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7D" w:rsidRPr="00546E6E" w:rsidRDefault="00CC217D" w:rsidP="003F3AE1">
      <w:pPr>
        <w:jc w:val="center"/>
        <w:rPr>
          <w:b/>
        </w:rPr>
      </w:pPr>
    </w:p>
    <w:p w:rsidR="005575BA" w:rsidRDefault="005575BA" w:rsidP="003F3AE1">
      <w:pPr>
        <w:jc w:val="center"/>
        <w:rPr>
          <w:b/>
        </w:rPr>
      </w:pPr>
    </w:p>
    <w:p w:rsidR="003F3AE1" w:rsidRPr="00546E6E" w:rsidRDefault="003F3AE1" w:rsidP="003F3AE1">
      <w:pPr>
        <w:jc w:val="center"/>
        <w:rPr>
          <w:b/>
        </w:rPr>
      </w:pPr>
      <w:r w:rsidRPr="00546E6E">
        <w:rPr>
          <w:b/>
        </w:rPr>
        <w:t>Szombathely Megyei Jogú</w:t>
      </w:r>
      <w:r w:rsidR="00120C21">
        <w:rPr>
          <w:b/>
        </w:rPr>
        <w:t xml:space="preserve"> Város Önkormányzata Közgyűlésének</w:t>
      </w:r>
    </w:p>
    <w:p w:rsidR="003F3AE1" w:rsidRPr="00546E6E" w:rsidRDefault="00672A36" w:rsidP="003F3AE1">
      <w:pPr>
        <w:jc w:val="center"/>
        <w:rPr>
          <w:b/>
        </w:rPr>
      </w:pPr>
      <w:r>
        <w:rPr>
          <w:b/>
        </w:rPr>
        <w:t>........</w:t>
      </w:r>
      <w:r w:rsidR="003F3AE1" w:rsidRPr="00546E6E">
        <w:rPr>
          <w:b/>
        </w:rPr>
        <w:t>/201</w:t>
      </w:r>
      <w:r w:rsidR="00E371E9">
        <w:rPr>
          <w:b/>
        </w:rPr>
        <w:t>5</w:t>
      </w:r>
      <w:r w:rsidR="003F3AE1" w:rsidRPr="00546E6E">
        <w:rPr>
          <w:b/>
        </w:rPr>
        <w:t>. (</w:t>
      </w:r>
      <w:r>
        <w:rPr>
          <w:b/>
        </w:rPr>
        <w:t>............</w:t>
      </w:r>
      <w:r w:rsidR="003F3AE1" w:rsidRPr="00546E6E">
        <w:rPr>
          <w:b/>
        </w:rPr>
        <w:t>) önkormányzati rendelete</w:t>
      </w:r>
    </w:p>
    <w:p w:rsidR="003F3AE1" w:rsidRDefault="003F3AE1" w:rsidP="003F3AE1">
      <w:pPr>
        <w:jc w:val="center"/>
        <w:rPr>
          <w:b/>
        </w:rPr>
      </w:pPr>
    </w:p>
    <w:p w:rsidR="005575BA" w:rsidRDefault="005575BA" w:rsidP="003F3AE1">
      <w:pPr>
        <w:jc w:val="center"/>
        <w:rPr>
          <w:b/>
        </w:rPr>
      </w:pPr>
    </w:p>
    <w:p w:rsidR="00120C21" w:rsidRDefault="003F3AE1" w:rsidP="003F3AE1">
      <w:pPr>
        <w:jc w:val="center"/>
        <w:rPr>
          <w:b/>
        </w:rPr>
      </w:pPr>
      <w:r>
        <w:rPr>
          <w:b/>
        </w:rPr>
        <w:t>Szombathely Me</w:t>
      </w:r>
      <w:r w:rsidR="00120C21">
        <w:rPr>
          <w:b/>
        </w:rPr>
        <w:t xml:space="preserve">gyei Jogú Város Önkormányzata Közgyűlésének </w:t>
      </w:r>
    </w:p>
    <w:p w:rsidR="003F3AE1" w:rsidRDefault="00120C21" w:rsidP="003F3AE1">
      <w:pPr>
        <w:jc w:val="center"/>
        <w:rPr>
          <w:b/>
        </w:rPr>
      </w:pPr>
      <w:r>
        <w:rPr>
          <w:b/>
        </w:rPr>
        <w:t>a helyi adókról szóló</w:t>
      </w:r>
      <w:r w:rsidR="003F3AE1">
        <w:rPr>
          <w:b/>
        </w:rPr>
        <w:t xml:space="preserve"> </w:t>
      </w:r>
      <w:r>
        <w:rPr>
          <w:b/>
        </w:rPr>
        <w:t>38</w:t>
      </w:r>
      <w:r w:rsidR="003F3AE1">
        <w:rPr>
          <w:b/>
        </w:rPr>
        <w:t>/2011.(</w:t>
      </w:r>
      <w:r>
        <w:rPr>
          <w:b/>
        </w:rPr>
        <w:t>XII.19</w:t>
      </w:r>
      <w:r w:rsidR="003F3AE1">
        <w:rPr>
          <w:b/>
        </w:rPr>
        <w:t xml:space="preserve">.) </w:t>
      </w:r>
    </w:p>
    <w:p w:rsidR="003F3AE1" w:rsidRDefault="00AF007C" w:rsidP="003F3AE1">
      <w:pPr>
        <w:jc w:val="center"/>
        <w:rPr>
          <w:b/>
        </w:rPr>
      </w:pPr>
      <w:r>
        <w:rPr>
          <w:b/>
        </w:rPr>
        <w:t>önkormányzati rendelete</w:t>
      </w:r>
      <w:r w:rsidR="003F3AE1">
        <w:rPr>
          <w:b/>
        </w:rPr>
        <w:t xml:space="preserve"> módosításáról</w:t>
      </w:r>
    </w:p>
    <w:p w:rsidR="003F3AE1" w:rsidRDefault="003F3AE1" w:rsidP="003F3AE1">
      <w:pPr>
        <w:jc w:val="center"/>
        <w:rPr>
          <w:b/>
        </w:rPr>
      </w:pPr>
    </w:p>
    <w:p w:rsidR="00120C21" w:rsidRDefault="00120C21" w:rsidP="00120C2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Szombathely Megyei Jogú Város </w:t>
      </w:r>
      <w:r w:rsidRPr="003B57B3">
        <w:rPr>
          <w:rFonts w:cs="Arial"/>
        </w:rPr>
        <w:t>Önkormányzat</w:t>
      </w:r>
      <w:r w:rsidR="008D0CF3" w:rsidRPr="003B57B3">
        <w:rPr>
          <w:rFonts w:cs="Arial"/>
        </w:rPr>
        <w:t>ának</w:t>
      </w:r>
      <w:r>
        <w:rPr>
          <w:rFonts w:cs="Arial"/>
        </w:rPr>
        <w:t xml:space="preserve"> Közgyűlése a helyi adókról szóló 1990. évi C. törvény 1. § (1) bekezdésében kapott felhatalmazás alapján </w:t>
      </w:r>
      <w:r w:rsidR="00063BD8">
        <w:rPr>
          <w:rFonts w:cs="Arial"/>
        </w:rPr>
        <w:t>-</w:t>
      </w:r>
      <w:r>
        <w:rPr>
          <w:rFonts w:cs="Arial"/>
        </w:rPr>
        <w:t xml:space="preserve"> </w:t>
      </w:r>
      <w:r w:rsidR="004631EE">
        <w:rPr>
          <w:rFonts w:cs="Arial"/>
        </w:rPr>
        <w:t xml:space="preserve">az Alaptörvény 32. cikk (1) bekezdés </w:t>
      </w:r>
      <w:r w:rsidR="00E371E9">
        <w:rPr>
          <w:rFonts w:cs="Arial"/>
        </w:rPr>
        <w:t xml:space="preserve">a) és </w:t>
      </w:r>
      <w:r w:rsidR="004631EE">
        <w:rPr>
          <w:rFonts w:cs="Arial"/>
        </w:rPr>
        <w:t xml:space="preserve">h) </w:t>
      </w:r>
      <w:r w:rsidR="00764B5A">
        <w:rPr>
          <w:rFonts w:cs="Arial"/>
        </w:rPr>
        <w:t>pontjában</w:t>
      </w:r>
      <w:r w:rsidR="00E371E9">
        <w:rPr>
          <w:rFonts w:cs="Arial"/>
        </w:rPr>
        <w:t xml:space="preserve">, valamint </w:t>
      </w:r>
      <w:r w:rsidR="008D0CF3" w:rsidRPr="003B57B3">
        <w:rPr>
          <w:rFonts w:cs="Arial"/>
        </w:rPr>
        <w:t>a</w:t>
      </w:r>
      <w:r w:rsidR="008D0CF3">
        <w:rPr>
          <w:rFonts w:cs="Arial"/>
        </w:rPr>
        <w:t xml:space="preserve"> </w:t>
      </w:r>
      <w:r w:rsidR="00E371E9">
        <w:rPr>
          <w:rFonts w:cs="Arial"/>
        </w:rPr>
        <w:t>Magyarország helyi önkormányzatairól szóló 2011. évi CLXXXIX. törvény</w:t>
      </w:r>
      <w:r>
        <w:rPr>
          <w:rFonts w:cs="Arial"/>
        </w:rPr>
        <w:t xml:space="preserve"> </w:t>
      </w:r>
      <w:r w:rsidR="00E371E9">
        <w:rPr>
          <w:rFonts w:cs="Arial"/>
        </w:rPr>
        <w:t>13.</w:t>
      </w:r>
      <w:r w:rsidR="00DD3297">
        <w:rPr>
          <w:rFonts w:cs="Arial"/>
        </w:rPr>
        <w:t xml:space="preserve"> § (1) bekezdés </w:t>
      </w:r>
      <w:r w:rsidR="00E371E9">
        <w:rPr>
          <w:rFonts w:cs="Arial"/>
        </w:rPr>
        <w:t xml:space="preserve">13. pontjában </w:t>
      </w:r>
      <w:r>
        <w:rPr>
          <w:rFonts w:cs="Arial"/>
        </w:rPr>
        <w:t xml:space="preserve">megállapított feladatkörében eljárva </w:t>
      </w:r>
      <w:r w:rsidR="00DD3297">
        <w:rPr>
          <w:rFonts w:cs="Arial"/>
        </w:rPr>
        <w:t xml:space="preserve">- </w:t>
      </w:r>
      <w:r>
        <w:rPr>
          <w:rFonts w:cs="Arial"/>
        </w:rPr>
        <w:t>a következőket rendeli el:</w:t>
      </w:r>
    </w:p>
    <w:p w:rsidR="005575BA" w:rsidRDefault="005575BA" w:rsidP="003F3AE1">
      <w:pPr>
        <w:jc w:val="center"/>
        <w:rPr>
          <w:b/>
        </w:rPr>
      </w:pPr>
    </w:p>
    <w:p w:rsidR="003F3AE1" w:rsidRDefault="003F3AE1" w:rsidP="003F3AE1">
      <w:pPr>
        <w:jc w:val="center"/>
        <w:rPr>
          <w:b/>
        </w:rPr>
      </w:pPr>
      <w:r>
        <w:rPr>
          <w:b/>
        </w:rPr>
        <w:t>1. §</w:t>
      </w:r>
    </w:p>
    <w:p w:rsidR="003F3AE1" w:rsidRDefault="003F3AE1" w:rsidP="003F3AE1">
      <w:pPr>
        <w:jc w:val="center"/>
        <w:rPr>
          <w:b/>
        </w:rPr>
      </w:pPr>
    </w:p>
    <w:p w:rsidR="00FC6C8D" w:rsidRPr="003B57B3" w:rsidRDefault="00FC6C8D" w:rsidP="00FC6C8D">
      <w:pPr>
        <w:ind w:hanging="11"/>
        <w:jc w:val="both"/>
      </w:pPr>
      <w:r w:rsidRPr="003B57B3">
        <w:t>Szombathely Megyei Jogú Város Önkormányzata Közgyűlésének a helyi adókról szóló 38/2011.(XII.19.) önkormányzati rendelet</w:t>
      </w:r>
      <w:r w:rsidR="000E1306" w:rsidRPr="003B57B3">
        <w:t>e</w:t>
      </w:r>
      <w:r w:rsidRPr="003B57B3">
        <w:t xml:space="preserve"> (</w:t>
      </w:r>
      <w:r w:rsidR="00184FA4" w:rsidRPr="003B57B3">
        <w:t xml:space="preserve">a </w:t>
      </w:r>
      <w:r w:rsidRPr="003B57B3">
        <w:t>továbbiakban: R</w:t>
      </w:r>
      <w:r w:rsidR="00184FA4" w:rsidRPr="003B57B3">
        <w:t>.</w:t>
      </w:r>
      <w:r w:rsidRPr="003B57B3">
        <w:t>)</w:t>
      </w:r>
      <w:r w:rsidR="000E1306" w:rsidRPr="003B57B3">
        <w:t xml:space="preserve"> </w:t>
      </w:r>
      <w:r w:rsidRPr="003B57B3">
        <w:t>3. §</w:t>
      </w:r>
      <w:r w:rsidR="00184FA4" w:rsidRPr="003B57B3">
        <w:t>-a</w:t>
      </w:r>
      <w:r w:rsidRPr="003B57B3">
        <w:t xml:space="preserve"> helyébe a következő rendelkezés lép:</w:t>
      </w:r>
    </w:p>
    <w:p w:rsidR="00C54053" w:rsidRDefault="00C54053" w:rsidP="007F59FD">
      <w:pPr>
        <w:ind w:left="720" w:hanging="720"/>
        <w:jc w:val="both"/>
      </w:pPr>
    </w:p>
    <w:p w:rsidR="00C54053" w:rsidRDefault="00C54053" w:rsidP="00C54053">
      <w:pPr>
        <w:ind w:left="720" w:hanging="720"/>
        <w:jc w:val="center"/>
        <w:rPr>
          <w:b/>
        </w:rPr>
      </w:pPr>
      <w:r>
        <w:rPr>
          <w:b/>
        </w:rPr>
        <w:t>„3. §</w:t>
      </w:r>
    </w:p>
    <w:p w:rsidR="005C40DA" w:rsidRDefault="005C40DA" w:rsidP="00DD3297">
      <w:pPr>
        <w:pStyle w:val="Szvegtrzs"/>
        <w:rPr>
          <w:rFonts w:ascii="Arial" w:hAnsi="Arial" w:cs="Arial"/>
        </w:rPr>
      </w:pPr>
    </w:p>
    <w:p w:rsidR="00FC6C8D" w:rsidRDefault="00FC6C8D" w:rsidP="00FC6C8D">
      <w:pPr>
        <w:pStyle w:val="Szvegtrzs"/>
        <w:rPr>
          <w:rFonts w:ascii="Arial" w:hAnsi="Arial" w:cs="Arial"/>
        </w:rPr>
      </w:pPr>
      <w:r>
        <w:rPr>
          <w:rFonts w:ascii="Arial" w:hAnsi="Arial"/>
        </w:rPr>
        <w:t xml:space="preserve">(1) Az adó éves mértéke </w:t>
      </w:r>
      <w:r>
        <w:rPr>
          <w:rFonts w:ascii="Arial" w:hAnsi="Arial" w:cs="Arial"/>
        </w:rPr>
        <w:t>kereskedelmi egység esetén</w:t>
      </w:r>
    </w:p>
    <w:p w:rsidR="00FC6C8D" w:rsidRDefault="00FC6C8D" w:rsidP="00FC6C8D">
      <w:pPr>
        <w:pStyle w:val="Szvegtrzs"/>
        <w:rPr>
          <w:rFonts w:ascii="Arial" w:hAnsi="Arial" w:cs="Arial"/>
        </w:rPr>
      </w:pPr>
    </w:p>
    <w:p w:rsidR="00FC6C8D" w:rsidRPr="004B0290" w:rsidRDefault="00FC6C8D" w:rsidP="00FC6C8D">
      <w:pPr>
        <w:ind w:left="142"/>
        <w:rPr>
          <w:rFonts w:cs="Arial"/>
          <w:vertAlign w:val="superscript"/>
        </w:rPr>
      </w:pPr>
      <w:r w:rsidRPr="004B0290">
        <w:rPr>
          <w:rFonts w:cs="Arial"/>
        </w:rPr>
        <w:t>a) 1-</w:t>
      </w:r>
      <w:smartTag w:uri="urn:schemas-microsoft-com:office:smarttags" w:element="metricconverter">
        <w:smartTagPr>
          <w:attr w:name="ProductID" w:val="500 m2"/>
        </w:smartTagPr>
        <w:r w:rsidRPr="004B0290">
          <w:rPr>
            <w:rFonts w:cs="Arial"/>
          </w:rPr>
          <w:t>500 m</w:t>
        </w:r>
        <w:r w:rsidRPr="004B0290">
          <w:rPr>
            <w:rFonts w:cs="Arial"/>
            <w:vertAlign w:val="superscript"/>
          </w:rPr>
          <w:t>2</w:t>
        </w:r>
      </w:smartTag>
      <w:r w:rsidRPr="004B0290">
        <w:rPr>
          <w:rFonts w:cs="Arial"/>
        </w:rPr>
        <w:t xml:space="preserve"> adóalap esetén 1000 Ft/m</w:t>
      </w:r>
      <w:r w:rsidRPr="004B0290">
        <w:rPr>
          <w:rFonts w:cs="Arial"/>
          <w:vertAlign w:val="superscript"/>
        </w:rPr>
        <w:t>2</w:t>
      </w:r>
    </w:p>
    <w:p w:rsidR="00FC6C8D" w:rsidRPr="004B0290" w:rsidRDefault="00FC6C8D" w:rsidP="00FC6C8D">
      <w:pPr>
        <w:ind w:left="360" w:hanging="218"/>
        <w:rPr>
          <w:rFonts w:cs="Arial"/>
          <w:vertAlign w:val="superscript"/>
        </w:rPr>
      </w:pPr>
      <w:r w:rsidRPr="004B0290">
        <w:rPr>
          <w:rFonts w:cs="Arial"/>
        </w:rPr>
        <w:t>b) 501-</w:t>
      </w:r>
      <w:smartTag w:uri="urn:schemas-microsoft-com:office:smarttags" w:element="metricconverter">
        <w:smartTagPr>
          <w:attr w:name="ProductID" w:val="1000 m2"/>
        </w:smartTagPr>
        <w:r w:rsidRPr="004B0290">
          <w:rPr>
            <w:rFonts w:cs="Arial"/>
          </w:rPr>
          <w:t>1000 m</w:t>
        </w:r>
        <w:r w:rsidRPr="004B0290">
          <w:rPr>
            <w:rFonts w:cs="Arial"/>
            <w:vertAlign w:val="superscript"/>
          </w:rPr>
          <w:t>2</w:t>
        </w:r>
      </w:smartTag>
      <w:r w:rsidRPr="004B0290">
        <w:rPr>
          <w:rFonts w:cs="Arial"/>
        </w:rPr>
        <w:t xml:space="preserve"> adóalap esetén </w:t>
      </w:r>
      <w:smartTag w:uri="urn:schemas-microsoft-com:office:smarttags" w:element="metricconverter">
        <w:smartTagPr>
          <w:attr w:name="ProductID" w:val="500000 Ft"/>
        </w:smartTagPr>
        <w:r w:rsidRPr="004B0290">
          <w:rPr>
            <w:rFonts w:cs="Arial"/>
          </w:rPr>
          <w:t>500000 Ft</w:t>
        </w:r>
      </w:smartTag>
      <w:r w:rsidRPr="004B0290">
        <w:rPr>
          <w:rFonts w:cs="Arial"/>
        </w:rPr>
        <w:t xml:space="preserve"> és az </w:t>
      </w:r>
      <w:smartTag w:uri="urn:schemas-microsoft-com:office:smarttags" w:element="metricconverter">
        <w:smartTagPr>
          <w:attr w:name="ProductID" w:val="500 m2"/>
        </w:smartTagPr>
        <w:r w:rsidRPr="004B0290">
          <w:rPr>
            <w:rFonts w:cs="Arial"/>
          </w:rPr>
          <w:t>500 m</w:t>
        </w:r>
        <w:r w:rsidRPr="004B0290">
          <w:rPr>
            <w:rFonts w:cs="Arial"/>
            <w:vertAlign w:val="superscript"/>
          </w:rPr>
          <w:t>2</w:t>
        </w:r>
      </w:smartTag>
      <w:r w:rsidRPr="004B0290">
        <w:rPr>
          <w:rFonts w:cs="Arial"/>
        </w:rPr>
        <w:t xml:space="preserve"> feletti rész után 1200 Ft/m</w:t>
      </w:r>
      <w:r w:rsidRPr="004B0290">
        <w:rPr>
          <w:rFonts w:cs="Arial"/>
          <w:vertAlign w:val="superscript"/>
        </w:rPr>
        <w:t>2</w:t>
      </w:r>
    </w:p>
    <w:p w:rsidR="00FC6C8D" w:rsidRPr="004B0290" w:rsidRDefault="00FC6C8D" w:rsidP="00FC6C8D">
      <w:pPr>
        <w:ind w:left="360" w:hanging="218"/>
        <w:rPr>
          <w:rFonts w:cs="Arial"/>
        </w:rPr>
      </w:pPr>
      <w:r w:rsidRPr="004B0290">
        <w:rPr>
          <w:rFonts w:cs="Arial"/>
        </w:rPr>
        <w:t xml:space="preserve">c) </w:t>
      </w:r>
      <w:smartTag w:uri="urn:schemas-microsoft-com:office:smarttags" w:element="metricconverter">
        <w:smartTagPr>
          <w:attr w:name="ProductID" w:val="1001 m2"/>
        </w:smartTagPr>
        <w:r w:rsidRPr="004B0290">
          <w:rPr>
            <w:rFonts w:cs="Arial"/>
          </w:rPr>
          <w:t>1001 m</w:t>
        </w:r>
        <w:r w:rsidRPr="004B0290">
          <w:rPr>
            <w:rFonts w:cs="Arial"/>
            <w:vertAlign w:val="superscript"/>
          </w:rPr>
          <w:t>2</w:t>
        </w:r>
      </w:smartTag>
      <w:r w:rsidRPr="004B0290">
        <w:rPr>
          <w:rFonts w:cs="Arial"/>
        </w:rPr>
        <w:t xml:space="preserve"> adóalaptól </w:t>
      </w:r>
      <w:smartTag w:uri="urn:schemas-microsoft-com:office:smarttags" w:element="metricconverter">
        <w:smartTagPr>
          <w:attr w:name="ProductID" w:val="1100000 Ft"/>
        </w:smartTagPr>
        <w:r w:rsidRPr="004B0290">
          <w:rPr>
            <w:rFonts w:cs="Arial"/>
          </w:rPr>
          <w:t>1100000 Ft</w:t>
        </w:r>
      </w:smartTag>
      <w:r w:rsidRPr="004B0290">
        <w:rPr>
          <w:rFonts w:cs="Arial"/>
        </w:rPr>
        <w:t xml:space="preserve"> és az </w:t>
      </w:r>
      <w:smartTag w:uri="urn:schemas-microsoft-com:office:smarttags" w:element="metricconverter">
        <w:smartTagPr>
          <w:attr w:name="ProductID" w:val="1000 m2"/>
        </w:smartTagPr>
        <w:r w:rsidRPr="004B0290">
          <w:rPr>
            <w:rFonts w:cs="Arial"/>
          </w:rPr>
          <w:t>1000 m</w:t>
        </w:r>
        <w:r w:rsidRPr="004B0290">
          <w:rPr>
            <w:rFonts w:cs="Arial"/>
            <w:vertAlign w:val="superscript"/>
          </w:rPr>
          <w:t>2</w:t>
        </w:r>
      </w:smartTag>
      <w:r w:rsidRPr="004B0290">
        <w:rPr>
          <w:rFonts w:cs="Arial"/>
        </w:rPr>
        <w:t xml:space="preserve"> feletti rész után 1500 Ft/m</w:t>
      </w:r>
      <w:r w:rsidRPr="004B0290">
        <w:rPr>
          <w:rFonts w:cs="Arial"/>
          <w:vertAlign w:val="superscript"/>
        </w:rPr>
        <w:t>2</w:t>
      </w:r>
      <w:r w:rsidRPr="004B0290">
        <w:rPr>
          <w:rFonts w:cs="Arial"/>
        </w:rPr>
        <w:t>.</w:t>
      </w:r>
    </w:p>
    <w:p w:rsidR="00FC6C8D" w:rsidRPr="004B0290" w:rsidRDefault="00FC6C8D" w:rsidP="00FC6C8D">
      <w:pPr>
        <w:ind w:firstLine="180"/>
        <w:rPr>
          <w:rFonts w:cs="Arial"/>
        </w:rPr>
      </w:pPr>
    </w:p>
    <w:p w:rsidR="00FC6C8D" w:rsidRPr="004B0290" w:rsidRDefault="00FC6C8D" w:rsidP="00FC6C8D">
      <w:pPr>
        <w:pStyle w:val="Szvegtrzs"/>
        <w:rPr>
          <w:rFonts w:ascii="Arial" w:hAnsi="Arial" w:cs="Arial"/>
        </w:rPr>
      </w:pPr>
      <w:r w:rsidRPr="004B0290">
        <w:rPr>
          <w:rFonts w:ascii="Arial" w:hAnsi="Arial" w:cs="Arial"/>
        </w:rPr>
        <w:t xml:space="preserve">(2) Az adó éves mértéke egyéb nem lakás céljára szolgáló épület esetén – kivéve a </w:t>
      </w:r>
    </w:p>
    <w:p w:rsidR="00FC6C8D" w:rsidRPr="004B0290" w:rsidRDefault="00FC6C8D" w:rsidP="00FC6C8D">
      <w:pPr>
        <w:pStyle w:val="Szvegtrzs"/>
        <w:ind w:left="360"/>
        <w:rPr>
          <w:rFonts w:ascii="Arial" w:hAnsi="Arial" w:cs="Arial"/>
        </w:rPr>
      </w:pPr>
      <w:r w:rsidRPr="004B0290">
        <w:rPr>
          <w:rFonts w:ascii="Arial" w:hAnsi="Arial" w:cs="Arial"/>
        </w:rPr>
        <w:t>gépjárműtárolót</w:t>
      </w:r>
    </w:p>
    <w:p w:rsidR="00FC6C8D" w:rsidRPr="004B0290" w:rsidRDefault="00FC6C8D" w:rsidP="00FC6C8D">
      <w:pPr>
        <w:pStyle w:val="Szvegtrzs"/>
        <w:rPr>
          <w:rFonts w:ascii="Arial" w:hAnsi="Arial" w:cs="Arial"/>
        </w:rPr>
      </w:pPr>
    </w:p>
    <w:p w:rsidR="00FC6C8D" w:rsidRPr="004B0290" w:rsidRDefault="00FC6C8D" w:rsidP="00FC6C8D">
      <w:pPr>
        <w:ind w:left="360" w:hanging="218"/>
        <w:rPr>
          <w:rFonts w:cs="Arial"/>
          <w:vertAlign w:val="superscript"/>
        </w:rPr>
      </w:pPr>
      <w:r w:rsidRPr="004B0290">
        <w:rPr>
          <w:rFonts w:cs="Arial"/>
        </w:rPr>
        <w:t>a) 1-</w:t>
      </w:r>
      <w:smartTag w:uri="urn:schemas-microsoft-com:office:smarttags" w:element="metricconverter">
        <w:smartTagPr>
          <w:attr w:name="ProductID" w:val="500 m2"/>
        </w:smartTagPr>
        <w:r w:rsidRPr="004B0290">
          <w:rPr>
            <w:rFonts w:cs="Arial"/>
          </w:rPr>
          <w:t>500 m</w:t>
        </w:r>
        <w:r w:rsidRPr="004B0290">
          <w:rPr>
            <w:rFonts w:cs="Arial"/>
            <w:vertAlign w:val="superscript"/>
          </w:rPr>
          <w:t>2</w:t>
        </w:r>
      </w:smartTag>
      <w:r w:rsidRPr="004B0290">
        <w:rPr>
          <w:rFonts w:cs="Arial"/>
          <w:vertAlign w:val="superscript"/>
        </w:rPr>
        <w:t xml:space="preserve"> </w:t>
      </w:r>
      <w:r w:rsidRPr="004B0290">
        <w:rPr>
          <w:rFonts w:cs="Arial"/>
        </w:rPr>
        <w:t>adóalap esetén 800 Ft/m</w:t>
      </w:r>
      <w:r w:rsidRPr="004B0290">
        <w:rPr>
          <w:rFonts w:cs="Arial"/>
          <w:vertAlign w:val="superscript"/>
        </w:rPr>
        <w:t>2</w:t>
      </w:r>
    </w:p>
    <w:p w:rsidR="00FC6C8D" w:rsidRPr="004B0290" w:rsidRDefault="00FC6C8D" w:rsidP="00FC6C8D">
      <w:pPr>
        <w:ind w:left="360" w:hanging="218"/>
        <w:rPr>
          <w:rFonts w:cs="Arial"/>
          <w:vertAlign w:val="superscript"/>
        </w:rPr>
      </w:pPr>
      <w:r w:rsidRPr="004B0290">
        <w:rPr>
          <w:rFonts w:cs="Arial"/>
        </w:rPr>
        <w:t>b) 501-</w:t>
      </w:r>
      <w:smartTag w:uri="urn:schemas-microsoft-com:office:smarttags" w:element="metricconverter">
        <w:smartTagPr>
          <w:attr w:name="ProductID" w:val="1000 m2"/>
        </w:smartTagPr>
        <w:r w:rsidRPr="004B0290">
          <w:rPr>
            <w:rFonts w:cs="Arial"/>
          </w:rPr>
          <w:t>1000 m</w:t>
        </w:r>
        <w:r w:rsidRPr="004B0290">
          <w:rPr>
            <w:rFonts w:cs="Arial"/>
            <w:vertAlign w:val="superscript"/>
          </w:rPr>
          <w:t>2</w:t>
        </w:r>
      </w:smartTag>
      <w:r w:rsidRPr="004B0290">
        <w:rPr>
          <w:rFonts w:cs="Arial"/>
          <w:vertAlign w:val="superscript"/>
        </w:rPr>
        <w:t xml:space="preserve"> </w:t>
      </w:r>
      <w:r w:rsidRPr="004B0290">
        <w:rPr>
          <w:rFonts w:cs="Arial"/>
        </w:rPr>
        <w:t xml:space="preserve">adóalap esetén </w:t>
      </w:r>
      <w:smartTag w:uri="urn:schemas-microsoft-com:office:smarttags" w:element="metricconverter">
        <w:smartTagPr>
          <w:attr w:name="ProductID" w:val="400000 Ft"/>
        </w:smartTagPr>
        <w:r w:rsidRPr="004B0290">
          <w:rPr>
            <w:rFonts w:cs="Arial"/>
          </w:rPr>
          <w:t>400000 Ft</w:t>
        </w:r>
      </w:smartTag>
      <w:r w:rsidRPr="004B0290">
        <w:rPr>
          <w:rFonts w:cs="Arial"/>
        </w:rPr>
        <w:t xml:space="preserve"> és az </w:t>
      </w:r>
      <w:smartTag w:uri="urn:schemas-microsoft-com:office:smarttags" w:element="metricconverter">
        <w:smartTagPr>
          <w:attr w:name="ProductID" w:val="500 m2"/>
        </w:smartTagPr>
        <w:r w:rsidRPr="004B0290">
          <w:rPr>
            <w:rFonts w:cs="Arial"/>
          </w:rPr>
          <w:t>500 m</w:t>
        </w:r>
        <w:r w:rsidRPr="004B0290">
          <w:rPr>
            <w:rFonts w:cs="Arial"/>
            <w:vertAlign w:val="superscript"/>
          </w:rPr>
          <w:t>2</w:t>
        </w:r>
      </w:smartTag>
      <w:r w:rsidRPr="004B0290">
        <w:rPr>
          <w:rFonts w:cs="Arial"/>
          <w:vertAlign w:val="superscript"/>
        </w:rPr>
        <w:t xml:space="preserve"> </w:t>
      </w:r>
      <w:r w:rsidRPr="004B0290">
        <w:rPr>
          <w:rFonts w:cs="Arial"/>
        </w:rPr>
        <w:t>feletti rész után 900 Ft/m</w:t>
      </w:r>
      <w:r w:rsidRPr="004B0290">
        <w:rPr>
          <w:rFonts w:cs="Arial"/>
          <w:vertAlign w:val="superscript"/>
        </w:rPr>
        <w:t>2</w:t>
      </w:r>
    </w:p>
    <w:p w:rsidR="00FC6C8D" w:rsidRPr="004B0290" w:rsidRDefault="00FC6C8D" w:rsidP="00FC6C8D">
      <w:pPr>
        <w:ind w:left="360" w:hanging="218"/>
        <w:rPr>
          <w:rFonts w:cs="Arial"/>
        </w:rPr>
      </w:pPr>
      <w:r w:rsidRPr="004B0290">
        <w:rPr>
          <w:rFonts w:cs="Arial"/>
        </w:rPr>
        <w:t xml:space="preserve">c) </w:t>
      </w:r>
      <w:smartTag w:uri="urn:schemas-microsoft-com:office:smarttags" w:element="metricconverter">
        <w:smartTagPr>
          <w:attr w:name="ProductID" w:val="1001 m2"/>
        </w:smartTagPr>
        <w:r w:rsidRPr="004B0290">
          <w:rPr>
            <w:rFonts w:cs="Arial"/>
          </w:rPr>
          <w:t>1001 m</w:t>
        </w:r>
        <w:r w:rsidRPr="004B0290">
          <w:rPr>
            <w:rFonts w:cs="Arial"/>
            <w:vertAlign w:val="superscript"/>
          </w:rPr>
          <w:t>2</w:t>
        </w:r>
      </w:smartTag>
      <w:r w:rsidRPr="004B0290">
        <w:rPr>
          <w:rFonts w:cs="Arial"/>
        </w:rPr>
        <w:t xml:space="preserve"> adóalaptól </w:t>
      </w:r>
      <w:smartTag w:uri="urn:schemas-microsoft-com:office:smarttags" w:element="metricconverter">
        <w:smartTagPr>
          <w:attr w:name="ProductID" w:val="850000 Ft"/>
        </w:smartTagPr>
        <w:r w:rsidRPr="004B0290">
          <w:rPr>
            <w:rFonts w:cs="Arial"/>
          </w:rPr>
          <w:t>850000 Ft</w:t>
        </w:r>
      </w:smartTag>
      <w:r w:rsidRPr="004B0290">
        <w:rPr>
          <w:rFonts w:cs="Arial"/>
        </w:rPr>
        <w:t xml:space="preserve"> és az </w:t>
      </w:r>
      <w:smartTag w:uri="urn:schemas-microsoft-com:office:smarttags" w:element="metricconverter">
        <w:smartTagPr>
          <w:attr w:name="ProductID" w:val="1000 m2"/>
        </w:smartTagPr>
        <w:r w:rsidRPr="004B0290">
          <w:rPr>
            <w:rFonts w:cs="Arial"/>
          </w:rPr>
          <w:t>1000 m</w:t>
        </w:r>
        <w:r w:rsidRPr="004B0290">
          <w:rPr>
            <w:rFonts w:cs="Arial"/>
            <w:vertAlign w:val="superscript"/>
          </w:rPr>
          <w:t>2</w:t>
        </w:r>
      </w:smartTag>
      <w:r w:rsidRPr="004B0290">
        <w:rPr>
          <w:rFonts w:cs="Arial"/>
          <w:vertAlign w:val="superscript"/>
        </w:rPr>
        <w:t xml:space="preserve"> </w:t>
      </w:r>
      <w:r w:rsidRPr="004B0290">
        <w:rPr>
          <w:rFonts w:cs="Arial"/>
        </w:rPr>
        <w:t>feletti rész után 1000 Ft/m</w:t>
      </w:r>
      <w:r w:rsidRPr="004B0290">
        <w:rPr>
          <w:rFonts w:cs="Arial"/>
          <w:vertAlign w:val="superscript"/>
        </w:rPr>
        <w:t>2</w:t>
      </w:r>
      <w:r w:rsidRPr="004B0290">
        <w:rPr>
          <w:rFonts w:cs="Arial"/>
        </w:rPr>
        <w:t>.</w:t>
      </w:r>
    </w:p>
    <w:p w:rsidR="00FC6C8D" w:rsidRPr="004B0290" w:rsidRDefault="00FC6C8D" w:rsidP="00FC6C8D">
      <w:pPr>
        <w:rPr>
          <w:rFonts w:cs="Arial"/>
        </w:rPr>
      </w:pPr>
    </w:p>
    <w:p w:rsidR="00FC6C8D" w:rsidRPr="004B0290" w:rsidRDefault="00FC6C8D" w:rsidP="00FC6C8D">
      <w:pPr>
        <w:jc w:val="both"/>
        <w:rPr>
          <w:rFonts w:cs="Arial"/>
        </w:rPr>
      </w:pPr>
      <w:r w:rsidRPr="004B0290">
        <w:rPr>
          <w:rFonts w:cs="Arial"/>
        </w:rPr>
        <w:t>(3) Az adó éves mértéke gépjárműtároló esetén 200 Ft/m</w:t>
      </w:r>
      <w:r w:rsidRPr="004B0290">
        <w:rPr>
          <w:rFonts w:cs="Arial"/>
          <w:vertAlign w:val="superscript"/>
        </w:rPr>
        <w:t>2</w:t>
      </w:r>
      <w:r w:rsidRPr="004B0290">
        <w:rPr>
          <w:rFonts w:cs="Arial"/>
        </w:rPr>
        <w:t>.</w:t>
      </w:r>
    </w:p>
    <w:p w:rsidR="00FC6C8D" w:rsidRPr="004B0290" w:rsidRDefault="00FC6C8D" w:rsidP="00FC6C8D">
      <w:pPr>
        <w:jc w:val="both"/>
        <w:rPr>
          <w:rFonts w:cs="Arial"/>
        </w:rPr>
      </w:pPr>
    </w:p>
    <w:p w:rsidR="00FC6C8D" w:rsidRPr="004B0290" w:rsidRDefault="00FC6C8D" w:rsidP="00FC6C8D">
      <w:pPr>
        <w:jc w:val="both"/>
        <w:rPr>
          <w:rFonts w:cs="Arial"/>
        </w:rPr>
      </w:pPr>
      <w:r w:rsidRPr="004B0290">
        <w:rPr>
          <w:rFonts w:cs="Arial"/>
        </w:rPr>
        <w:t>(4) Az adó éves mértéke tanműhely esetén 0 Ft/m</w:t>
      </w:r>
      <w:r w:rsidRPr="004B0290">
        <w:rPr>
          <w:rFonts w:cs="Arial"/>
          <w:vertAlign w:val="superscript"/>
        </w:rPr>
        <w:t>2</w:t>
      </w:r>
      <w:r w:rsidRPr="004B0290">
        <w:rPr>
          <w:rFonts w:cs="Arial"/>
        </w:rPr>
        <w:t>.</w:t>
      </w:r>
    </w:p>
    <w:p w:rsidR="003C6FDD" w:rsidRPr="004B0290" w:rsidRDefault="003C6FDD" w:rsidP="00FC6C8D">
      <w:pPr>
        <w:jc w:val="both"/>
        <w:rPr>
          <w:rFonts w:cs="Arial"/>
        </w:rPr>
      </w:pPr>
    </w:p>
    <w:p w:rsidR="00FC6C8D" w:rsidRPr="003B57B3" w:rsidRDefault="00FC6C8D" w:rsidP="00FC6C8D">
      <w:pPr>
        <w:ind w:left="360" w:hanging="360"/>
        <w:jc w:val="both"/>
        <w:rPr>
          <w:rFonts w:cs="Arial"/>
        </w:rPr>
      </w:pPr>
      <w:r w:rsidRPr="003B57B3">
        <w:rPr>
          <w:rFonts w:cs="Arial"/>
        </w:rPr>
        <w:t>(5) Az adó éves mértéke lakás esetén 0 Ft/m</w:t>
      </w:r>
      <w:r w:rsidRPr="003B57B3">
        <w:rPr>
          <w:rFonts w:cs="Arial"/>
          <w:vertAlign w:val="superscript"/>
        </w:rPr>
        <w:t>2</w:t>
      </w:r>
      <w:r w:rsidRPr="003B57B3">
        <w:rPr>
          <w:rFonts w:cs="Arial"/>
        </w:rPr>
        <w:t>.</w:t>
      </w:r>
    </w:p>
    <w:p w:rsidR="00FC6C8D" w:rsidRPr="003C6FDD" w:rsidRDefault="00FC6C8D" w:rsidP="00FC6C8D">
      <w:pPr>
        <w:jc w:val="both"/>
        <w:rPr>
          <w:rFonts w:cs="Arial"/>
          <w:b/>
        </w:rPr>
      </w:pPr>
    </w:p>
    <w:p w:rsidR="003C6FDD" w:rsidRPr="003B57B3" w:rsidRDefault="00FC6C8D" w:rsidP="00FC6C8D">
      <w:pPr>
        <w:ind w:left="360" w:hanging="360"/>
        <w:jc w:val="both"/>
      </w:pPr>
      <w:r w:rsidRPr="003B57B3">
        <w:rPr>
          <w:rFonts w:cs="Arial"/>
        </w:rPr>
        <w:t>(6)</w:t>
      </w:r>
      <w:r w:rsidRPr="003B57B3">
        <w:rPr>
          <w:rFonts w:cs="Arial"/>
        </w:rPr>
        <w:tab/>
      </w:r>
      <w:r w:rsidRPr="003B57B3">
        <w:t>Az adó éves mértéke új építésű építmény esetén a használatbavételi</w:t>
      </w:r>
      <w:r w:rsidR="008D0CF3" w:rsidRPr="003B57B3">
        <w:t>,</w:t>
      </w:r>
      <w:r w:rsidRPr="003B57B3">
        <w:t xml:space="preserve"> </w:t>
      </w:r>
      <w:r w:rsidR="003C6FDD" w:rsidRPr="003B57B3">
        <w:t>illetve</w:t>
      </w:r>
      <w:r w:rsidRPr="003B57B3">
        <w:t xml:space="preserve"> a fennmaradási engedély jogerőre emelkedését, </w:t>
      </w:r>
      <w:r w:rsidR="00532D8B" w:rsidRPr="003B57B3">
        <w:t xml:space="preserve">a használatba vétel tudomásulvételét, </w:t>
      </w:r>
      <w:r w:rsidRPr="003B57B3">
        <w:t>ennek hiányában a tényleges használatba vételt követő első adóévben 0 Ft/m</w:t>
      </w:r>
      <w:r w:rsidRPr="003B57B3">
        <w:rPr>
          <w:vertAlign w:val="superscript"/>
        </w:rPr>
        <w:t>2</w:t>
      </w:r>
      <w:r w:rsidRPr="003B57B3">
        <w:t>.</w:t>
      </w:r>
    </w:p>
    <w:p w:rsidR="00FC6C8D" w:rsidRPr="00DD3297" w:rsidRDefault="00FC6C8D" w:rsidP="00DD3297">
      <w:pPr>
        <w:pStyle w:val="Szvegtrzs"/>
        <w:rPr>
          <w:rFonts w:ascii="Arial" w:hAnsi="Arial" w:cs="Arial"/>
        </w:rPr>
      </w:pPr>
    </w:p>
    <w:p w:rsidR="003C6FDD" w:rsidRPr="003B57B3" w:rsidRDefault="003C6FDD" w:rsidP="003C6FDD">
      <w:pPr>
        <w:ind w:left="360" w:hanging="360"/>
        <w:jc w:val="both"/>
      </w:pPr>
      <w:r w:rsidRPr="003B57B3">
        <w:lastRenderedPageBreak/>
        <w:t>(7)</w:t>
      </w:r>
      <w:r w:rsidRPr="003B57B3">
        <w:tab/>
        <w:t xml:space="preserve">Azon építmények esetében, amelyeknél az építési tevékenység nem építési engedélyhez kötött, a </w:t>
      </w:r>
      <w:r w:rsidR="008D0CF3" w:rsidRPr="003B57B3">
        <w:t xml:space="preserve">tényleges </w:t>
      </w:r>
      <w:r w:rsidRPr="003B57B3">
        <w:t>használatnak megfelelő adómértéket kell megállapítani.</w:t>
      </w:r>
    </w:p>
    <w:p w:rsidR="003C6FDD" w:rsidRDefault="003C6FDD" w:rsidP="003C6FDD">
      <w:pPr>
        <w:ind w:left="360" w:hanging="360"/>
        <w:jc w:val="both"/>
      </w:pPr>
    </w:p>
    <w:p w:rsidR="005C40DA" w:rsidRPr="003B57B3" w:rsidRDefault="005C40DA" w:rsidP="005C40DA">
      <w:pPr>
        <w:ind w:left="360" w:hanging="360"/>
        <w:jc w:val="both"/>
      </w:pPr>
      <w:r w:rsidRPr="003B57B3">
        <w:t>(</w:t>
      </w:r>
      <w:r w:rsidR="003C6FDD" w:rsidRPr="003B57B3">
        <w:t>8</w:t>
      </w:r>
      <w:r w:rsidRPr="003B57B3">
        <w:t>)</w:t>
      </w:r>
      <w:r w:rsidRPr="003B57B3">
        <w:tab/>
        <w:t>Az építmény jogerős használatb</w:t>
      </w:r>
      <w:r w:rsidR="00552B1E" w:rsidRPr="003B57B3">
        <w:t>avételi,</w:t>
      </w:r>
      <w:r w:rsidR="003C6FDD" w:rsidRPr="003B57B3">
        <w:t xml:space="preserve"> </w:t>
      </w:r>
      <w:r w:rsidRPr="003B57B3">
        <w:t>fennmaradási engedélytől</w:t>
      </w:r>
      <w:r w:rsidR="00552B1E" w:rsidRPr="003B57B3">
        <w:t xml:space="preserve">, </w:t>
      </w:r>
      <w:r w:rsidR="003C6FDD" w:rsidRPr="003B57B3">
        <w:t>illetve használatba vétel tudomásul vételétől eltérő használata esetén a tényleges használatnak megfelelő adómértéket</w:t>
      </w:r>
      <w:r w:rsidRPr="003B57B3">
        <w:t xml:space="preserve"> kell </w:t>
      </w:r>
      <w:r w:rsidR="003C6FDD" w:rsidRPr="003B57B3">
        <w:t>megállapítani</w:t>
      </w:r>
      <w:r w:rsidR="00AF007C">
        <w:t>.</w:t>
      </w:r>
      <w:bookmarkStart w:id="0" w:name="_GoBack"/>
      <w:bookmarkEnd w:id="0"/>
      <w:r w:rsidRPr="003B57B3">
        <w:t>”</w:t>
      </w:r>
    </w:p>
    <w:p w:rsidR="00950CFE" w:rsidRDefault="00950CFE" w:rsidP="00552B1E">
      <w:pPr>
        <w:jc w:val="both"/>
      </w:pPr>
    </w:p>
    <w:p w:rsidR="00B91FBD" w:rsidRDefault="00764B5A" w:rsidP="00B91FBD">
      <w:pPr>
        <w:jc w:val="center"/>
        <w:rPr>
          <w:b/>
        </w:rPr>
      </w:pPr>
      <w:r>
        <w:rPr>
          <w:b/>
        </w:rPr>
        <w:t>2</w:t>
      </w:r>
      <w:r w:rsidR="00B91FBD">
        <w:rPr>
          <w:b/>
        </w:rPr>
        <w:t>. §</w:t>
      </w:r>
    </w:p>
    <w:p w:rsidR="00B91FBD" w:rsidRDefault="00B91FBD" w:rsidP="00B91FBD">
      <w:pPr>
        <w:jc w:val="center"/>
        <w:rPr>
          <w:b/>
        </w:rPr>
      </w:pPr>
    </w:p>
    <w:p w:rsidR="00063BD8" w:rsidRDefault="005C40DA" w:rsidP="00063BD8">
      <w:pPr>
        <w:ind w:left="720" w:hanging="720"/>
        <w:jc w:val="both"/>
      </w:pPr>
      <w:r>
        <w:t xml:space="preserve">A </w:t>
      </w:r>
      <w:r w:rsidR="00184FA4">
        <w:t xml:space="preserve">R. </w:t>
      </w:r>
      <w:r w:rsidR="00552B1E">
        <w:t>4</w:t>
      </w:r>
      <w:r w:rsidR="00063BD8">
        <w:t>. §</w:t>
      </w:r>
      <w:r w:rsidR="00247389">
        <w:t>-a</w:t>
      </w:r>
      <w:r w:rsidR="00063BD8">
        <w:t xml:space="preserve"> helyébe </w:t>
      </w:r>
      <w:r w:rsidR="00B67E55">
        <w:t>a következő</w:t>
      </w:r>
      <w:r w:rsidR="00063BD8">
        <w:t xml:space="preserve"> rendelkezés lép:</w:t>
      </w:r>
    </w:p>
    <w:p w:rsidR="00063BD8" w:rsidRDefault="00063BD8" w:rsidP="00063BD8">
      <w:pPr>
        <w:ind w:left="720" w:hanging="720"/>
        <w:jc w:val="both"/>
      </w:pPr>
    </w:p>
    <w:p w:rsidR="00063BD8" w:rsidRDefault="005C40DA" w:rsidP="00063BD8">
      <w:pPr>
        <w:ind w:left="720" w:hanging="720"/>
        <w:jc w:val="center"/>
        <w:rPr>
          <w:b/>
        </w:rPr>
      </w:pPr>
      <w:r>
        <w:rPr>
          <w:b/>
        </w:rPr>
        <w:t>„</w:t>
      </w:r>
      <w:r w:rsidR="00552B1E">
        <w:rPr>
          <w:b/>
        </w:rPr>
        <w:t>4</w:t>
      </w:r>
      <w:r w:rsidR="00063BD8">
        <w:rPr>
          <w:b/>
        </w:rPr>
        <w:t>. §</w:t>
      </w:r>
    </w:p>
    <w:p w:rsidR="00063BD8" w:rsidRDefault="007B4D9C" w:rsidP="00063BD8">
      <w:pPr>
        <w:ind w:left="720" w:hanging="720"/>
        <w:jc w:val="center"/>
        <w:rPr>
          <w:b/>
        </w:rPr>
      </w:pPr>
      <w:r>
        <w:rPr>
          <w:b/>
        </w:rPr>
        <w:t xml:space="preserve"> </w:t>
      </w:r>
    </w:p>
    <w:p w:rsidR="007B4D9C" w:rsidRPr="00FD7C55" w:rsidRDefault="007B4D9C" w:rsidP="007B4D9C">
      <w:pPr>
        <w:jc w:val="both"/>
        <w:rPr>
          <w:rFonts w:cs="Arial"/>
        </w:rPr>
      </w:pPr>
      <w:r w:rsidRPr="007B4D9C">
        <w:rPr>
          <w:rFonts w:cs="Arial"/>
        </w:rPr>
        <w:t>(1</w:t>
      </w:r>
      <w:r>
        <w:rPr>
          <w:rFonts w:cs="Arial"/>
        </w:rPr>
        <w:t xml:space="preserve">)  </w:t>
      </w:r>
      <w:r w:rsidRPr="00FD7C55">
        <w:rPr>
          <w:rFonts w:cs="Arial"/>
        </w:rPr>
        <w:t>A Htv. 13. §-ában biztosított mentességeken felül mentes az adófizetés alól:</w:t>
      </w:r>
    </w:p>
    <w:p w:rsidR="007B4D9C" w:rsidRPr="00FD7C55" w:rsidRDefault="007B4D9C" w:rsidP="007B4D9C">
      <w:pPr>
        <w:rPr>
          <w:rFonts w:cs="Arial"/>
          <w:b/>
        </w:rPr>
      </w:pPr>
    </w:p>
    <w:p w:rsidR="003B57B3" w:rsidRDefault="007B4D9C" w:rsidP="003B57B3">
      <w:pPr>
        <w:pStyle w:val="Listaszerbekezds"/>
        <w:numPr>
          <w:ilvl w:val="0"/>
          <w:numId w:val="6"/>
        </w:numPr>
        <w:jc w:val="both"/>
        <w:rPr>
          <w:rFonts w:cs="Arial"/>
        </w:rPr>
      </w:pPr>
      <w:r w:rsidRPr="003B57B3">
        <w:rPr>
          <w:rFonts w:cs="Arial"/>
        </w:rPr>
        <w:t xml:space="preserve">magánszemély </w:t>
      </w:r>
      <w:r w:rsidR="00B33C67" w:rsidRPr="003B57B3">
        <w:rPr>
          <w:rFonts w:cs="Arial"/>
        </w:rPr>
        <w:t xml:space="preserve">adóalany </w:t>
      </w:r>
      <w:r w:rsidR="00184FA4" w:rsidRPr="003B57B3">
        <w:rPr>
          <w:rFonts w:cs="Arial"/>
        </w:rPr>
        <w:t xml:space="preserve">esetén az </w:t>
      </w:r>
      <w:r w:rsidRPr="003B57B3">
        <w:rPr>
          <w:rFonts w:cs="Arial"/>
        </w:rPr>
        <w:t>üzleti célt nem szolgáló gépjárműtároló</w:t>
      </w:r>
      <w:r w:rsidR="003B57B3" w:rsidRPr="003B57B3">
        <w:rPr>
          <w:rFonts w:cs="Arial"/>
        </w:rPr>
        <w:t xml:space="preserve">    </w:t>
      </w:r>
      <w:r w:rsidRPr="003B57B3">
        <w:rPr>
          <w:rFonts w:cs="Arial"/>
        </w:rPr>
        <w:t>alapterületének 100 %-a,</w:t>
      </w:r>
    </w:p>
    <w:p w:rsidR="007B4D9C" w:rsidRPr="003B57B3" w:rsidRDefault="007B4D9C" w:rsidP="003B57B3">
      <w:pPr>
        <w:pStyle w:val="Listaszerbekezds"/>
        <w:numPr>
          <w:ilvl w:val="0"/>
          <w:numId w:val="6"/>
        </w:numPr>
        <w:jc w:val="both"/>
        <w:rPr>
          <w:rFonts w:cs="Arial"/>
        </w:rPr>
      </w:pPr>
      <w:r w:rsidRPr="003B57B3">
        <w:rPr>
          <w:rFonts w:cs="Arial"/>
        </w:rPr>
        <w:t xml:space="preserve">magánszemély </w:t>
      </w:r>
      <w:r w:rsidR="00B33C67" w:rsidRPr="003B57B3">
        <w:rPr>
          <w:rFonts w:cs="Arial"/>
        </w:rPr>
        <w:t xml:space="preserve">adóalany </w:t>
      </w:r>
      <w:r w:rsidR="00184FA4" w:rsidRPr="003B57B3">
        <w:rPr>
          <w:rFonts w:cs="Arial"/>
        </w:rPr>
        <w:t xml:space="preserve">esetén az </w:t>
      </w:r>
      <w:r w:rsidRPr="003B57B3">
        <w:rPr>
          <w:rFonts w:cs="Arial"/>
        </w:rPr>
        <w:t>egyéb nem lakás céljára használt</w:t>
      </w:r>
      <w:r w:rsidRPr="003B57B3">
        <w:rPr>
          <w:rFonts w:cs="Arial"/>
          <w:i/>
          <w:iCs/>
        </w:rPr>
        <w:t xml:space="preserve"> </w:t>
      </w:r>
      <w:r w:rsidRPr="003B57B3">
        <w:rPr>
          <w:rFonts w:cs="Arial"/>
        </w:rPr>
        <w:t>gazdasági épület</w:t>
      </w:r>
      <w:r w:rsidRPr="003B57B3">
        <w:rPr>
          <w:rFonts w:cs="Arial"/>
          <w:i/>
          <w:iCs/>
        </w:rPr>
        <w:t xml:space="preserve"> </w:t>
      </w:r>
      <w:r w:rsidRPr="003B57B3">
        <w:rPr>
          <w:rFonts w:cs="Arial"/>
        </w:rPr>
        <w:t>alapterületének 100 %-a.</w:t>
      </w:r>
    </w:p>
    <w:p w:rsidR="007B4D9C" w:rsidRDefault="007B4D9C" w:rsidP="007B4D9C">
      <w:pPr>
        <w:ind w:left="540" w:hanging="360"/>
        <w:jc w:val="both"/>
        <w:rPr>
          <w:rFonts w:cs="Arial"/>
        </w:rPr>
      </w:pPr>
    </w:p>
    <w:p w:rsidR="007B4D9C" w:rsidRPr="003B57B3" w:rsidRDefault="007B4D9C" w:rsidP="007B4D9C">
      <w:pPr>
        <w:pStyle w:val="Szvegtrzs"/>
        <w:ind w:left="450" w:hanging="450"/>
        <w:rPr>
          <w:rFonts w:ascii="Arial" w:hAnsi="Arial" w:cs="Arial"/>
        </w:rPr>
      </w:pPr>
      <w:r w:rsidRPr="003B57B3">
        <w:rPr>
          <w:rFonts w:ascii="Arial" w:hAnsi="Arial" w:cs="Arial"/>
        </w:rPr>
        <w:t>(2)</w:t>
      </w:r>
      <w:r w:rsidRPr="003B57B3">
        <w:rPr>
          <w:rFonts w:ascii="Arial" w:hAnsi="Arial" w:cs="Arial"/>
        </w:rPr>
        <w:tab/>
        <w:t>Nem alkalmazható az (1) bekezdésben meghatározott mentesség, ha az adótárgy vonatkozásában az adóalany vállalkozónak minősül, és ez az adótárgy üzleti célt szolgál.”</w:t>
      </w:r>
    </w:p>
    <w:p w:rsidR="00761ABB" w:rsidRDefault="00761ABB" w:rsidP="00063BD8">
      <w:pPr>
        <w:ind w:left="540" w:hanging="360"/>
        <w:jc w:val="both"/>
      </w:pPr>
    </w:p>
    <w:p w:rsidR="008E7C77" w:rsidRDefault="008E7C77" w:rsidP="008E7C77">
      <w:pPr>
        <w:jc w:val="center"/>
        <w:rPr>
          <w:b/>
        </w:rPr>
      </w:pPr>
      <w:r>
        <w:rPr>
          <w:b/>
        </w:rPr>
        <w:t>3. §</w:t>
      </w:r>
    </w:p>
    <w:p w:rsidR="003F3AE1" w:rsidRDefault="003F3AE1" w:rsidP="005C40DA">
      <w:pPr>
        <w:rPr>
          <w:b/>
        </w:rPr>
      </w:pPr>
    </w:p>
    <w:p w:rsidR="00247389" w:rsidRPr="003B57B3" w:rsidRDefault="00247389" w:rsidP="00247389">
      <w:pPr>
        <w:jc w:val="both"/>
      </w:pPr>
      <w:r w:rsidRPr="003B57B3">
        <w:t>Ez a rendelet 2016. január 1. napján lép hatályba.</w:t>
      </w:r>
    </w:p>
    <w:p w:rsidR="00DB662F" w:rsidRDefault="00DB662F" w:rsidP="00DB662F">
      <w:pPr>
        <w:jc w:val="both"/>
      </w:pPr>
    </w:p>
    <w:p w:rsidR="003F3AE1" w:rsidRDefault="003F3AE1" w:rsidP="00DB662F">
      <w:pPr>
        <w:jc w:val="both"/>
        <w:rPr>
          <w:b/>
        </w:rPr>
      </w:pPr>
    </w:p>
    <w:p w:rsidR="00DB662F" w:rsidRDefault="00DB662F" w:rsidP="00DB662F">
      <w:pPr>
        <w:jc w:val="both"/>
      </w:pPr>
    </w:p>
    <w:p w:rsidR="003F3AE1" w:rsidRDefault="003F3AE1" w:rsidP="003F3AE1">
      <w:pPr>
        <w:ind w:left="720" w:hanging="720"/>
        <w:jc w:val="both"/>
      </w:pPr>
    </w:p>
    <w:p w:rsidR="003F3AE1" w:rsidRDefault="003F3AE1" w:rsidP="003F3AE1">
      <w:pPr>
        <w:ind w:left="720" w:hanging="720"/>
        <w:jc w:val="both"/>
        <w:rPr>
          <w:b/>
        </w:rPr>
      </w:pPr>
      <w:r>
        <w:tab/>
      </w:r>
      <w:r>
        <w:rPr>
          <w:b/>
        </w:rPr>
        <w:t>(: Dr. Puskás Tivadar :)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(: Dr. </w:t>
      </w:r>
      <w:r w:rsidR="00AF3129">
        <w:rPr>
          <w:b/>
        </w:rPr>
        <w:t>Károlyi Ákos</w:t>
      </w:r>
      <w:r>
        <w:rPr>
          <w:b/>
        </w:rPr>
        <w:t xml:space="preserve"> :)</w:t>
      </w:r>
    </w:p>
    <w:p w:rsidR="00EF41DE" w:rsidRDefault="00EF41DE" w:rsidP="003F3AE1">
      <w:pPr>
        <w:ind w:left="720" w:hanging="720"/>
        <w:jc w:val="both"/>
        <w:rPr>
          <w:b/>
        </w:rPr>
      </w:pPr>
      <w:r>
        <w:rPr>
          <w:b/>
        </w:rPr>
        <w:t xml:space="preserve">                 polgármester                                                        jegyző</w:t>
      </w:r>
    </w:p>
    <w:p w:rsidR="009B05CC" w:rsidRDefault="009B05CC"/>
    <w:sectPr w:rsidR="009B0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FDD" w:rsidRDefault="003C6FDD" w:rsidP="003C6FDD">
      <w:r>
        <w:separator/>
      </w:r>
    </w:p>
  </w:endnote>
  <w:endnote w:type="continuationSeparator" w:id="0">
    <w:p w:rsidR="003C6FDD" w:rsidRDefault="003C6FDD" w:rsidP="003C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FDD" w:rsidRDefault="003C6FDD" w:rsidP="003C6FDD">
      <w:r>
        <w:separator/>
      </w:r>
    </w:p>
  </w:footnote>
  <w:footnote w:type="continuationSeparator" w:id="0">
    <w:p w:rsidR="003C6FDD" w:rsidRDefault="003C6FDD" w:rsidP="003C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7215A"/>
    <w:multiLevelType w:val="hybridMultilevel"/>
    <w:tmpl w:val="48764F68"/>
    <w:lvl w:ilvl="0" w:tplc="A6BCF9D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262F09"/>
    <w:multiLevelType w:val="hybridMultilevel"/>
    <w:tmpl w:val="44109B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A78A4"/>
    <w:multiLevelType w:val="hybridMultilevel"/>
    <w:tmpl w:val="1DAEF218"/>
    <w:lvl w:ilvl="0" w:tplc="7172AB6C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2D4519"/>
    <w:multiLevelType w:val="hybridMultilevel"/>
    <w:tmpl w:val="0D548F58"/>
    <w:lvl w:ilvl="0" w:tplc="3D1845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93593"/>
    <w:multiLevelType w:val="hybridMultilevel"/>
    <w:tmpl w:val="249018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4970A5"/>
    <w:multiLevelType w:val="hybridMultilevel"/>
    <w:tmpl w:val="726626C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47"/>
    <w:rsid w:val="00016647"/>
    <w:rsid w:val="00033452"/>
    <w:rsid w:val="00063BD8"/>
    <w:rsid w:val="000E1306"/>
    <w:rsid w:val="000E1FAA"/>
    <w:rsid w:val="000E6BE9"/>
    <w:rsid w:val="00104EAA"/>
    <w:rsid w:val="00120C21"/>
    <w:rsid w:val="00125077"/>
    <w:rsid w:val="00177547"/>
    <w:rsid w:val="00184FA4"/>
    <w:rsid w:val="001B3414"/>
    <w:rsid w:val="001C0D27"/>
    <w:rsid w:val="001E537E"/>
    <w:rsid w:val="0021667C"/>
    <w:rsid w:val="00247389"/>
    <w:rsid w:val="0027622F"/>
    <w:rsid w:val="0031258A"/>
    <w:rsid w:val="00337D95"/>
    <w:rsid w:val="003B31AA"/>
    <w:rsid w:val="003B57B3"/>
    <w:rsid w:val="003C6FDD"/>
    <w:rsid w:val="003F3AE1"/>
    <w:rsid w:val="004631EE"/>
    <w:rsid w:val="004720B4"/>
    <w:rsid w:val="004C1640"/>
    <w:rsid w:val="004E32E5"/>
    <w:rsid w:val="004E5BCA"/>
    <w:rsid w:val="005074B1"/>
    <w:rsid w:val="00512E2C"/>
    <w:rsid w:val="00516BC7"/>
    <w:rsid w:val="00523808"/>
    <w:rsid w:val="00532D8B"/>
    <w:rsid w:val="00546E6E"/>
    <w:rsid w:val="00552B1E"/>
    <w:rsid w:val="005575BA"/>
    <w:rsid w:val="00573ACB"/>
    <w:rsid w:val="00574EF1"/>
    <w:rsid w:val="00587BF3"/>
    <w:rsid w:val="0059376D"/>
    <w:rsid w:val="005C40DA"/>
    <w:rsid w:val="005D0AE4"/>
    <w:rsid w:val="005E485B"/>
    <w:rsid w:val="0062636B"/>
    <w:rsid w:val="00631C94"/>
    <w:rsid w:val="006358C9"/>
    <w:rsid w:val="00640423"/>
    <w:rsid w:val="00672A36"/>
    <w:rsid w:val="00692CF1"/>
    <w:rsid w:val="007067B0"/>
    <w:rsid w:val="00716396"/>
    <w:rsid w:val="00716C13"/>
    <w:rsid w:val="00761ABB"/>
    <w:rsid w:val="00764B5A"/>
    <w:rsid w:val="007A35F4"/>
    <w:rsid w:val="007B4D9C"/>
    <w:rsid w:val="007F59FD"/>
    <w:rsid w:val="008352DE"/>
    <w:rsid w:val="00847AFE"/>
    <w:rsid w:val="00867F9F"/>
    <w:rsid w:val="008D0CF3"/>
    <w:rsid w:val="008E7C77"/>
    <w:rsid w:val="00913B82"/>
    <w:rsid w:val="009311C0"/>
    <w:rsid w:val="0093367B"/>
    <w:rsid w:val="00950CFE"/>
    <w:rsid w:val="009754F7"/>
    <w:rsid w:val="0097696D"/>
    <w:rsid w:val="009B05CC"/>
    <w:rsid w:val="00A15FD6"/>
    <w:rsid w:val="00A5702F"/>
    <w:rsid w:val="00A66300"/>
    <w:rsid w:val="00A872BE"/>
    <w:rsid w:val="00AF007C"/>
    <w:rsid w:val="00AF3129"/>
    <w:rsid w:val="00B06725"/>
    <w:rsid w:val="00B33C67"/>
    <w:rsid w:val="00B37231"/>
    <w:rsid w:val="00B67E55"/>
    <w:rsid w:val="00B91FBD"/>
    <w:rsid w:val="00C079EA"/>
    <w:rsid w:val="00C54053"/>
    <w:rsid w:val="00C66EFF"/>
    <w:rsid w:val="00CA59C5"/>
    <w:rsid w:val="00CC0F4D"/>
    <w:rsid w:val="00CC217D"/>
    <w:rsid w:val="00D461DD"/>
    <w:rsid w:val="00DB662F"/>
    <w:rsid w:val="00DD3297"/>
    <w:rsid w:val="00DF2BC7"/>
    <w:rsid w:val="00E371E9"/>
    <w:rsid w:val="00E943C8"/>
    <w:rsid w:val="00EF41DE"/>
    <w:rsid w:val="00F248E2"/>
    <w:rsid w:val="00F306CB"/>
    <w:rsid w:val="00F5425A"/>
    <w:rsid w:val="00F833CF"/>
    <w:rsid w:val="00F94E73"/>
    <w:rsid w:val="00FC207D"/>
    <w:rsid w:val="00FC6C8D"/>
    <w:rsid w:val="00F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3CA28-D269-4BAD-BCF1-803089CA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1FBD"/>
    <w:rPr>
      <w:rFonts w:ascii="Arial" w:hAnsi="Arial"/>
      <w:sz w:val="24"/>
      <w:szCs w:val="24"/>
    </w:rPr>
  </w:style>
  <w:style w:type="paragraph" w:styleId="Cmsor2">
    <w:name w:val="heading 2"/>
    <w:basedOn w:val="Norml"/>
    <w:next w:val="Norml"/>
    <w:qFormat/>
    <w:rsid w:val="00A5702F"/>
    <w:pPr>
      <w:keepNext/>
      <w:jc w:val="center"/>
      <w:outlineLvl w:val="1"/>
    </w:pPr>
    <w:rPr>
      <w:rFonts w:ascii="Times New Roman" w:hAnsi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FC207D"/>
    <w:pPr>
      <w:tabs>
        <w:tab w:val="left" w:pos="851"/>
      </w:tabs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Szvegtrzsbehzssal21">
    <w:name w:val="Szövegtörzs behúzással 21"/>
    <w:basedOn w:val="Norml"/>
    <w:rsid w:val="00FC207D"/>
    <w:pPr>
      <w:tabs>
        <w:tab w:val="left" w:pos="851"/>
      </w:tabs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Times New Roman" w:hAnsi="Times New Roman"/>
      <w:b/>
      <w:szCs w:val="20"/>
    </w:rPr>
  </w:style>
  <w:style w:type="paragraph" w:styleId="Szvegtrzs">
    <w:name w:val="Body Text"/>
    <w:basedOn w:val="Norml"/>
    <w:rsid w:val="00C54053"/>
    <w:pPr>
      <w:jc w:val="both"/>
    </w:pPr>
    <w:rPr>
      <w:rFonts w:ascii="Times New Roman" w:hAnsi="Times New Roman"/>
    </w:rPr>
  </w:style>
  <w:style w:type="paragraph" w:styleId="Szvegtrzs2">
    <w:name w:val="Body Text 2"/>
    <w:basedOn w:val="Norml"/>
    <w:rsid w:val="00DB662F"/>
    <w:pPr>
      <w:spacing w:after="120" w:line="480" w:lineRule="auto"/>
    </w:pPr>
  </w:style>
  <w:style w:type="paragraph" w:styleId="Buborkszveg">
    <w:name w:val="Balloon Text"/>
    <w:basedOn w:val="Norml"/>
    <w:semiHidden/>
    <w:rsid w:val="00A5702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3C6FD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C6FDD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rsid w:val="003C6FD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C6FDD"/>
    <w:rPr>
      <w:rFonts w:ascii="Arial" w:hAnsi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B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94530-7CF8-4276-9697-79F5FF43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Önkormányzata Közgyűlése</vt:lpstr>
    </vt:vector>
  </TitlesOfParts>
  <Company>SZMJV Polg. Hiv.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Közgyűlése</dc:title>
  <dc:subject/>
  <dc:creator>Nagyné Dr. Gats Andrea</dc:creator>
  <cp:keywords/>
  <dc:description/>
  <cp:lastModifiedBy>Németh Klaudia</cp:lastModifiedBy>
  <cp:revision>3</cp:revision>
  <cp:lastPrinted>2015-10-02T07:00:00Z</cp:lastPrinted>
  <dcterms:created xsi:type="dcterms:W3CDTF">2015-10-05T08:10:00Z</dcterms:created>
  <dcterms:modified xsi:type="dcterms:W3CDTF">2015-10-08T05:49:00Z</dcterms:modified>
</cp:coreProperties>
</file>