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9B" w:rsidRPr="00ED629B" w:rsidRDefault="00ED629B" w:rsidP="00ED629B">
      <w:pPr>
        <w:ind w:left="5529"/>
        <w:rPr>
          <w:rFonts w:ascii="Arial" w:hAnsi="Arial" w:cs="Arial"/>
          <w:b/>
          <w:color w:val="000000"/>
          <w:sz w:val="20"/>
          <w:szCs w:val="20"/>
          <w:u w:val="single"/>
        </w:rPr>
      </w:pPr>
      <w:r w:rsidRPr="00ED629B">
        <w:rPr>
          <w:rFonts w:ascii="Arial" w:hAnsi="Arial" w:cs="Arial"/>
          <w:b/>
          <w:color w:val="000000"/>
          <w:sz w:val="20"/>
          <w:szCs w:val="20"/>
          <w:u w:val="single"/>
        </w:rPr>
        <w:t xml:space="preserve">Az előterjesztést megtárgyalta: </w:t>
      </w:r>
    </w:p>
    <w:p w:rsidR="00ED629B" w:rsidRPr="00ED629B" w:rsidRDefault="00ED629B" w:rsidP="00ED629B">
      <w:pPr>
        <w:ind w:left="5529"/>
        <w:rPr>
          <w:rFonts w:ascii="Arial" w:hAnsi="Arial" w:cs="Arial"/>
          <w:color w:val="000000"/>
          <w:sz w:val="20"/>
          <w:szCs w:val="20"/>
          <w:u w:val="single"/>
        </w:rPr>
      </w:pPr>
    </w:p>
    <w:p w:rsidR="00ED629B" w:rsidRPr="00ED629B" w:rsidRDefault="00ED629B" w:rsidP="00ED629B">
      <w:pPr>
        <w:numPr>
          <w:ilvl w:val="0"/>
          <w:numId w:val="1"/>
        </w:numPr>
        <w:jc w:val="both"/>
        <w:rPr>
          <w:rFonts w:ascii="Arial" w:hAnsi="Arial" w:cs="Arial"/>
          <w:color w:val="000000"/>
          <w:sz w:val="20"/>
          <w:szCs w:val="20"/>
        </w:rPr>
      </w:pPr>
      <w:r w:rsidRPr="00ED629B">
        <w:rPr>
          <w:rFonts w:ascii="Arial" w:hAnsi="Arial" w:cs="Arial"/>
          <w:color w:val="000000"/>
          <w:sz w:val="20"/>
          <w:szCs w:val="20"/>
        </w:rPr>
        <w:t>Gazdasági és Városstratégiai Bizottság</w:t>
      </w:r>
    </w:p>
    <w:p w:rsidR="00ED629B" w:rsidRPr="00ED629B" w:rsidRDefault="00ED629B" w:rsidP="00ED629B">
      <w:pPr>
        <w:numPr>
          <w:ilvl w:val="0"/>
          <w:numId w:val="1"/>
        </w:numPr>
        <w:jc w:val="both"/>
        <w:rPr>
          <w:rFonts w:ascii="Arial" w:hAnsi="Arial" w:cs="Arial"/>
          <w:color w:val="000000"/>
          <w:sz w:val="20"/>
          <w:szCs w:val="20"/>
        </w:rPr>
      </w:pPr>
      <w:r w:rsidRPr="00ED629B">
        <w:rPr>
          <w:rFonts w:ascii="Arial" w:hAnsi="Arial" w:cs="Arial"/>
          <w:color w:val="000000"/>
          <w:sz w:val="20"/>
          <w:szCs w:val="20"/>
        </w:rPr>
        <w:t>Jogi és Társadalmi Kapcsolatok Bizottsága</w:t>
      </w:r>
    </w:p>
    <w:p w:rsidR="00ED629B" w:rsidRPr="00ED629B" w:rsidRDefault="00ED629B" w:rsidP="00ED629B">
      <w:pPr>
        <w:rPr>
          <w:rFonts w:ascii="Arial" w:hAnsi="Arial" w:cs="Arial"/>
          <w:b/>
          <w:color w:val="000000"/>
        </w:rPr>
      </w:pPr>
    </w:p>
    <w:p w:rsidR="00ED629B" w:rsidRDefault="00ED629B" w:rsidP="00ED629B">
      <w:pPr>
        <w:jc w:val="center"/>
        <w:rPr>
          <w:rFonts w:ascii="Arial" w:hAnsi="Arial" w:cs="Arial"/>
          <w:b/>
          <w:color w:val="000000"/>
          <w:spacing w:val="30"/>
          <w:u w:val="single"/>
        </w:rPr>
      </w:pPr>
    </w:p>
    <w:p w:rsidR="00ED629B" w:rsidRPr="00ED629B" w:rsidRDefault="00ED629B" w:rsidP="00ED629B">
      <w:pPr>
        <w:jc w:val="center"/>
        <w:rPr>
          <w:rFonts w:ascii="Arial" w:hAnsi="Arial" w:cs="Arial"/>
          <w:b/>
          <w:color w:val="000000"/>
          <w:spacing w:val="30"/>
          <w:u w:val="single"/>
        </w:rPr>
      </w:pPr>
      <w:r w:rsidRPr="00ED629B">
        <w:rPr>
          <w:rFonts w:ascii="Arial" w:hAnsi="Arial" w:cs="Arial"/>
          <w:b/>
          <w:color w:val="000000"/>
          <w:spacing w:val="30"/>
          <w:u w:val="single"/>
        </w:rPr>
        <w:t>ELŐTERJESZTÉS</w:t>
      </w:r>
    </w:p>
    <w:p w:rsidR="00ED629B" w:rsidRPr="00ED629B" w:rsidRDefault="00ED629B" w:rsidP="00ED629B">
      <w:pPr>
        <w:jc w:val="both"/>
        <w:rPr>
          <w:rFonts w:ascii="Arial" w:hAnsi="Arial" w:cs="Arial"/>
          <w:b/>
          <w:color w:val="000000"/>
          <w:spacing w:val="20"/>
          <w:u w:val="single"/>
        </w:rPr>
      </w:pPr>
    </w:p>
    <w:p w:rsidR="00ED629B" w:rsidRPr="00ED629B" w:rsidRDefault="00ED629B" w:rsidP="00ED629B">
      <w:pPr>
        <w:jc w:val="both"/>
        <w:rPr>
          <w:rFonts w:ascii="Arial" w:hAnsi="Arial" w:cs="Arial"/>
          <w:b/>
          <w:color w:val="000000"/>
          <w:spacing w:val="20"/>
          <w:u w:val="single"/>
        </w:rPr>
      </w:pPr>
    </w:p>
    <w:p w:rsidR="00ED629B" w:rsidRPr="00ED629B" w:rsidRDefault="00ED629B" w:rsidP="00ED629B">
      <w:pPr>
        <w:jc w:val="center"/>
        <w:rPr>
          <w:rFonts w:ascii="Arial" w:hAnsi="Arial"/>
          <w:b/>
          <w:color w:val="000000"/>
        </w:rPr>
      </w:pPr>
      <w:r w:rsidRPr="00ED629B">
        <w:rPr>
          <w:rFonts w:ascii="Arial" w:hAnsi="Arial"/>
          <w:b/>
          <w:color w:val="000000"/>
        </w:rPr>
        <w:t>Szombathely Megyei Jogú Város Közgyűlésének</w:t>
      </w:r>
    </w:p>
    <w:p w:rsidR="00ED629B" w:rsidRPr="00ED629B" w:rsidRDefault="00ED629B" w:rsidP="00ED629B">
      <w:pPr>
        <w:jc w:val="center"/>
        <w:rPr>
          <w:rFonts w:ascii="Arial" w:hAnsi="Arial" w:cs="Arial"/>
          <w:b/>
          <w:color w:val="000000"/>
          <w:u w:val="single"/>
        </w:rPr>
      </w:pPr>
      <w:r w:rsidRPr="00ED629B">
        <w:rPr>
          <w:rFonts w:ascii="Arial" w:hAnsi="Arial"/>
          <w:b/>
          <w:color w:val="000000"/>
        </w:rPr>
        <w:t>2015. szeptember 1</w:t>
      </w:r>
      <w:r>
        <w:rPr>
          <w:rFonts w:ascii="Arial" w:hAnsi="Arial"/>
          <w:b/>
          <w:color w:val="000000"/>
        </w:rPr>
        <w:t>6</w:t>
      </w:r>
      <w:r w:rsidRPr="00ED629B">
        <w:rPr>
          <w:rFonts w:ascii="Arial" w:hAnsi="Arial"/>
          <w:b/>
          <w:color w:val="000000"/>
        </w:rPr>
        <w:t>-i ülésére</w:t>
      </w:r>
    </w:p>
    <w:p w:rsidR="00ED629B" w:rsidRPr="00ED629B" w:rsidRDefault="00ED629B" w:rsidP="00ED629B">
      <w:pPr>
        <w:jc w:val="center"/>
        <w:rPr>
          <w:rFonts w:ascii="Arial" w:hAnsi="Arial" w:cs="Arial"/>
          <w:color w:val="000000"/>
          <w:sz w:val="22"/>
          <w:szCs w:val="22"/>
        </w:rPr>
      </w:pPr>
    </w:p>
    <w:p w:rsidR="00ED629B" w:rsidRPr="00ED629B" w:rsidRDefault="00ED629B" w:rsidP="00ED629B">
      <w:pPr>
        <w:jc w:val="center"/>
        <w:rPr>
          <w:rFonts w:ascii="Arial" w:hAnsi="Arial" w:cs="Arial"/>
          <w:color w:val="000000"/>
          <w:lang w:eastAsia="ar-SA"/>
        </w:rPr>
      </w:pPr>
      <w:r w:rsidRPr="00ED629B">
        <w:rPr>
          <w:rFonts w:ascii="Arial" w:hAnsi="Arial" w:cs="Arial"/>
          <w:b/>
          <w:color w:val="000000"/>
        </w:rPr>
        <w:t>Javaslat településrendezési terv módosítására a 86. sz. főút terveinek módosítása érdekében</w:t>
      </w:r>
    </w:p>
    <w:p w:rsidR="00ED629B" w:rsidRPr="00ED629B" w:rsidRDefault="00ED629B" w:rsidP="00ED629B">
      <w:pPr>
        <w:jc w:val="both"/>
        <w:rPr>
          <w:rFonts w:ascii="Arial" w:hAnsi="Arial" w:cs="Arial"/>
          <w:color w:val="000000"/>
          <w:lang w:eastAsia="ar-SA"/>
        </w:rPr>
      </w:pPr>
    </w:p>
    <w:p w:rsidR="00ED629B" w:rsidRPr="00ED629B" w:rsidRDefault="00ED629B" w:rsidP="00ED629B">
      <w:pPr>
        <w:jc w:val="both"/>
        <w:rPr>
          <w:rFonts w:ascii="Arial" w:hAnsi="Arial" w:cs="Arial"/>
          <w:color w:val="000000"/>
          <w:lang w:eastAsia="ar-SA"/>
        </w:rPr>
      </w:pPr>
    </w:p>
    <w:p w:rsidR="00ED629B" w:rsidRPr="00ED629B" w:rsidRDefault="00ED629B" w:rsidP="00ED629B">
      <w:pPr>
        <w:spacing w:line="300" w:lineRule="exact"/>
        <w:ind w:right="147"/>
        <w:jc w:val="both"/>
        <w:rPr>
          <w:rFonts w:ascii="Arial" w:hAnsi="Arial" w:cs="Arial"/>
          <w:color w:val="000000"/>
        </w:rPr>
      </w:pPr>
      <w:r w:rsidRPr="00ED629B">
        <w:rPr>
          <w:rFonts w:ascii="Arial" w:hAnsi="Arial" w:cs="Arial"/>
          <w:color w:val="000000"/>
        </w:rPr>
        <w:t xml:space="preserve">Szombathely Megyei Jogú Város Közgyűlése a 224/2015. (VI. 18.) Kgy. </w:t>
      </w:r>
      <w:proofErr w:type="gramStart"/>
      <w:r w:rsidRPr="00ED629B">
        <w:rPr>
          <w:rFonts w:ascii="Arial" w:hAnsi="Arial" w:cs="Arial"/>
          <w:color w:val="000000"/>
        </w:rPr>
        <w:t>sz.</w:t>
      </w:r>
      <w:proofErr w:type="gramEnd"/>
      <w:r w:rsidRPr="00ED629B">
        <w:rPr>
          <w:rFonts w:ascii="Arial" w:hAnsi="Arial" w:cs="Arial"/>
          <w:color w:val="000000"/>
        </w:rPr>
        <w:t xml:space="preserve"> határozattal elfogadott településfejlesztési döntése alapján, 2015. júliusában az Akcióterv Mérnöki Iroda kidolgozta 86. sz. főút Egyházasrádóc – Szombathely 57+400 – 77+800 km szelvény közti szakasza megépíthetősége érdekében a többször módosított, 257/2006. (IX. 7.) Kgy. </w:t>
      </w:r>
      <w:proofErr w:type="gramStart"/>
      <w:r w:rsidRPr="00ED629B">
        <w:rPr>
          <w:rFonts w:ascii="Arial" w:hAnsi="Arial" w:cs="Arial"/>
          <w:color w:val="000000"/>
        </w:rPr>
        <w:t>számú</w:t>
      </w:r>
      <w:proofErr w:type="gramEnd"/>
      <w:r w:rsidRPr="00ED629B">
        <w:rPr>
          <w:rFonts w:ascii="Arial" w:hAnsi="Arial" w:cs="Arial"/>
          <w:color w:val="000000"/>
        </w:rPr>
        <w:t xml:space="preserve"> határozattal jóváhagyott településszerkezeti tervének és 30/2006. (IX. 7.) önkormányzati rendelettel jóváhagyott helyi építési szabályzatának újabb módosítását. </w:t>
      </w:r>
    </w:p>
    <w:p w:rsidR="00ED629B" w:rsidRPr="00ED629B" w:rsidRDefault="00ED629B" w:rsidP="00ED629B">
      <w:pPr>
        <w:spacing w:line="300" w:lineRule="exact"/>
        <w:ind w:left="147" w:right="147"/>
        <w:jc w:val="both"/>
        <w:rPr>
          <w:rFonts w:ascii="Arial" w:hAnsi="Arial" w:cs="Arial"/>
          <w:color w:val="000000"/>
        </w:rPr>
      </w:pPr>
    </w:p>
    <w:p w:rsidR="00ED629B" w:rsidRPr="00ED629B" w:rsidRDefault="00ED629B" w:rsidP="00ED629B">
      <w:pPr>
        <w:spacing w:line="300" w:lineRule="exact"/>
        <w:ind w:right="147"/>
        <w:jc w:val="both"/>
        <w:rPr>
          <w:rFonts w:ascii="Arial" w:hAnsi="Arial" w:cs="Arial"/>
          <w:bCs/>
          <w:color w:val="000000"/>
        </w:rPr>
      </w:pPr>
      <w:r w:rsidRPr="00ED629B">
        <w:rPr>
          <w:rFonts w:ascii="Arial" w:hAnsi="Arial" w:cs="Arial"/>
          <w:color w:val="000000"/>
        </w:rPr>
        <w:t>A szükséges építési munkák sürgősségére tekintettel felkért</w:t>
      </w:r>
      <w:r>
        <w:rPr>
          <w:rFonts w:ascii="Arial" w:hAnsi="Arial" w:cs="Arial"/>
          <w:color w:val="000000"/>
        </w:rPr>
        <w:t>ük</w:t>
      </w:r>
      <w:r w:rsidRPr="00ED629B">
        <w:rPr>
          <w:rFonts w:ascii="Arial" w:hAnsi="Arial" w:cs="Arial"/>
          <w:color w:val="000000"/>
        </w:rPr>
        <w:t xml:space="preserve"> Állami Főépítész urat, hogy a tervezett módosításokat úgynevezett tárgyalásos eljárás keretében bocsássa államigazgatási egyeztetésre, ezzel is gyorsítva a módosítás folyamatát. A lehetőséget ezen eljárásrend alkalmazására </w:t>
      </w:r>
      <w:r w:rsidRPr="00ED629B">
        <w:rPr>
          <w:rFonts w:ascii="Arial" w:hAnsi="Arial" w:cs="Arial"/>
          <w:i/>
          <w:color w:val="000000"/>
        </w:rPr>
        <w:t>a településfejlesztési koncepcióról, az integrált településfejlesztési stratégiáról és a településrendezési eszközökről, valamint egyes településrendezési sajátos jogintézményekről szóló 314/2012. (XI. 8.) Korm. rendelet</w:t>
      </w:r>
      <w:r w:rsidRPr="00ED629B">
        <w:rPr>
          <w:rFonts w:ascii="Arial" w:hAnsi="Arial" w:cs="Arial"/>
          <w:color w:val="000000"/>
        </w:rPr>
        <w:t xml:space="preserve"> (a továbbiakban: Korm. rendelet) 32. § (6) </w:t>
      </w:r>
      <w:proofErr w:type="spellStart"/>
      <w:r w:rsidRPr="00ED629B">
        <w:rPr>
          <w:rFonts w:ascii="Arial" w:hAnsi="Arial" w:cs="Arial"/>
          <w:color w:val="000000"/>
        </w:rPr>
        <w:t>bek</w:t>
      </w:r>
      <w:proofErr w:type="spellEnd"/>
      <w:r w:rsidRPr="00ED629B">
        <w:rPr>
          <w:rFonts w:ascii="Arial" w:hAnsi="Arial" w:cs="Arial"/>
          <w:color w:val="000000"/>
        </w:rPr>
        <w:t xml:space="preserve">. </w:t>
      </w:r>
      <w:proofErr w:type="gramStart"/>
      <w:r w:rsidRPr="00ED629B">
        <w:rPr>
          <w:rFonts w:ascii="Arial" w:hAnsi="Arial" w:cs="Arial"/>
          <w:color w:val="000000"/>
        </w:rPr>
        <w:t>a</w:t>
      </w:r>
      <w:proofErr w:type="gramEnd"/>
      <w:r w:rsidRPr="00ED629B">
        <w:rPr>
          <w:rFonts w:ascii="Arial" w:hAnsi="Arial" w:cs="Arial"/>
          <w:color w:val="000000"/>
        </w:rPr>
        <w:t>) pontja alapján az teremtette meg, hogy a szóban forgó út építését a  426/2013. (XII. 4.) Korm. rendelet közigazgatási hatósági eljárások tekintetében kiemelt jelentőségűvé nyilvánította.</w:t>
      </w:r>
      <w:r w:rsidRPr="00ED629B">
        <w:rPr>
          <w:rFonts w:ascii="Arial" w:hAnsi="Arial" w:cs="Arial"/>
          <w:bCs/>
          <w:color w:val="000000"/>
        </w:rPr>
        <w:t xml:space="preserve"> </w:t>
      </w:r>
    </w:p>
    <w:p w:rsidR="00ED629B" w:rsidRPr="00ED629B" w:rsidRDefault="00ED629B" w:rsidP="00ED629B">
      <w:pPr>
        <w:spacing w:line="300" w:lineRule="exact"/>
        <w:ind w:left="147" w:right="147"/>
        <w:jc w:val="both"/>
        <w:rPr>
          <w:rFonts w:ascii="Arial" w:hAnsi="Arial" w:cs="Arial"/>
          <w:bCs/>
          <w:color w:val="000000"/>
        </w:rPr>
      </w:pPr>
    </w:p>
    <w:p w:rsidR="00ED629B" w:rsidRPr="00ED629B" w:rsidRDefault="00ED629B" w:rsidP="00ED629B">
      <w:pPr>
        <w:spacing w:line="300" w:lineRule="exact"/>
        <w:ind w:right="147"/>
        <w:jc w:val="both"/>
        <w:rPr>
          <w:rFonts w:ascii="Arial" w:hAnsi="Arial" w:cs="Arial"/>
          <w:bCs/>
          <w:color w:val="000000"/>
        </w:rPr>
      </w:pPr>
      <w:r w:rsidRPr="00ED629B">
        <w:rPr>
          <w:rFonts w:ascii="Arial" w:hAnsi="Arial" w:cs="Arial"/>
          <w:bCs/>
          <w:color w:val="000000"/>
        </w:rPr>
        <w:t>A településfejlesztési döntés alapján elkészíttett</w:t>
      </w:r>
      <w:r>
        <w:rPr>
          <w:rFonts w:ascii="Arial" w:hAnsi="Arial" w:cs="Arial"/>
          <w:bCs/>
          <w:color w:val="000000"/>
        </w:rPr>
        <w:t>ük</w:t>
      </w:r>
      <w:r w:rsidRPr="00ED629B">
        <w:rPr>
          <w:rFonts w:ascii="Arial" w:hAnsi="Arial" w:cs="Arial"/>
          <w:bCs/>
          <w:color w:val="000000"/>
        </w:rPr>
        <w:t xml:space="preserve"> a rendelet-módosítás tervezetét, annak alátámasztó munkarészeit, valamint gondoskodt</w:t>
      </w:r>
      <w:r w:rsidR="00CB3E18">
        <w:rPr>
          <w:rFonts w:ascii="Arial" w:hAnsi="Arial" w:cs="Arial"/>
          <w:bCs/>
          <w:color w:val="000000"/>
        </w:rPr>
        <w:t>unk</w:t>
      </w:r>
      <w:r w:rsidRPr="00ED629B">
        <w:rPr>
          <w:rFonts w:ascii="Arial" w:hAnsi="Arial" w:cs="Arial"/>
          <w:bCs/>
          <w:color w:val="000000"/>
        </w:rPr>
        <w:t xml:space="preserve"> a helyi rendelet szerinti partnerségi egyeztetés lebonyolításáról és az ezekről szóló dokumentumok </w:t>
      </w:r>
      <w:r w:rsidR="00CB3E18">
        <w:rPr>
          <w:rFonts w:ascii="Arial" w:hAnsi="Arial" w:cs="Arial"/>
          <w:bCs/>
          <w:color w:val="000000"/>
        </w:rPr>
        <w:t>benyújtásával kezdeményezt</w:t>
      </w:r>
      <w:r w:rsidR="007C68E0">
        <w:rPr>
          <w:rFonts w:ascii="Arial" w:hAnsi="Arial" w:cs="Arial"/>
          <w:bCs/>
          <w:color w:val="000000"/>
        </w:rPr>
        <w:t>ü</w:t>
      </w:r>
      <w:r w:rsidR="00CB3E18">
        <w:rPr>
          <w:rFonts w:ascii="Arial" w:hAnsi="Arial" w:cs="Arial"/>
          <w:bCs/>
          <w:color w:val="000000"/>
        </w:rPr>
        <w:t>k</w:t>
      </w:r>
      <w:r w:rsidRPr="00ED629B">
        <w:rPr>
          <w:rFonts w:ascii="Arial" w:hAnsi="Arial" w:cs="Arial"/>
          <w:bCs/>
          <w:color w:val="000000"/>
        </w:rPr>
        <w:t xml:space="preserve"> az Állami Főépítésznél a módosításnak tárgyalásos eljárás keretei közötti lebonyolítását, majd végső szakmai vélemény kibocsátását. </w:t>
      </w:r>
    </w:p>
    <w:p w:rsidR="00ED629B" w:rsidRPr="00ED629B" w:rsidRDefault="00ED629B" w:rsidP="00ED629B">
      <w:pPr>
        <w:spacing w:line="300" w:lineRule="exact"/>
        <w:ind w:left="147" w:right="147"/>
        <w:jc w:val="both"/>
        <w:rPr>
          <w:rFonts w:ascii="Arial" w:hAnsi="Arial" w:cs="Arial"/>
          <w:bCs/>
          <w:color w:val="000000"/>
        </w:rPr>
      </w:pPr>
    </w:p>
    <w:p w:rsidR="00ED629B" w:rsidRPr="00ED629B" w:rsidRDefault="00ED629B" w:rsidP="00ED629B">
      <w:pPr>
        <w:spacing w:line="300" w:lineRule="exact"/>
        <w:ind w:right="147"/>
        <w:jc w:val="both"/>
        <w:rPr>
          <w:rFonts w:ascii="Arial" w:hAnsi="Arial" w:cs="Arial"/>
          <w:color w:val="000000"/>
        </w:rPr>
      </w:pPr>
      <w:r w:rsidRPr="00ED629B">
        <w:rPr>
          <w:rFonts w:ascii="Arial" w:hAnsi="Arial" w:cs="Arial"/>
          <w:bCs/>
          <w:color w:val="000000"/>
        </w:rPr>
        <w:lastRenderedPageBreak/>
        <w:t xml:space="preserve">Állami Főépítész úr 2015. augusztus 27. napját jelölte meg a tárgyalásos eljárás lebonyolítására. Az egyeztetés megtörtént, az erről készült jegyzőkönyv és az annak nyomán megfogalmazott végső szakmai vélemény a Korm. rendelet 42. § (6) </w:t>
      </w:r>
      <w:proofErr w:type="spellStart"/>
      <w:r w:rsidRPr="00ED629B">
        <w:rPr>
          <w:rFonts w:ascii="Arial" w:hAnsi="Arial" w:cs="Arial"/>
          <w:bCs/>
          <w:color w:val="000000"/>
        </w:rPr>
        <w:t>bek</w:t>
      </w:r>
      <w:proofErr w:type="spellEnd"/>
      <w:r w:rsidRPr="00ED629B">
        <w:rPr>
          <w:rFonts w:ascii="Arial" w:hAnsi="Arial" w:cs="Arial"/>
          <w:bCs/>
          <w:color w:val="000000"/>
        </w:rPr>
        <w:t xml:space="preserve">. </w:t>
      </w:r>
      <w:proofErr w:type="gramStart"/>
      <w:r w:rsidRPr="00ED629B">
        <w:rPr>
          <w:rFonts w:ascii="Arial" w:hAnsi="Arial" w:cs="Arial"/>
          <w:bCs/>
          <w:color w:val="000000"/>
        </w:rPr>
        <w:t>alapján</w:t>
      </w:r>
      <w:proofErr w:type="gramEnd"/>
      <w:r w:rsidRPr="00ED629B">
        <w:rPr>
          <w:rFonts w:ascii="Arial" w:hAnsi="Arial" w:cs="Arial"/>
          <w:bCs/>
          <w:color w:val="000000"/>
        </w:rPr>
        <w:t xml:space="preserve"> megküldésre került, így a módosítás tervezete a Közgyűlés elé terjeszthető. Miután a módosítás mind a településszerkezeti, mind a szabályozási tervet érinti, ezért jelen előterjesztés a </w:t>
      </w:r>
      <w:r w:rsidRPr="00ED629B">
        <w:rPr>
          <w:rFonts w:ascii="Arial" w:hAnsi="Arial" w:cs="Arial"/>
          <w:color w:val="000000"/>
        </w:rPr>
        <w:t xml:space="preserve">többször módosított, 257/2006. (IX. 7.) Kgy. </w:t>
      </w:r>
      <w:proofErr w:type="gramStart"/>
      <w:r w:rsidRPr="00ED629B">
        <w:rPr>
          <w:rFonts w:ascii="Arial" w:hAnsi="Arial" w:cs="Arial"/>
          <w:color w:val="000000"/>
        </w:rPr>
        <w:t>számú</w:t>
      </w:r>
      <w:proofErr w:type="gramEnd"/>
      <w:r w:rsidRPr="00ED629B">
        <w:rPr>
          <w:rFonts w:ascii="Arial" w:hAnsi="Arial" w:cs="Arial"/>
          <w:color w:val="000000"/>
        </w:rPr>
        <w:t xml:space="preserve"> határozattal jóváhagyott településszerkezeti terv és a szintét többször módosított, 30/2006. (IX. 7.) önkormányzati rendelettel jóváhagyott helyi építési szabályzat módosítását jelenti.</w:t>
      </w:r>
    </w:p>
    <w:p w:rsidR="00ED629B" w:rsidRPr="00ED629B" w:rsidRDefault="00ED629B" w:rsidP="00ED629B">
      <w:pPr>
        <w:spacing w:line="300" w:lineRule="exact"/>
        <w:ind w:left="147" w:right="147"/>
        <w:jc w:val="both"/>
        <w:rPr>
          <w:rFonts w:ascii="Arial" w:hAnsi="Arial" w:cs="Arial"/>
          <w:color w:val="000000"/>
        </w:rPr>
      </w:pPr>
    </w:p>
    <w:p w:rsidR="00ED629B" w:rsidRPr="00ED629B" w:rsidRDefault="00ED629B" w:rsidP="00ED629B">
      <w:pPr>
        <w:spacing w:line="300" w:lineRule="exact"/>
        <w:ind w:right="147"/>
        <w:jc w:val="both"/>
        <w:rPr>
          <w:rFonts w:ascii="Arial" w:hAnsi="Arial" w:cs="Arial"/>
          <w:color w:val="000000"/>
        </w:rPr>
      </w:pPr>
      <w:r w:rsidRPr="00ED629B">
        <w:rPr>
          <w:rFonts w:ascii="Arial" w:hAnsi="Arial" w:cs="Arial"/>
          <w:color w:val="000000"/>
        </w:rPr>
        <w:t xml:space="preserve">Érdemben a módosítás a csomópontok részletes műszaki terveinek kidolgozása nyomán igénybevételre tervezett, a korábban prognosztizálthoz képest némileg megnövekedett területek igénybevételét jelenti részben az útpálya, részben a közműáthelyezések érdekében. A módosítást szükségessé tette az is, hogy a Közgyűlés 224/2015. (VI. 18.) Kgy. </w:t>
      </w:r>
      <w:proofErr w:type="gramStart"/>
      <w:r w:rsidRPr="00ED629B">
        <w:rPr>
          <w:rFonts w:ascii="Arial" w:hAnsi="Arial" w:cs="Arial"/>
          <w:color w:val="000000"/>
        </w:rPr>
        <w:t>sz.</w:t>
      </w:r>
      <w:proofErr w:type="gramEnd"/>
      <w:r w:rsidRPr="00ED629B">
        <w:rPr>
          <w:rFonts w:ascii="Arial" w:hAnsi="Arial" w:cs="Arial"/>
          <w:color w:val="000000"/>
        </w:rPr>
        <w:t xml:space="preserve"> határozata arról is rendelkezett, hogy az út területének kijelölése úgy történjék, hogy az lehetővé tegye a teljes hosszon 2x2 sáv kiépítését. Az egyeztető tárgyalás jegyzőkönyve tanúsága szerint a Vas Megyei Kormányhivatal Hatósági, Oktatási, Törvényességi Felügyeleti Főosztály Építésügyi Osztálya észrevétele nyomán úgy valósítható meg, hogy irányadó szabályozási vonal adja meg az útépítésre igénybe vehető terület határát, annak érdekében, hogy az építési ütemek kapcsán az ütemezett kisajátítások végrehajthatók legyenek.</w:t>
      </w:r>
    </w:p>
    <w:p w:rsidR="00ED629B" w:rsidRPr="00ED629B" w:rsidRDefault="00ED629B" w:rsidP="00ED629B">
      <w:pPr>
        <w:spacing w:line="300" w:lineRule="exact"/>
        <w:ind w:right="147"/>
        <w:jc w:val="both"/>
        <w:rPr>
          <w:rFonts w:ascii="Arial" w:hAnsi="Arial" w:cs="Arial"/>
          <w:color w:val="000000"/>
        </w:rPr>
      </w:pPr>
    </w:p>
    <w:p w:rsidR="00ED629B" w:rsidRPr="00ED629B" w:rsidRDefault="00ED629B" w:rsidP="00ED629B">
      <w:pPr>
        <w:spacing w:line="300" w:lineRule="exact"/>
        <w:ind w:right="147"/>
        <w:jc w:val="both"/>
        <w:rPr>
          <w:rFonts w:ascii="Arial" w:hAnsi="Arial" w:cs="Arial"/>
          <w:color w:val="000000"/>
        </w:rPr>
      </w:pPr>
      <w:r w:rsidRPr="00ED629B">
        <w:rPr>
          <w:rFonts w:ascii="Arial" w:hAnsi="Arial" w:cs="Arial"/>
          <w:color w:val="000000"/>
        </w:rPr>
        <w:t>A településrendezési tervek módosítását, annak alátámasztásait, a partnerségi egyeztetés és az államigazgatási egyeztetés tárgyalásának jegyzőkönyvét, valamint az Állami Főépítész záró szakmai véleményét jelen előterjesztés melléklete tartalmazza.</w:t>
      </w:r>
    </w:p>
    <w:p w:rsidR="00ED629B" w:rsidRPr="00ED629B" w:rsidRDefault="00ED629B" w:rsidP="00ED629B">
      <w:pPr>
        <w:spacing w:line="300" w:lineRule="exact"/>
        <w:ind w:right="147"/>
        <w:jc w:val="both"/>
        <w:rPr>
          <w:rFonts w:ascii="Arial" w:hAnsi="Arial" w:cs="Arial"/>
          <w:color w:val="000000"/>
        </w:rPr>
      </w:pPr>
    </w:p>
    <w:p w:rsidR="00ED629B" w:rsidRPr="00ED629B" w:rsidRDefault="00ED629B" w:rsidP="00ED629B">
      <w:pPr>
        <w:spacing w:line="300" w:lineRule="exact"/>
        <w:ind w:right="147"/>
        <w:jc w:val="both"/>
        <w:rPr>
          <w:rFonts w:ascii="Arial" w:hAnsi="Arial" w:cs="Arial"/>
          <w:color w:val="000000"/>
        </w:rPr>
      </w:pPr>
      <w:r w:rsidRPr="00ED629B">
        <w:rPr>
          <w:rFonts w:ascii="Arial" w:hAnsi="Arial" w:cs="Arial"/>
          <w:color w:val="000000"/>
        </w:rPr>
        <w:t>A rendelettervezet 1. melléklete</w:t>
      </w:r>
      <w:r w:rsidR="00834086">
        <w:rPr>
          <w:rFonts w:ascii="Arial" w:hAnsi="Arial" w:cs="Arial"/>
          <w:color w:val="000000"/>
        </w:rPr>
        <w:t>,</w:t>
      </w:r>
      <w:r w:rsidRPr="00ED629B">
        <w:rPr>
          <w:rFonts w:ascii="Arial" w:hAnsi="Arial" w:cs="Arial"/>
          <w:color w:val="000000"/>
        </w:rPr>
        <w:t xml:space="preserve"> a településszerkezeti terv-módosítás</w:t>
      </w:r>
      <w:r w:rsidR="00834086">
        <w:rPr>
          <w:rFonts w:ascii="Arial" w:hAnsi="Arial" w:cs="Arial"/>
          <w:color w:val="000000"/>
        </w:rPr>
        <w:t>, valamint a tárgyalásos eljárás teljes iratanyaga</w:t>
      </w:r>
      <w:r w:rsidRPr="00ED629B">
        <w:rPr>
          <w:rFonts w:ascii="Arial" w:hAnsi="Arial" w:cs="Arial"/>
          <w:color w:val="000000"/>
        </w:rPr>
        <w:t xml:space="preserve"> elektronikus úton kerül kiküldésre. Ennek elérhetősége:</w:t>
      </w:r>
      <w:r w:rsidRPr="00ED629B">
        <w:rPr>
          <w:rFonts w:ascii="Arial" w:hAnsi="Arial" w:cs="Arial"/>
          <w:color w:val="000000"/>
          <w:u w:val="single"/>
        </w:rPr>
        <w:t xml:space="preserve"> http://www.szombathely.hu/onkormanyzat/e-kozgyules </w:t>
      </w:r>
      <w:proofErr w:type="spellStart"/>
      <w:r w:rsidRPr="00ED629B">
        <w:rPr>
          <w:rFonts w:ascii="Arial" w:hAnsi="Arial" w:cs="Arial"/>
          <w:color w:val="000000"/>
          <w:u w:val="single"/>
        </w:rPr>
        <w:t>aktualis</w:t>
      </w:r>
      <w:proofErr w:type="spellEnd"/>
      <w:r w:rsidRPr="00ED629B">
        <w:rPr>
          <w:rFonts w:ascii="Arial" w:hAnsi="Arial" w:cs="Arial"/>
          <w:color w:val="000000"/>
          <w:u w:val="single"/>
        </w:rPr>
        <w:t>/</w:t>
      </w:r>
    </w:p>
    <w:p w:rsidR="00ED629B" w:rsidRPr="00ED629B" w:rsidRDefault="00ED629B" w:rsidP="00ED629B">
      <w:pPr>
        <w:jc w:val="both"/>
        <w:rPr>
          <w:rFonts w:ascii="Arial" w:hAnsi="Arial" w:cs="Arial"/>
          <w:color w:val="000000"/>
          <w:lang w:val="x-none" w:eastAsia="x-none"/>
        </w:rPr>
      </w:pPr>
    </w:p>
    <w:p w:rsidR="00ED629B" w:rsidRPr="00ED629B" w:rsidRDefault="00ED629B" w:rsidP="00ED629B">
      <w:pPr>
        <w:jc w:val="both"/>
        <w:rPr>
          <w:color w:val="000000"/>
          <w:sz w:val="22"/>
          <w:szCs w:val="22"/>
          <w:lang w:val="x-none" w:eastAsia="x-none"/>
        </w:rPr>
      </w:pPr>
      <w:r w:rsidRPr="00ED629B">
        <w:rPr>
          <w:rFonts w:ascii="Arial" w:hAnsi="Arial" w:cs="Arial"/>
          <w:color w:val="000000"/>
          <w:lang w:val="x-none" w:eastAsia="x-none"/>
        </w:rPr>
        <w:t>Kérem a Tisztelt Közgyűlést, hogy az előterjesztést megtárgyalni, a határozati javaslatot elfogadni és a módosító rendeletet megalkotni szíveskedjék.</w:t>
      </w:r>
    </w:p>
    <w:p w:rsidR="00ED629B" w:rsidRDefault="00ED629B" w:rsidP="00ED629B">
      <w:pPr>
        <w:jc w:val="both"/>
        <w:rPr>
          <w:color w:val="000000"/>
          <w:sz w:val="22"/>
          <w:szCs w:val="22"/>
          <w:lang w:val="x-none" w:eastAsia="x-none"/>
        </w:rPr>
      </w:pPr>
    </w:p>
    <w:p w:rsidR="00834086" w:rsidRDefault="00834086" w:rsidP="00ED629B">
      <w:pPr>
        <w:jc w:val="both"/>
        <w:rPr>
          <w:color w:val="000000"/>
          <w:sz w:val="22"/>
          <w:szCs w:val="22"/>
          <w:lang w:val="x-none" w:eastAsia="x-none"/>
        </w:rPr>
      </w:pPr>
    </w:p>
    <w:p w:rsidR="00834086" w:rsidRPr="00ED629B" w:rsidRDefault="00834086" w:rsidP="00ED629B">
      <w:pPr>
        <w:jc w:val="both"/>
        <w:rPr>
          <w:color w:val="000000"/>
          <w:sz w:val="22"/>
          <w:szCs w:val="22"/>
          <w:lang w:val="x-none" w:eastAsia="x-none"/>
        </w:rPr>
      </w:pPr>
    </w:p>
    <w:p w:rsidR="00ED629B" w:rsidRPr="00ED629B" w:rsidRDefault="00ED629B" w:rsidP="00ED629B">
      <w:pPr>
        <w:jc w:val="both"/>
        <w:rPr>
          <w:rFonts w:ascii="Arial" w:hAnsi="Arial" w:cs="Arial"/>
          <w:b/>
          <w:bCs/>
          <w:color w:val="000000"/>
        </w:rPr>
      </w:pPr>
      <w:r w:rsidRPr="00ED629B">
        <w:rPr>
          <w:rFonts w:ascii="Arial" w:hAnsi="Arial" w:cs="Arial"/>
          <w:b/>
          <w:color w:val="000000"/>
        </w:rPr>
        <w:t xml:space="preserve">Szombathely, 2015. szeptember </w:t>
      </w:r>
      <w:proofErr w:type="gramStart"/>
      <w:r w:rsidRPr="00ED629B">
        <w:rPr>
          <w:rFonts w:ascii="Arial" w:hAnsi="Arial" w:cs="Arial"/>
          <w:b/>
          <w:color w:val="000000"/>
        </w:rPr>
        <w:t>„</w:t>
      </w:r>
      <w:r w:rsidR="00CB3E18">
        <w:rPr>
          <w:rFonts w:ascii="Arial" w:hAnsi="Arial" w:cs="Arial"/>
          <w:b/>
          <w:color w:val="000000"/>
        </w:rPr>
        <w:t xml:space="preserve">      </w:t>
      </w:r>
      <w:r w:rsidRPr="00ED629B">
        <w:rPr>
          <w:rFonts w:ascii="Arial" w:hAnsi="Arial" w:cs="Arial"/>
          <w:b/>
          <w:color w:val="000000"/>
        </w:rPr>
        <w:t>”</w:t>
      </w:r>
      <w:proofErr w:type="gramEnd"/>
      <w:r w:rsidRPr="00ED629B">
        <w:rPr>
          <w:rFonts w:ascii="Arial" w:hAnsi="Arial" w:cs="Arial"/>
          <w:b/>
          <w:bCs/>
          <w:color w:val="000000"/>
        </w:rPr>
        <w:tab/>
      </w:r>
    </w:p>
    <w:p w:rsidR="00ED629B" w:rsidRPr="00ED629B" w:rsidRDefault="00ED629B" w:rsidP="00ED629B">
      <w:pPr>
        <w:jc w:val="both"/>
        <w:rPr>
          <w:rFonts w:ascii="Arial" w:hAnsi="Arial" w:cs="Arial"/>
          <w:b/>
          <w:bCs/>
          <w:color w:val="000000"/>
        </w:rPr>
      </w:pPr>
    </w:p>
    <w:p w:rsidR="00ED629B" w:rsidRPr="00ED629B" w:rsidRDefault="00ED629B" w:rsidP="00ED629B">
      <w:pPr>
        <w:jc w:val="both"/>
        <w:rPr>
          <w:rFonts w:ascii="Arial" w:hAnsi="Arial" w:cs="Arial"/>
          <w:b/>
          <w:bCs/>
          <w:color w:val="000000"/>
        </w:rPr>
      </w:pPr>
    </w:p>
    <w:p w:rsidR="00CB3E18" w:rsidRDefault="00CB3E18" w:rsidP="00CB3E18">
      <w:pPr>
        <w:rPr>
          <w:rFonts w:ascii="Arial" w:hAnsi="Arial" w:cs="Arial"/>
          <w:b/>
          <w:bCs/>
          <w:color w:val="000000"/>
        </w:rPr>
      </w:pPr>
    </w:p>
    <w:p w:rsidR="00CB3E18" w:rsidRDefault="00CB3E18" w:rsidP="00CB3E18">
      <w:pPr>
        <w:rPr>
          <w:rFonts w:ascii="Arial" w:hAnsi="Arial" w:cs="Arial"/>
          <w:b/>
          <w:bCs/>
          <w:color w:val="000000"/>
        </w:rPr>
      </w:pPr>
    </w:p>
    <w:p w:rsidR="00CB3E18" w:rsidRDefault="00CB3E18" w:rsidP="00CB3E18">
      <w:pPr>
        <w:rPr>
          <w:rFonts w:ascii="Arial" w:hAnsi="Arial" w:cs="Arial"/>
          <w:b/>
          <w:bCs/>
          <w:color w:val="000000"/>
        </w:rPr>
      </w:pPr>
    </w:p>
    <w:p w:rsidR="00ED629B" w:rsidRPr="00ED629B" w:rsidRDefault="00ED629B" w:rsidP="00CB3E18">
      <w:pPr>
        <w:rPr>
          <w:rFonts w:ascii="Arial" w:hAnsi="Arial" w:cs="Arial"/>
          <w:b/>
          <w:color w:val="000000"/>
        </w:rPr>
      </w:pPr>
      <w:r w:rsidRPr="00ED629B">
        <w:rPr>
          <w:rFonts w:ascii="Arial" w:hAnsi="Arial" w:cs="Arial"/>
          <w:b/>
          <w:color w:val="000000"/>
        </w:rPr>
        <w:t xml:space="preserve">/: Dr. Puskás </w:t>
      </w:r>
      <w:proofErr w:type="gramStart"/>
      <w:r w:rsidRPr="00ED629B">
        <w:rPr>
          <w:rFonts w:ascii="Arial" w:hAnsi="Arial" w:cs="Arial"/>
          <w:b/>
          <w:color w:val="000000"/>
        </w:rPr>
        <w:t>Tivadar :</w:t>
      </w:r>
      <w:proofErr w:type="gramEnd"/>
      <w:r w:rsidRPr="00ED629B">
        <w:rPr>
          <w:rFonts w:ascii="Arial" w:hAnsi="Arial" w:cs="Arial"/>
          <w:b/>
          <w:color w:val="000000"/>
        </w:rPr>
        <w:t>/</w:t>
      </w:r>
      <w:r w:rsidR="00CB3E18">
        <w:rPr>
          <w:rFonts w:ascii="Arial" w:hAnsi="Arial" w:cs="Arial"/>
          <w:b/>
          <w:color w:val="000000"/>
        </w:rPr>
        <w:tab/>
      </w:r>
      <w:r w:rsidR="00CB3E18">
        <w:rPr>
          <w:rFonts w:ascii="Arial" w:hAnsi="Arial" w:cs="Arial"/>
          <w:b/>
          <w:color w:val="000000"/>
        </w:rPr>
        <w:tab/>
      </w:r>
      <w:r w:rsidR="00CB3E18">
        <w:rPr>
          <w:rFonts w:ascii="Arial" w:hAnsi="Arial" w:cs="Arial"/>
          <w:b/>
          <w:color w:val="000000"/>
        </w:rPr>
        <w:tab/>
      </w:r>
      <w:r w:rsidR="00CB3E18">
        <w:rPr>
          <w:rFonts w:ascii="Arial" w:hAnsi="Arial" w:cs="Arial"/>
          <w:b/>
          <w:color w:val="000000"/>
        </w:rPr>
        <w:tab/>
      </w:r>
      <w:r w:rsidR="00CB3E18">
        <w:rPr>
          <w:rFonts w:ascii="Arial" w:hAnsi="Arial" w:cs="Arial"/>
          <w:b/>
          <w:color w:val="000000"/>
        </w:rPr>
        <w:tab/>
      </w:r>
      <w:r w:rsidR="00CB3E18">
        <w:rPr>
          <w:rFonts w:ascii="Arial" w:hAnsi="Arial" w:cs="Arial"/>
          <w:b/>
          <w:color w:val="000000"/>
        </w:rPr>
        <w:tab/>
        <w:t>/:Dr. Károlyi Ákos:/</w:t>
      </w:r>
    </w:p>
    <w:p w:rsidR="00ED629B" w:rsidRPr="00ED629B" w:rsidRDefault="00ED629B" w:rsidP="00ED629B">
      <w:pPr>
        <w:jc w:val="center"/>
        <w:rPr>
          <w:color w:val="000000"/>
          <w:sz w:val="22"/>
          <w:szCs w:val="22"/>
        </w:rPr>
      </w:pP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r w:rsidRPr="00ED629B">
        <w:rPr>
          <w:rFonts w:ascii="Arial" w:hAnsi="Arial" w:cs="Arial"/>
          <w:b/>
          <w:color w:val="000000"/>
        </w:rPr>
        <w:tab/>
      </w:r>
    </w:p>
    <w:p w:rsidR="00ED629B" w:rsidRPr="00ED629B" w:rsidRDefault="00ED629B" w:rsidP="00ED629B">
      <w:pPr>
        <w:jc w:val="center"/>
        <w:rPr>
          <w:rFonts w:ascii="Arial" w:hAnsi="Arial"/>
          <w:b/>
          <w:color w:val="000000"/>
          <w:u w:val="single"/>
        </w:rPr>
      </w:pPr>
      <w:r w:rsidRPr="00ED629B">
        <w:rPr>
          <w:rFonts w:ascii="Arial" w:hAnsi="Arial"/>
          <w:color w:val="000000"/>
        </w:rPr>
        <w:br w:type="page"/>
      </w:r>
      <w:r w:rsidRPr="00ED629B">
        <w:rPr>
          <w:rFonts w:ascii="Arial" w:hAnsi="Arial"/>
          <w:b/>
          <w:color w:val="000000"/>
          <w:u w:val="single"/>
        </w:rPr>
        <w:lastRenderedPageBreak/>
        <w:t>HATÁROZATI JAVASLAT</w:t>
      </w:r>
    </w:p>
    <w:p w:rsidR="00ED629B" w:rsidRPr="00ED629B" w:rsidRDefault="00ED629B" w:rsidP="00ED629B">
      <w:pPr>
        <w:jc w:val="center"/>
        <w:rPr>
          <w:rFonts w:ascii="Arial" w:hAnsi="Arial"/>
          <w:b/>
          <w:color w:val="000000"/>
          <w:u w:val="single"/>
        </w:rPr>
      </w:pPr>
      <w:r w:rsidRPr="00ED629B">
        <w:rPr>
          <w:rFonts w:ascii="Arial" w:hAnsi="Arial"/>
          <w:b/>
          <w:color w:val="000000"/>
          <w:u w:val="single"/>
        </w:rPr>
        <w:t xml:space="preserve">…/2015. (IX. 16.) Kgy. </w:t>
      </w:r>
      <w:proofErr w:type="gramStart"/>
      <w:r w:rsidRPr="00ED629B">
        <w:rPr>
          <w:rFonts w:ascii="Arial" w:hAnsi="Arial"/>
          <w:b/>
          <w:color w:val="000000"/>
          <w:u w:val="single"/>
        </w:rPr>
        <w:t>számú</w:t>
      </w:r>
      <w:proofErr w:type="gramEnd"/>
      <w:r w:rsidRPr="00ED629B">
        <w:rPr>
          <w:rFonts w:ascii="Arial" w:hAnsi="Arial"/>
          <w:b/>
          <w:color w:val="000000"/>
          <w:u w:val="single"/>
        </w:rPr>
        <w:t xml:space="preserve"> határozat</w:t>
      </w:r>
    </w:p>
    <w:p w:rsidR="00ED629B" w:rsidRPr="00ED629B" w:rsidRDefault="00ED629B" w:rsidP="00ED629B">
      <w:pPr>
        <w:autoSpaceDE w:val="0"/>
        <w:autoSpaceDN w:val="0"/>
        <w:adjustRightInd w:val="0"/>
        <w:rPr>
          <w:color w:val="000000"/>
        </w:rPr>
      </w:pPr>
    </w:p>
    <w:p w:rsidR="00ED629B" w:rsidRPr="00ED629B" w:rsidRDefault="00ED629B" w:rsidP="00ED629B">
      <w:pPr>
        <w:autoSpaceDE w:val="0"/>
        <w:autoSpaceDN w:val="0"/>
        <w:adjustRightInd w:val="0"/>
        <w:rPr>
          <w:color w:val="000000"/>
        </w:rPr>
      </w:pPr>
    </w:p>
    <w:p w:rsidR="00ED629B" w:rsidRPr="00ED629B" w:rsidRDefault="00ED629B" w:rsidP="00ED629B">
      <w:pPr>
        <w:autoSpaceDE w:val="0"/>
        <w:autoSpaceDN w:val="0"/>
        <w:adjustRightInd w:val="0"/>
        <w:rPr>
          <w:color w:val="000000"/>
        </w:rPr>
      </w:pPr>
    </w:p>
    <w:p w:rsidR="00ED629B" w:rsidRPr="00ED629B" w:rsidRDefault="00ED629B" w:rsidP="00ED629B">
      <w:pPr>
        <w:autoSpaceDE w:val="0"/>
        <w:autoSpaceDN w:val="0"/>
        <w:adjustRightInd w:val="0"/>
        <w:jc w:val="both"/>
        <w:rPr>
          <w:rFonts w:ascii="Arial" w:hAnsi="Arial" w:cs="Arial"/>
          <w:color w:val="000000"/>
        </w:rPr>
      </w:pPr>
      <w:r w:rsidRPr="00ED629B">
        <w:rPr>
          <w:rFonts w:ascii="Arial" w:hAnsi="Arial" w:cs="Arial"/>
          <w:color w:val="000000"/>
        </w:rPr>
        <w:t>Szombathely Megyei Jogú Város Közgyűlése a 257/2006.(IX.7.) sz. határozattal elfogadott településszerkezeti tervét az épített környezet alakításáról és védelméről szóló 1997. évi LXXVIII. törvény 8. - 10. §</w:t>
      </w:r>
      <w:proofErr w:type="spellStart"/>
      <w:r w:rsidRPr="00ED629B">
        <w:rPr>
          <w:rFonts w:ascii="Arial" w:hAnsi="Arial" w:cs="Arial"/>
          <w:color w:val="000000"/>
        </w:rPr>
        <w:t>-ai</w:t>
      </w:r>
      <w:proofErr w:type="spellEnd"/>
      <w:r w:rsidRPr="00ED629B">
        <w:rPr>
          <w:rFonts w:ascii="Arial" w:hAnsi="Arial" w:cs="Arial"/>
          <w:color w:val="000000"/>
        </w:rPr>
        <w:t xml:space="preserve"> előírásainak megfelelően, az alábbiak szerint módosítja:</w:t>
      </w: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numPr>
          <w:ilvl w:val="0"/>
          <w:numId w:val="2"/>
        </w:numPr>
        <w:autoSpaceDE w:val="0"/>
        <w:autoSpaceDN w:val="0"/>
        <w:adjustRightInd w:val="0"/>
        <w:jc w:val="both"/>
        <w:rPr>
          <w:rFonts w:ascii="Arial" w:hAnsi="Arial" w:cs="Arial"/>
          <w:b/>
          <w:color w:val="000000"/>
        </w:rPr>
      </w:pPr>
      <w:proofErr w:type="spellStart"/>
      <w:r w:rsidRPr="00ED629B">
        <w:rPr>
          <w:rFonts w:ascii="Arial" w:hAnsi="Arial" w:cs="Arial"/>
          <w:b/>
          <w:color w:val="000000"/>
        </w:rPr>
        <w:t>Területfelhasználási</w:t>
      </w:r>
      <w:proofErr w:type="spellEnd"/>
      <w:r w:rsidRPr="00ED629B">
        <w:rPr>
          <w:rFonts w:ascii="Arial" w:hAnsi="Arial" w:cs="Arial"/>
          <w:b/>
          <w:color w:val="000000"/>
        </w:rPr>
        <w:t xml:space="preserve"> változások</w:t>
      </w: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spacing w:line="320" w:lineRule="exact"/>
        <w:jc w:val="both"/>
        <w:rPr>
          <w:rFonts w:ascii="Arial" w:hAnsi="Arial" w:cs="Arial"/>
          <w:u w:val="single"/>
        </w:rPr>
      </w:pPr>
      <w:r w:rsidRPr="00ED629B">
        <w:rPr>
          <w:rFonts w:ascii="Arial" w:hAnsi="Arial" w:cs="Arial"/>
          <w:u w:val="single"/>
        </w:rPr>
        <w:t>Közlekedési terület kijelölés:</w:t>
      </w:r>
    </w:p>
    <w:p w:rsidR="00ED629B" w:rsidRPr="00ED629B" w:rsidRDefault="00ED629B" w:rsidP="00ED629B">
      <w:pPr>
        <w:spacing w:line="320" w:lineRule="exact"/>
        <w:jc w:val="both"/>
        <w:rPr>
          <w:rFonts w:ascii="Arial" w:hAnsi="Arial" w:cs="Arial"/>
          <w:u w:val="single"/>
        </w:rPr>
      </w:pPr>
    </w:p>
    <w:p w:rsidR="00ED629B" w:rsidRPr="00ED629B" w:rsidRDefault="00ED629B" w:rsidP="00ED629B">
      <w:pPr>
        <w:numPr>
          <w:ilvl w:val="0"/>
          <w:numId w:val="4"/>
        </w:numPr>
        <w:spacing w:line="320" w:lineRule="exact"/>
        <w:jc w:val="both"/>
        <w:rPr>
          <w:rFonts w:ascii="Arial" w:hAnsi="Arial" w:cs="Arial"/>
        </w:rPr>
      </w:pPr>
      <w:r w:rsidRPr="00ED629B">
        <w:rPr>
          <w:rFonts w:ascii="Arial" w:hAnsi="Arial" w:cs="Arial"/>
        </w:rPr>
        <w:t>Új közlekedési terület kerül kijelölésre a kertvárosias lakóterületből a 0307/11 hrsz. ingatlan érintésével a mezőgazdasági feltáró út 86-os sz. főút felett mezőgazdasági út átvezetése érdekében.</w:t>
      </w:r>
    </w:p>
    <w:p w:rsidR="00ED629B" w:rsidRPr="00ED629B" w:rsidRDefault="00ED629B" w:rsidP="00ED629B">
      <w:pPr>
        <w:numPr>
          <w:ilvl w:val="0"/>
          <w:numId w:val="4"/>
        </w:numPr>
        <w:spacing w:line="320" w:lineRule="exact"/>
        <w:jc w:val="both"/>
        <w:rPr>
          <w:rFonts w:ascii="Arial" w:hAnsi="Arial" w:cs="Arial"/>
        </w:rPr>
      </w:pPr>
      <w:r w:rsidRPr="00ED629B">
        <w:rPr>
          <w:rFonts w:ascii="Arial" w:hAnsi="Arial" w:cs="Arial"/>
        </w:rPr>
        <w:t>Új közlekedési terület kerül kijelölésre a kereskedelmi szolgáltató gazdasági területből a 0333/47-52; 0333/74 hrsz. ingatlanok érintésével.</w:t>
      </w:r>
    </w:p>
    <w:p w:rsidR="00ED629B" w:rsidRPr="00ED629B" w:rsidRDefault="00ED629B" w:rsidP="00ED629B">
      <w:pPr>
        <w:numPr>
          <w:ilvl w:val="0"/>
          <w:numId w:val="4"/>
        </w:numPr>
        <w:spacing w:line="320" w:lineRule="exact"/>
        <w:jc w:val="both"/>
        <w:rPr>
          <w:rFonts w:ascii="Arial" w:hAnsi="Arial" w:cs="Arial"/>
        </w:rPr>
      </w:pPr>
      <w:r w:rsidRPr="00ED629B">
        <w:rPr>
          <w:rFonts w:ascii="Arial" w:hAnsi="Arial" w:cs="Arial"/>
        </w:rPr>
        <w:t>Új közlekedési terület kerül kijelölésre Táplánszentkereszt Táncsics Mihály utcai közúti kapcsolat biztosítása érdekében a 0333/54-56 hrsz. ingatlanon.</w:t>
      </w:r>
    </w:p>
    <w:p w:rsidR="00ED629B" w:rsidRPr="00ED629B" w:rsidRDefault="00ED629B" w:rsidP="00ED629B">
      <w:pPr>
        <w:numPr>
          <w:ilvl w:val="0"/>
          <w:numId w:val="4"/>
        </w:numPr>
        <w:spacing w:line="320" w:lineRule="exact"/>
        <w:jc w:val="both"/>
        <w:rPr>
          <w:rFonts w:ascii="Arial" w:hAnsi="Arial" w:cs="Arial"/>
        </w:rPr>
      </w:pPr>
      <w:r w:rsidRPr="00ED629B">
        <w:rPr>
          <w:rFonts w:ascii="Arial" w:hAnsi="Arial" w:cs="Arial"/>
        </w:rPr>
        <w:t>Új közlekedési terület kerül kijelölésre az alábbi csomópontok és műtárgyak helybiztosítása érdekében általános mezőgazdasági és erdő területek érintésével</w:t>
      </w:r>
    </w:p>
    <w:p w:rsidR="00ED629B" w:rsidRPr="00ED629B" w:rsidRDefault="00ED629B" w:rsidP="00ED629B">
      <w:pPr>
        <w:spacing w:line="320" w:lineRule="exact"/>
        <w:ind w:left="1418"/>
        <w:jc w:val="both"/>
        <w:rPr>
          <w:rFonts w:ascii="Arial" w:hAnsi="Arial" w:cs="Arial"/>
        </w:rPr>
      </w:pPr>
      <w:r w:rsidRPr="00ED629B">
        <w:rPr>
          <w:rFonts w:ascii="Arial" w:hAnsi="Arial" w:cs="Arial"/>
        </w:rPr>
        <w:t>d.1.) Kámi körforgalom: meglévő körforgalom közúti területének bővítése, kerékpáros átvezetés biztosítása 0272/8; 0272/10; 0256/50 hrsz. ingatlanokat érintően</w:t>
      </w:r>
    </w:p>
    <w:p w:rsidR="00ED629B" w:rsidRPr="00ED629B" w:rsidRDefault="00ED629B" w:rsidP="00ED629B">
      <w:pPr>
        <w:spacing w:line="320" w:lineRule="exact"/>
        <w:ind w:left="1418"/>
        <w:jc w:val="both"/>
        <w:rPr>
          <w:rFonts w:ascii="Arial" w:hAnsi="Arial" w:cs="Arial"/>
        </w:rPr>
      </w:pPr>
      <w:r w:rsidRPr="00ED629B">
        <w:rPr>
          <w:rFonts w:ascii="Arial" w:hAnsi="Arial" w:cs="Arial"/>
        </w:rPr>
        <w:t>d.2.) Mezőgazdasági területek feltárást biztosító közúti felüljáró a 86-os sz. főút felett 0329/5-15; 0307/10-11; 0307/28-32 hrsz. ingatlanokon.</w:t>
      </w:r>
    </w:p>
    <w:p w:rsidR="00ED629B" w:rsidRPr="00ED629B" w:rsidRDefault="00ED629B" w:rsidP="00ED629B">
      <w:pPr>
        <w:spacing w:line="320" w:lineRule="exact"/>
        <w:ind w:left="1418"/>
        <w:jc w:val="both"/>
        <w:rPr>
          <w:rFonts w:ascii="Arial" w:hAnsi="Arial" w:cs="Arial"/>
        </w:rPr>
      </w:pPr>
      <w:r w:rsidRPr="00ED629B">
        <w:rPr>
          <w:rFonts w:ascii="Arial" w:hAnsi="Arial" w:cs="Arial"/>
        </w:rPr>
        <w:t>d.3.) 86-87. sz. főutak külön szintű csomópontja a csomóponti ágakkal és körforgalmakkal egyetemben 0333/2; 0333/4; 0333/9; 0333/74; 0333/36; 0333/47-53 hrsz. ingatlanokat érintően.</w:t>
      </w:r>
    </w:p>
    <w:p w:rsidR="00ED629B" w:rsidRPr="00ED629B" w:rsidRDefault="00ED629B" w:rsidP="00ED629B">
      <w:pPr>
        <w:spacing w:line="320" w:lineRule="exact"/>
        <w:jc w:val="both"/>
        <w:rPr>
          <w:rFonts w:ascii="Arial" w:hAnsi="Arial" w:cs="Arial"/>
        </w:rPr>
      </w:pPr>
    </w:p>
    <w:p w:rsidR="00ED629B" w:rsidRPr="00ED629B" w:rsidRDefault="00ED629B" w:rsidP="00ED629B">
      <w:pPr>
        <w:spacing w:line="320" w:lineRule="exact"/>
        <w:jc w:val="both"/>
        <w:rPr>
          <w:rFonts w:ascii="Arial" w:hAnsi="Arial" w:cs="Arial"/>
          <w:u w:val="single"/>
        </w:rPr>
      </w:pPr>
      <w:r w:rsidRPr="00ED629B">
        <w:rPr>
          <w:rFonts w:ascii="Arial" w:hAnsi="Arial" w:cs="Arial"/>
          <w:u w:val="single"/>
        </w:rPr>
        <w:t>Vízgazdálkodási terület kijelölése</w:t>
      </w:r>
    </w:p>
    <w:p w:rsidR="00ED629B" w:rsidRPr="00ED629B" w:rsidRDefault="00ED629B" w:rsidP="00ED629B">
      <w:pPr>
        <w:spacing w:line="320" w:lineRule="exact"/>
        <w:jc w:val="both"/>
        <w:rPr>
          <w:rFonts w:ascii="Arial" w:hAnsi="Arial" w:cs="Arial"/>
          <w:u w:val="single"/>
        </w:rPr>
      </w:pPr>
    </w:p>
    <w:p w:rsidR="00ED629B" w:rsidRPr="00ED629B" w:rsidRDefault="00ED629B" w:rsidP="00ED629B">
      <w:pPr>
        <w:numPr>
          <w:ilvl w:val="0"/>
          <w:numId w:val="5"/>
        </w:numPr>
        <w:spacing w:line="320" w:lineRule="exact"/>
        <w:jc w:val="both"/>
        <w:rPr>
          <w:rFonts w:ascii="Arial" w:hAnsi="Arial" w:cs="Arial"/>
        </w:rPr>
      </w:pPr>
      <w:r w:rsidRPr="00ED629B">
        <w:rPr>
          <w:rFonts w:ascii="Arial" w:hAnsi="Arial" w:cs="Arial"/>
        </w:rPr>
        <w:t>Új vízgazdálkodási terület kerül kijelölésre a 0333/32 hrsz. Gyöngyös műcsatorna nyomvonalának módosításaként kertes mezőgazdasági területen 0333/53 és 0333/30 hrsz. ingatlanon.</w:t>
      </w:r>
    </w:p>
    <w:p w:rsidR="00ED629B" w:rsidRPr="00ED629B" w:rsidRDefault="00ED629B" w:rsidP="00ED629B">
      <w:pPr>
        <w:numPr>
          <w:ilvl w:val="0"/>
          <w:numId w:val="5"/>
        </w:numPr>
        <w:spacing w:line="320" w:lineRule="exact"/>
        <w:jc w:val="both"/>
        <w:rPr>
          <w:rFonts w:ascii="Arial" w:hAnsi="Arial" w:cs="Arial"/>
        </w:rPr>
      </w:pPr>
      <w:r w:rsidRPr="00ED629B">
        <w:rPr>
          <w:rFonts w:ascii="Arial" w:hAnsi="Arial" w:cs="Arial"/>
        </w:rPr>
        <w:t>Új vízgazdálkodási terület kerül kijelölésre a 0333/28 hrsz. Gyöngyös műcsatorna nyomvonalának módosításaként kertvárosias lakóterület és általános mezőgazdasági területen 0333/10 hrsz. ingatlanon.</w:t>
      </w:r>
    </w:p>
    <w:p w:rsidR="00ED629B" w:rsidRPr="00ED629B" w:rsidRDefault="00ED629B" w:rsidP="00ED629B">
      <w:pPr>
        <w:spacing w:line="320" w:lineRule="exact"/>
        <w:jc w:val="both"/>
        <w:rPr>
          <w:rFonts w:ascii="Arial" w:hAnsi="Arial" w:cs="Arial"/>
        </w:rPr>
      </w:pPr>
    </w:p>
    <w:p w:rsidR="00ED629B" w:rsidRPr="00ED629B" w:rsidRDefault="00ED629B" w:rsidP="00ED629B">
      <w:pPr>
        <w:spacing w:line="320" w:lineRule="exact"/>
        <w:jc w:val="both"/>
        <w:rPr>
          <w:rFonts w:ascii="Arial" w:hAnsi="Arial" w:cs="Arial"/>
          <w:u w:val="single"/>
        </w:rPr>
      </w:pPr>
      <w:r w:rsidRPr="00ED629B">
        <w:rPr>
          <w:rFonts w:ascii="Arial" w:hAnsi="Arial" w:cs="Arial"/>
          <w:u w:val="single"/>
        </w:rPr>
        <w:t>Nyomvonalas infrastruktúra kijelölése</w:t>
      </w:r>
    </w:p>
    <w:p w:rsidR="00ED629B" w:rsidRPr="00ED629B" w:rsidRDefault="00ED629B" w:rsidP="00ED629B">
      <w:pPr>
        <w:spacing w:line="320" w:lineRule="exact"/>
        <w:jc w:val="both"/>
        <w:rPr>
          <w:rFonts w:ascii="Arial" w:hAnsi="Arial" w:cs="Arial"/>
          <w:u w:val="single"/>
        </w:rPr>
      </w:pPr>
    </w:p>
    <w:p w:rsidR="00ED629B" w:rsidRPr="00ED629B" w:rsidRDefault="00ED629B" w:rsidP="00ED629B">
      <w:pPr>
        <w:spacing w:line="320" w:lineRule="exact"/>
        <w:jc w:val="both"/>
        <w:rPr>
          <w:rFonts w:ascii="Arial" w:hAnsi="Arial" w:cs="Arial"/>
        </w:rPr>
      </w:pPr>
      <w:r w:rsidRPr="00ED629B">
        <w:rPr>
          <w:rFonts w:ascii="Arial" w:hAnsi="Arial" w:cs="Arial"/>
        </w:rPr>
        <w:t>A 86-os főút építése során szükségessé váló közmű nyomvonal kiváltásokat, áthelyezéseket és védőcsőbe való vezetéseket el kell végezni.</w:t>
      </w:r>
    </w:p>
    <w:p w:rsidR="00ED629B" w:rsidRPr="00ED629B" w:rsidRDefault="00ED629B" w:rsidP="00ED629B">
      <w:pPr>
        <w:spacing w:line="320" w:lineRule="exact"/>
        <w:jc w:val="both"/>
        <w:rPr>
          <w:rFonts w:ascii="Arial" w:hAnsi="Arial" w:cs="Arial"/>
        </w:rPr>
      </w:pPr>
    </w:p>
    <w:p w:rsidR="00ED629B" w:rsidRPr="00ED629B" w:rsidRDefault="00ED629B" w:rsidP="00ED629B">
      <w:pPr>
        <w:spacing w:line="320" w:lineRule="exact"/>
        <w:jc w:val="both"/>
        <w:rPr>
          <w:rFonts w:ascii="Arial" w:hAnsi="Arial" w:cs="Arial"/>
          <w:u w:val="single"/>
        </w:rPr>
      </w:pPr>
      <w:r w:rsidRPr="00ED629B">
        <w:rPr>
          <w:rFonts w:ascii="Arial" w:hAnsi="Arial" w:cs="Arial"/>
          <w:u w:val="single"/>
        </w:rPr>
        <w:lastRenderedPageBreak/>
        <w:t>Kerékpáros útvonalak kijelölése:</w:t>
      </w:r>
    </w:p>
    <w:p w:rsidR="00ED629B" w:rsidRPr="00ED629B" w:rsidRDefault="00ED629B" w:rsidP="00ED629B">
      <w:pPr>
        <w:spacing w:line="320" w:lineRule="exact"/>
        <w:jc w:val="both"/>
        <w:rPr>
          <w:rFonts w:ascii="Arial" w:hAnsi="Arial" w:cs="Arial"/>
          <w:u w:val="single"/>
        </w:rPr>
      </w:pPr>
    </w:p>
    <w:p w:rsidR="00ED629B" w:rsidRPr="00ED629B" w:rsidRDefault="00ED629B" w:rsidP="00ED629B">
      <w:pPr>
        <w:numPr>
          <w:ilvl w:val="0"/>
          <w:numId w:val="6"/>
        </w:numPr>
        <w:spacing w:line="320" w:lineRule="exact"/>
        <w:jc w:val="both"/>
        <w:rPr>
          <w:rFonts w:ascii="Arial" w:hAnsi="Arial" w:cs="Arial"/>
        </w:rPr>
      </w:pPr>
      <w:r w:rsidRPr="00ED629B">
        <w:rPr>
          <w:rFonts w:ascii="Arial" w:hAnsi="Arial" w:cs="Arial"/>
        </w:rPr>
        <w:t>Kerékpárosút kerül kijelölésre a 86-os főút elkerülő szakasz meglévő körforgalmú csomópontja – 86-87. főút déli oldala 0256/50; 0272/8; 0272/10 hrsz. - 0290/1 hrsz. út- Vadász utca- Szent István király utca –Bogáti út - 03330/20 hrsz. út – tervezett gyalogos-kerékpáros aluljáró - 0333/26 hrsz. – Táplánszentkereszt útvonalon.</w:t>
      </w:r>
    </w:p>
    <w:p w:rsidR="00ED629B" w:rsidRPr="00ED629B" w:rsidRDefault="00ED629B" w:rsidP="00ED629B">
      <w:pPr>
        <w:numPr>
          <w:ilvl w:val="0"/>
          <w:numId w:val="6"/>
        </w:numPr>
        <w:spacing w:line="320" w:lineRule="exact"/>
        <w:jc w:val="both"/>
        <w:rPr>
          <w:rFonts w:ascii="Arial" w:hAnsi="Arial" w:cs="Arial"/>
        </w:rPr>
      </w:pPr>
      <w:r w:rsidRPr="00ED629B">
        <w:rPr>
          <w:rFonts w:ascii="Arial" w:hAnsi="Arial" w:cs="Arial"/>
        </w:rPr>
        <w:t>Kerékpáros út kerül kijelölésre a Bogáti fasor-86-87-os főutak új külön szintű csomópontja - 87-es főút déli oldala – Táplánszentkereszt útvonalon a meglévő önálló kerékpárút feltűntetésével és szükséges korrekciójával.</w:t>
      </w: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numPr>
          <w:ilvl w:val="0"/>
          <w:numId w:val="2"/>
        </w:numPr>
        <w:autoSpaceDE w:val="0"/>
        <w:autoSpaceDN w:val="0"/>
        <w:adjustRightInd w:val="0"/>
        <w:jc w:val="both"/>
        <w:rPr>
          <w:rFonts w:ascii="Arial" w:hAnsi="Arial" w:cs="Arial"/>
          <w:b/>
          <w:color w:val="000000"/>
        </w:rPr>
      </w:pPr>
      <w:r w:rsidRPr="00ED629B">
        <w:rPr>
          <w:rFonts w:ascii="Arial" w:hAnsi="Arial" w:cs="Arial"/>
          <w:b/>
          <w:color w:val="000000"/>
        </w:rPr>
        <w:t>Településszerkezeti tervi módosítások</w:t>
      </w:r>
    </w:p>
    <w:p w:rsidR="00ED629B" w:rsidRPr="00ED629B" w:rsidRDefault="00ED629B" w:rsidP="00ED629B">
      <w:pPr>
        <w:autoSpaceDE w:val="0"/>
        <w:autoSpaceDN w:val="0"/>
        <w:adjustRightInd w:val="0"/>
        <w:ind w:left="720"/>
        <w:jc w:val="both"/>
        <w:rPr>
          <w:rFonts w:ascii="Arial" w:hAnsi="Arial" w:cs="Arial"/>
          <w:color w:val="000000"/>
        </w:rPr>
      </w:pPr>
    </w:p>
    <w:p w:rsidR="00ED629B" w:rsidRPr="00ED629B" w:rsidRDefault="00ED629B" w:rsidP="00ED629B">
      <w:pPr>
        <w:autoSpaceDE w:val="0"/>
        <w:autoSpaceDN w:val="0"/>
        <w:adjustRightInd w:val="0"/>
        <w:jc w:val="both"/>
        <w:rPr>
          <w:rFonts w:ascii="Arial" w:hAnsi="Arial" w:cs="Arial"/>
          <w:color w:val="000000"/>
        </w:rPr>
      </w:pPr>
      <w:r w:rsidRPr="00ED629B">
        <w:rPr>
          <w:rFonts w:ascii="Arial" w:hAnsi="Arial" w:cs="Arial"/>
          <w:color w:val="000000"/>
        </w:rPr>
        <w:t>A településszerkezeti terv TSZ/M-2015/4 számú tervlapja a TSZ/M-2015/5 számú tervlapra módosul</w:t>
      </w: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autoSpaceDE w:val="0"/>
        <w:autoSpaceDN w:val="0"/>
        <w:adjustRightInd w:val="0"/>
        <w:jc w:val="both"/>
        <w:rPr>
          <w:rFonts w:ascii="Arial" w:hAnsi="Arial" w:cs="Arial"/>
          <w:color w:val="000000"/>
        </w:rPr>
      </w:pPr>
    </w:p>
    <w:p w:rsidR="00ED629B" w:rsidRPr="00ED629B" w:rsidRDefault="00ED629B" w:rsidP="00ED629B">
      <w:pPr>
        <w:autoSpaceDE w:val="0"/>
        <w:autoSpaceDN w:val="0"/>
        <w:adjustRightInd w:val="0"/>
        <w:jc w:val="both"/>
        <w:rPr>
          <w:rFonts w:ascii="Arial" w:hAnsi="Arial" w:cs="Arial"/>
          <w:color w:val="000000"/>
        </w:rPr>
      </w:pPr>
      <w:r w:rsidRPr="00ED629B">
        <w:rPr>
          <w:rFonts w:ascii="Arial" w:hAnsi="Arial" w:cs="Arial"/>
          <w:b/>
          <w:color w:val="000000"/>
          <w:u w:val="single"/>
        </w:rPr>
        <w:t>Felelős:</w:t>
      </w:r>
      <w:r w:rsidRPr="00ED629B">
        <w:rPr>
          <w:rFonts w:ascii="Arial" w:hAnsi="Arial" w:cs="Arial"/>
          <w:color w:val="000000"/>
        </w:rPr>
        <w:t xml:space="preserve"> </w:t>
      </w:r>
      <w:r w:rsidRPr="00ED629B">
        <w:rPr>
          <w:rFonts w:ascii="Arial" w:hAnsi="Arial" w:cs="Arial"/>
          <w:color w:val="000000"/>
        </w:rPr>
        <w:tab/>
        <w:t>Dr. Puskás Tivadar polgármester</w:t>
      </w:r>
    </w:p>
    <w:p w:rsidR="00CB3E18" w:rsidRDefault="00CB3E18" w:rsidP="00ED629B">
      <w:pPr>
        <w:autoSpaceDE w:val="0"/>
        <w:autoSpaceDN w:val="0"/>
        <w:adjustRightInd w:val="0"/>
        <w:ind w:left="709" w:firstLine="709"/>
        <w:jc w:val="both"/>
        <w:rPr>
          <w:rFonts w:ascii="Arial" w:hAnsi="Arial" w:cs="Arial"/>
          <w:color w:val="000000"/>
        </w:rPr>
      </w:pPr>
      <w:r>
        <w:rPr>
          <w:rFonts w:ascii="Arial" w:hAnsi="Arial" w:cs="Arial"/>
          <w:color w:val="000000"/>
        </w:rPr>
        <w:t>Illés Károly alpolgármester</w:t>
      </w:r>
    </w:p>
    <w:p w:rsidR="00ED629B" w:rsidRPr="00ED629B" w:rsidRDefault="00ED629B" w:rsidP="00ED629B">
      <w:pPr>
        <w:autoSpaceDE w:val="0"/>
        <w:autoSpaceDN w:val="0"/>
        <w:adjustRightInd w:val="0"/>
        <w:ind w:left="709" w:firstLine="709"/>
        <w:jc w:val="both"/>
        <w:rPr>
          <w:rFonts w:ascii="Arial" w:hAnsi="Arial" w:cs="Arial"/>
          <w:color w:val="000000"/>
        </w:rPr>
      </w:pPr>
      <w:r w:rsidRPr="00ED629B">
        <w:rPr>
          <w:rFonts w:ascii="Arial" w:hAnsi="Arial" w:cs="Arial"/>
          <w:color w:val="000000"/>
        </w:rPr>
        <w:t>Dr. Károlyi Ákos jegyző</w:t>
      </w:r>
    </w:p>
    <w:p w:rsidR="00ED629B" w:rsidRPr="00ED629B" w:rsidRDefault="00ED629B" w:rsidP="00ED629B">
      <w:pPr>
        <w:autoSpaceDE w:val="0"/>
        <w:autoSpaceDN w:val="0"/>
        <w:adjustRightInd w:val="0"/>
        <w:ind w:left="709" w:firstLine="709"/>
        <w:jc w:val="both"/>
        <w:rPr>
          <w:rFonts w:ascii="Arial" w:hAnsi="Arial" w:cs="Arial"/>
          <w:color w:val="000000"/>
        </w:rPr>
      </w:pPr>
      <w:r w:rsidRPr="00ED629B">
        <w:rPr>
          <w:rFonts w:ascii="Arial" w:hAnsi="Arial" w:cs="Arial"/>
          <w:color w:val="000000"/>
        </w:rPr>
        <w:t>(Végrehajtásért felelős: Kuslits Tibor, városi főépítész)</w:t>
      </w:r>
    </w:p>
    <w:p w:rsidR="00ED629B" w:rsidRPr="00ED629B" w:rsidRDefault="00ED629B" w:rsidP="00ED629B">
      <w:pPr>
        <w:autoSpaceDE w:val="0"/>
        <w:autoSpaceDN w:val="0"/>
        <w:adjustRightInd w:val="0"/>
        <w:ind w:left="709" w:firstLine="709"/>
        <w:jc w:val="both"/>
        <w:rPr>
          <w:rFonts w:ascii="Arial" w:hAnsi="Arial" w:cs="Arial"/>
          <w:color w:val="000000"/>
        </w:rPr>
      </w:pPr>
    </w:p>
    <w:p w:rsidR="00ED629B" w:rsidRPr="00ED629B" w:rsidRDefault="00ED629B" w:rsidP="00ED629B">
      <w:pPr>
        <w:jc w:val="both"/>
        <w:rPr>
          <w:rFonts w:ascii="Arial" w:hAnsi="Arial" w:cs="Arial"/>
          <w:b/>
          <w:color w:val="000000"/>
          <w:u w:val="single"/>
        </w:rPr>
      </w:pPr>
      <w:r w:rsidRPr="00ED629B">
        <w:rPr>
          <w:rFonts w:ascii="Arial" w:hAnsi="Arial" w:cs="Arial"/>
          <w:b/>
          <w:color w:val="000000"/>
          <w:u w:val="single"/>
        </w:rPr>
        <w:t>Határidő:</w:t>
      </w:r>
      <w:r w:rsidRPr="00ED629B">
        <w:rPr>
          <w:rFonts w:ascii="Arial" w:hAnsi="Arial" w:cs="Arial"/>
          <w:color w:val="000000"/>
        </w:rPr>
        <w:t xml:space="preserve"> </w:t>
      </w:r>
      <w:r w:rsidRPr="00ED629B">
        <w:rPr>
          <w:rFonts w:ascii="Arial" w:hAnsi="Arial" w:cs="Arial"/>
          <w:color w:val="000000"/>
        </w:rPr>
        <w:tab/>
        <w:t xml:space="preserve">2015. szeptember 30. </w:t>
      </w:r>
    </w:p>
    <w:p w:rsidR="00ED629B" w:rsidRPr="00ED629B" w:rsidRDefault="00ED629B" w:rsidP="00ED629B">
      <w:pPr>
        <w:jc w:val="both"/>
        <w:rPr>
          <w:rFonts w:ascii="Arial" w:hAnsi="Arial"/>
          <w:color w:val="000000"/>
        </w:rPr>
      </w:pPr>
    </w:p>
    <w:p w:rsidR="00ED629B" w:rsidRPr="00ED629B" w:rsidRDefault="00ED629B" w:rsidP="00ED629B">
      <w:pPr>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jc w:val="center"/>
        <w:rPr>
          <w:rFonts w:ascii="Arial" w:hAnsi="Arial" w:cs="Arial"/>
          <w:b/>
        </w:rPr>
      </w:pPr>
      <w:r w:rsidRPr="00ED629B">
        <w:rPr>
          <w:rFonts w:ascii="Arial" w:hAnsi="Arial" w:cs="Arial"/>
          <w:b/>
        </w:rPr>
        <w:lastRenderedPageBreak/>
        <w:t xml:space="preserve">H </w:t>
      </w:r>
      <w:proofErr w:type="gramStart"/>
      <w:r w:rsidRPr="00ED629B">
        <w:rPr>
          <w:rFonts w:ascii="Arial" w:hAnsi="Arial" w:cs="Arial"/>
          <w:b/>
        </w:rPr>
        <w:t>A</w:t>
      </w:r>
      <w:proofErr w:type="gramEnd"/>
      <w:r w:rsidRPr="00ED629B">
        <w:rPr>
          <w:rFonts w:ascii="Arial" w:hAnsi="Arial" w:cs="Arial"/>
          <w:b/>
        </w:rPr>
        <w:t xml:space="preserve"> T Á S V I Z S G Á L A T I   L A P</w:t>
      </w:r>
    </w:p>
    <w:p w:rsidR="00ED629B" w:rsidRPr="00ED629B" w:rsidRDefault="00ED629B" w:rsidP="00ED629B">
      <w:pPr>
        <w:jc w:val="center"/>
        <w:rPr>
          <w:rFonts w:ascii="Arial" w:hAnsi="Arial" w:cs="Arial"/>
          <w:b/>
        </w:rPr>
      </w:pPr>
    </w:p>
    <w:p w:rsidR="00ED629B" w:rsidRPr="00ED629B" w:rsidRDefault="00ED629B" w:rsidP="00ED629B">
      <w:pPr>
        <w:jc w:val="center"/>
        <w:rPr>
          <w:rFonts w:ascii="Arial" w:hAnsi="Arial" w:cs="Arial"/>
          <w:b/>
        </w:rPr>
      </w:pPr>
      <w:r w:rsidRPr="00ED629B">
        <w:rPr>
          <w:rFonts w:ascii="Arial" w:hAnsi="Arial" w:cs="Arial"/>
          <w:b/>
        </w:rPr>
        <w:t xml:space="preserve">Szombathely Megyei Jogú Város Helyi Építési Szabályzatáról, </w:t>
      </w:r>
    </w:p>
    <w:p w:rsidR="00ED629B" w:rsidRPr="00ED629B" w:rsidRDefault="00ED629B" w:rsidP="00ED629B">
      <w:pPr>
        <w:jc w:val="center"/>
        <w:rPr>
          <w:rFonts w:ascii="Arial" w:hAnsi="Arial" w:cs="Arial"/>
          <w:b/>
        </w:rPr>
      </w:pPr>
      <w:proofErr w:type="gramStart"/>
      <w:r w:rsidRPr="00ED629B">
        <w:rPr>
          <w:rFonts w:ascii="Arial" w:hAnsi="Arial" w:cs="Arial"/>
          <w:b/>
        </w:rPr>
        <w:t>valamint</w:t>
      </w:r>
      <w:proofErr w:type="gramEnd"/>
      <w:r w:rsidRPr="00ED629B">
        <w:rPr>
          <w:rFonts w:ascii="Arial" w:hAnsi="Arial" w:cs="Arial"/>
          <w:b/>
        </w:rPr>
        <w:t xml:space="preserve"> Szabályozási Tervének jóváhagyásáról szóló 30/2006. (IX. 7.) önkormányzati rendelet módosításáról szóló</w:t>
      </w:r>
    </w:p>
    <w:p w:rsidR="00ED629B" w:rsidRPr="00ED629B" w:rsidRDefault="00ED629B" w:rsidP="00ED629B">
      <w:pPr>
        <w:jc w:val="center"/>
        <w:rPr>
          <w:rFonts w:ascii="Arial" w:hAnsi="Arial" w:cs="Arial"/>
          <w:b/>
        </w:rPr>
      </w:pPr>
      <w:r w:rsidRPr="00ED629B">
        <w:rPr>
          <w:rFonts w:ascii="Arial" w:hAnsi="Arial" w:cs="Arial"/>
          <w:b/>
        </w:rPr>
        <w:t>…</w:t>
      </w:r>
      <w:proofErr w:type="gramStart"/>
      <w:r w:rsidRPr="00ED629B">
        <w:rPr>
          <w:rFonts w:ascii="Arial" w:hAnsi="Arial" w:cs="Arial"/>
          <w:b/>
        </w:rPr>
        <w:t>….</w:t>
      </w:r>
      <w:proofErr w:type="gramEnd"/>
      <w:r w:rsidRPr="00ED629B">
        <w:rPr>
          <w:rFonts w:ascii="Arial" w:hAnsi="Arial" w:cs="Arial"/>
          <w:b/>
        </w:rPr>
        <w:t>/2015. (</w:t>
      </w:r>
      <w:r w:rsidR="007C68E0">
        <w:rPr>
          <w:rFonts w:ascii="Arial" w:hAnsi="Arial" w:cs="Arial"/>
          <w:b/>
        </w:rPr>
        <w:t>…….</w:t>
      </w:r>
      <w:r w:rsidRPr="00ED629B">
        <w:rPr>
          <w:rFonts w:ascii="Arial" w:hAnsi="Arial" w:cs="Arial"/>
          <w:b/>
        </w:rPr>
        <w:t>.) önkormányzati rendelethez</w:t>
      </w:r>
    </w:p>
    <w:p w:rsidR="00ED629B" w:rsidRPr="00ED629B" w:rsidRDefault="00ED629B" w:rsidP="00ED629B">
      <w:pPr>
        <w:jc w:val="center"/>
        <w:rPr>
          <w:rFonts w:ascii="Arial" w:hAnsi="Arial" w:cs="Arial"/>
          <w:b/>
        </w:rPr>
      </w:pPr>
    </w:p>
    <w:p w:rsidR="00ED629B" w:rsidRPr="00ED629B" w:rsidRDefault="00ED629B" w:rsidP="00ED629B">
      <w:pPr>
        <w:jc w:val="center"/>
        <w:rPr>
          <w:rFonts w:ascii="Arial" w:hAnsi="Arial" w:cs="Arial"/>
          <w:b/>
        </w:rPr>
      </w:pP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Társadalmi hatások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rPr>
        <w:tab/>
        <w:t>A rendeletmódosítás a változó társadalmi és gazdasági igények kielégítése céljából készült, elfogadásával kedvezőbb feltételeket biztosíthatók a város polgárai és gazdasági társaságai számára</w:t>
      </w: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Gazdasági, költségvetési hatások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rPr>
        <w:tab/>
        <w:t>A rendeletmódosításnak közvetlen költségvetési hatásai nincsenek.</w:t>
      </w: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Környezeti hatások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b/>
        </w:rPr>
        <w:tab/>
      </w:r>
      <w:r w:rsidRPr="00ED629B">
        <w:rPr>
          <w:rFonts w:ascii="Arial" w:hAnsi="Arial" w:cs="Arial"/>
        </w:rPr>
        <w:t xml:space="preserve">A módosítás környezeti hatása a meglévő területek ésszerű és célszerű felhasználásának elősegítése, a közlekedési fejlesztési célok elősegítése, a belső tartalékok hatékonyabb kihasználása, a meglévő területekkel való hatékony gazdálkodás megvalósításával. </w:t>
      </w: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Egészségügyi következmények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rPr>
        <w:tab/>
        <w:t xml:space="preserve">A rendeletnek egészségügyi következményei nincsenek. </w:t>
      </w: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Adminisztratív terheket befolyásoló hatások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rPr>
        <w:tab/>
        <w:t>A rendeletmódosítás a lakosság adminisztratív terheit nem növeli, az építéshatósági munkát elősegíti.</w:t>
      </w:r>
    </w:p>
    <w:p w:rsidR="00ED629B" w:rsidRPr="00ED629B" w:rsidRDefault="00ED629B" w:rsidP="00ED629B">
      <w:pPr>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A jogszabály megalkotásának szükségessége, a jogalkotás elmaradásának várható következményei</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b/>
        </w:rPr>
        <w:tab/>
      </w:r>
      <w:r w:rsidRPr="00ED629B">
        <w:rPr>
          <w:rFonts w:ascii="Arial" w:hAnsi="Arial" w:cs="Arial"/>
        </w:rPr>
        <w:t>A rendeletmódosítás szükségességét a változó társadalmi igények és a magasabb szintű, kidolgozottabb és korszerűbb építési tervekhez való alkalmazkodás indokolja.</w:t>
      </w:r>
    </w:p>
    <w:p w:rsidR="00ED629B" w:rsidRPr="00ED629B" w:rsidRDefault="00ED629B" w:rsidP="00ED629B">
      <w:pPr>
        <w:ind w:left="360" w:hanging="360"/>
        <w:jc w:val="both"/>
        <w:rPr>
          <w:rFonts w:ascii="Arial" w:hAnsi="Arial" w:cs="Arial"/>
          <w:b/>
        </w:rPr>
      </w:pPr>
    </w:p>
    <w:p w:rsidR="00ED629B" w:rsidRPr="00ED629B" w:rsidRDefault="00ED629B" w:rsidP="00ED629B">
      <w:pPr>
        <w:numPr>
          <w:ilvl w:val="0"/>
          <w:numId w:val="7"/>
        </w:numPr>
        <w:jc w:val="both"/>
        <w:rPr>
          <w:rFonts w:ascii="Arial" w:hAnsi="Arial" w:cs="Arial"/>
          <w:b/>
        </w:rPr>
      </w:pPr>
      <w:r w:rsidRPr="00ED629B">
        <w:rPr>
          <w:rFonts w:ascii="Arial" w:hAnsi="Arial" w:cs="Arial"/>
          <w:b/>
        </w:rPr>
        <w:t>A jogszabály alkalmazásához szükséges személyi, szervezeti, tárgyi és pénzügyi feltételek:</w:t>
      </w:r>
    </w:p>
    <w:p w:rsidR="00ED629B" w:rsidRPr="00ED629B" w:rsidRDefault="00ED629B" w:rsidP="00ED629B">
      <w:pPr>
        <w:ind w:left="720"/>
        <w:jc w:val="both"/>
        <w:rPr>
          <w:rFonts w:ascii="Arial" w:hAnsi="Arial" w:cs="Arial"/>
          <w:b/>
        </w:rPr>
      </w:pPr>
    </w:p>
    <w:p w:rsidR="00ED629B" w:rsidRPr="00ED629B" w:rsidRDefault="00ED629B" w:rsidP="00ED629B">
      <w:pPr>
        <w:ind w:left="360" w:hanging="360"/>
        <w:jc w:val="both"/>
        <w:rPr>
          <w:rFonts w:ascii="Arial" w:hAnsi="Arial" w:cs="Arial"/>
        </w:rPr>
      </w:pPr>
      <w:r w:rsidRPr="00ED629B">
        <w:rPr>
          <w:rFonts w:ascii="Arial" w:hAnsi="Arial" w:cs="Arial"/>
        </w:rPr>
        <w:tab/>
        <w:t xml:space="preserve">A rendeletmódosítás végrehajtásához szükséges személyi, szervezeti, tárgyi és pénzügyi feltételek rendelkezésre állnak. </w:t>
      </w:r>
    </w:p>
    <w:p w:rsidR="00ED629B" w:rsidRPr="00ED629B" w:rsidRDefault="00ED629B" w:rsidP="00ED629B">
      <w:pPr>
        <w:ind w:left="360" w:hanging="360"/>
        <w:jc w:val="both"/>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autoSpaceDE w:val="0"/>
        <w:autoSpaceDN w:val="0"/>
        <w:adjustRightInd w:val="0"/>
        <w:rPr>
          <w:rFonts w:ascii="Arial" w:hAnsi="Arial" w:cs="Arial"/>
          <w:color w:val="000000"/>
        </w:rPr>
      </w:pPr>
    </w:p>
    <w:p w:rsidR="00ED629B" w:rsidRPr="00ED629B" w:rsidRDefault="00ED629B" w:rsidP="00ED629B">
      <w:pPr>
        <w:rPr>
          <w:rFonts w:ascii="Arial" w:hAnsi="Arial" w:cs="Arial"/>
        </w:rPr>
      </w:pPr>
    </w:p>
    <w:p w:rsidR="00ED629B" w:rsidRDefault="00ED629B" w:rsidP="00ED629B">
      <w:pPr>
        <w:rPr>
          <w:rFonts w:ascii="Arial" w:hAnsi="Arial" w:cs="Arial"/>
        </w:rPr>
      </w:pPr>
    </w:p>
    <w:p w:rsidR="00B550CA" w:rsidRDefault="00B550CA" w:rsidP="00ED629B">
      <w:pPr>
        <w:rPr>
          <w:rFonts w:ascii="Arial" w:hAnsi="Arial" w:cs="Arial"/>
        </w:rPr>
      </w:pPr>
    </w:p>
    <w:p w:rsidR="00B550CA" w:rsidRDefault="00B550CA" w:rsidP="00ED629B">
      <w:pPr>
        <w:rPr>
          <w:rFonts w:ascii="Arial" w:hAnsi="Arial" w:cs="Arial"/>
        </w:rPr>
      </w:pPr>
    </w:p>
    <w:p w:rsidR="00B550CA" w:rsidRDefault="00B550CA" w:rsidP="00ED629B">
      <w:pPr>
        <w:rPr>
          <w:rFonts w:ascii="Arial" w:hAnsi="Arial" w:cs="Arial"/>
        </w:rPr>
      </w:pPr>
    </w:p>
    <w:p w:rsidR="00B550CA" w:rsidRDefault="00B550CA" w:rsidP="00ED629B">
      <w:pPr>
        <w:rPr>
          <w:rFonts w:ascii="Arial" w:hAnsi="Arial" w:cs="Arial"/>
        </w:rPr>
      </w:pPr>
    </w:p>
    <w:p w:rsidR="00ED629B" w:rsidRPr="00ED629B" w:rsidRDefault="00ED629B" w:rsidP="00ED629B">
      <w:pPr>
        <w:rPr>
          <w:rFonts w:ascii="Arial" w:hAnsi="Arial" w:cs="Arial"/>
        </w:rPr>
      </w:pPr>
      <w:bookmarkStart w:id="0" w:name="_GoBack"/>
      <w:bookmarkEnd w:id="0"/>
    </w:p>
    <w:p w:rsidR="00ED629B" w:rsidRPr="00ED629B" w:rsidRDefault="00ED629B" w:rsidP="00ED629B">
      <w:pPr>
        <w:rPr>
          <w:rFonts w:ascii="Arial" w:hAnsi="Arial" w:cs="Arial"/>
        </w:rPr>
      </w:pPr>
    </w:p>
    <w:p w:rsidR="00ED629B" w:rsidRPr="00ED629B" w:rsidRDefault="00ED629B" w:rsidP="00ED629B">
      <w:pPr>
        <w:rPr>
          <w:rFonts w:ascii="Arial" w:hAnsi="Arial" w:cs="Arial"/>
        </w:rPr>
      </w:pPr>
    </w:p>
    <w:p w:rsidR="00B550CA" w:rsidRPr="00ED629B" w:rsidRDefault="00B550CA" w:rsidP="00B550CA">
      <w:pPr>
        <w:autoSpaceDE w:val="0"/>
        <w:autoSpaceDN w:val="0"/>
        <w:adjustRightInd w:val="0"/>
        <w:jc w:val="center"/>
        <w:rPr>
          <w:rFonts w:ascii="Arial" w:hAnsi="Arial" w:cs="Arial"/>
          <w:b/>
          <w:color w:val="000000"/>
        </w:rPr>
      </w:pPr>
      <w:r w:rsidRPr="00ED629B">
        <w:rPr>
          <w:rFonts w:ascii="Arial" w:hAnsi="Arial" w:cs="Arial"/>
          <w:b/>
          <w:color w:val="000000"/>
        </w:rPr>
        <w:t>Indoklás</w:t>
      </w:r>
    </w:p>
    <w:p w:rsidR="00B550CA" w:rsidRPr="00ED629B" w:rsidRDefault="00B550CA" w:rsidP="00B550CA">
      <w:pPr>
        <w:autoSpaceDE w:val="0"/>
        <w:autoSpaceDN w:val="0"/>
        <w:adjustRightInd w:val="0"/>
        <w:jc w:val="center"/>
        <w:rPr>
          <w:rFonts w:ascii="Arial" w:hAnsi="Arial" w:cs="Arial"/>
          <w:color w:val="000000"/>
        </w:rPr>
      </w:pPr>
    </w:p>
    <w:p w:rsidR="00B550CA" w:rsidRPr="00ED629B" w:rsidRDefault="00B550CA" w:rsidP="00B550CA">
      <w:pPr>
        <w:autoSpaceDE w:val="0"/>
        <w:autoSpaceDN w:val="0"/>
        <w:adjustRightInd w:val="0"/>
        <w:jc w:val="center"/>
        <w:rPr>
          <w:rFonts w:ascii="Arial" w:hAnsi="Arial" w:cs="Arial"/>
          <w:b/>
          <w:bCs/>
          <w:sz w:val="22"/>
          <w:szCs w:val="22"/>
        </w:rPr>
      </w:pPr>
      <w:r w:rsidRPr="00ED629B">
        <w:rPr>
          <w:rFonts w:ascii="Arial" w:hAnsi="Arial" w:cs="Arial"/>
          <w:b/>
          <w:bCs/>
          <w:sz w:val="22"/>
          <w:szCs w:val="22"/>
        </w:rPr>
        <w:t>Szombathely Megyei Jogú Város Helyi Építési Szabályzatáról,</w:t>
      </w:r>
    </w:p>
    <w:p w:rsidR="00B550CA" w:rsidRPr="00ED629B" w:rsidRDefault="00B550CA" w:rsidP="00B550CA">
      <w:pPr>
        <w:autoSpaceDE w:val="0"/>
        <w:autoSpaceDN w:val="0"/>
        <w:adjustRightInd w:val="0"/>
        <w:jc w:val="center"/>
        <w:rPr>
          <w:rFonts w:ascii="Arial" w:hAnsi="Arial" w:cs="Arial"/>
          <w:b/>
          <w:bCs/>
          <w:sz w:val="22"/>
          <w:szCs w:val="22"/>
        </w:rPr>
      </w:pPr>
      <w:proofErr w:type="gramStart"/>
      <w:r w:rsidRPr="00ED629B">
        <w:rPr>
          <w:rFonts w:ascii="Arial" w:hAnsi="Arial" w:cs="Arial"/>
          <w:b/>
          <w:bCs/>
          <w:sz w:val="22"/>
          <w:szCs w:val="22"/>
        </w:rPr>
        <w:t>valamint</w:t>
      </w:r>
      <w:proofErr w:type="gramEnd"/>
      <w:r w:rsidRPr="00ED629B">
        <w:rPr>
          <w:rFonts w:ascii="Arial" w:hAnsi="Arial" w:cs="Arial"/>
          <w:b/>
          <w:bCs/>
          <w:sz w:val="22"/>
          <w:szCs w:val="22"/>
        </w:rPr>
        <w:t xml:space="preserve"> Szabályozási Tervének jóváhagyásáról szóló</w:t>
      </w:r>
    </w:p>
    <w:p w:rsidR="00B550CA" w:rsidRPr="00ED629B" w:rsidRDefault="00B550CA" w:rsidP="00B550CA">
      <w:pPr>
        <w:autoSpaceDE w:val="0"/>
        <w:autoSpaceDN w:val="0"/>
        <w:adjustRightInd w:val="0"/>
        <w:jc w:val="center"/>
        <w:rPr>
          <w:rFonts w:ascii="Arial" w:hAnsi="Arial" w:cs="Arial"/>
          <w:b/>
          <w:bCs/>
          <w:sz w:val="22"/>
          <w:szCs w:val="22"/>
        </w:rPr>
      </w:pPr>
      <w:r w:rsidRPr="00ED629B">
        <w:rPr>
          <w:rFonts w:ascii="Arial" w:hAnsi="Arial" w:cs="Arial"/>
          <w:b/>
          <w:bCs/>
          <w:sz w:val="22"/>
          <w:szCs w:val="22"/>
        </w:rPr>
        <w:t>30/2006. (IX. 7.) önkormányzati rendelet módosításához</w:t>
      </w:r>
    </w:p>
    <w:p w:rsidR="00B550CA" w:rsidRPr="00ED629B" w:rsidRDefault="00B550CA" w:rsidP="00B550CA">
      <w:pPr>
        <w:autoSpaceDE w:val="0"/>
        <w:autoSpaceDN w:val="0"/>
        <w:adjustRightInd w:val="0"/>
        <w:jc w:val="center"/>
        <w:rPr>
          <w:rFonts w:ascii="Arial" w:hAnsi="Arial" w:cs="Arial"/>
          <w:color w:val="000000"/>
        </w:rPr>
      </w:pPr>
    </w:p>
    <w:p w:rsidR="00B550CA" w:rsidRPr="00ED629B" w:rsidRDefault="00B550CA" w:rsidP="00B550CA">
      <w:pPr>
        <w:autoSpaceDE w:val="0"/>
        <w:autoSpaceDN w:val="0"/>
        <w:adjustRightInd w:val="0"/>
        <w:jc w:val="center"/>
        <w:rPr>
          <w:rFonts w:ascii="Arial" w:hAnsi="Arial" w:cs="Arial"/>
          <w:color w:val="000000"/>
        </w:rPr>
      </w:pPr>
    </w:p>
    <w:p w:rsidR="00B550CA" w:rsidRPr="00ED629B" w:rsidRDefault="00B550CA" w:rsidP="00B550CA">
      <w:pPr>
        <w:numPr>
          <w:ilvl w:val="0"/>
          <w:numId w:val="8"/>
        </w:numPr>
        <w:autoSpaceDE w:val="0"/>
        <w:autoSpaceDN w:val="0"/>
        <w:adjustRightInd w:val="0"/>
        <w:rPr>
          <w:rFonts w:ascii="Arial" w:hAnsi="Arial" w:cs="Arial"/>
          <w:color w:val="000000"/>
        </w:rPr>
      </w:pPr>
      <w:r w:rsidRPr="00ED629B">
        <w:rPr>
          <w:rFonts w:ascii="Arial" w:hAnsi="Arial" w:cs="Arial"/>
          <w:color w:val="000000"/>
        </w:rPr>
        <w:t>§</w:t>
      </w:r>
    </w:p>
    <w:p w:rsidR="00B550CA" w:rsidRPr="00ED629B" w:rsidRDefault="00B550CA" w:rsidP="00B550CA">
      <w:pPr>
        <w:autoSpaceDE w:val="0"/>
        <w:autoSpaceDN w:val="0"/>
        <w:adjustRightInd w:val="0"/>
        <w:rPr>
          <w:rFonts w:ascii="Arial" w:hAnsi="Arial" w:cs="Arial"/>
          <w:color w:val="000000"/>
        </w:rPr>
      </w:pPr>
    </w:p>
    <w:p w:rsidR="00B550CA" w:rsidRPr="00ED629B" w:rsidRDefault="00B550CA" w:rsidP="00B550CA">
      <w:pPr>
        <w:autoSpaceDE w:val="0"/>
        <w:autoSpaceDN w:val="0"/>
        <w:adjustRightInd w:val="0"/>
        <w:jc w:val="both"/>
        <w:rPr>
          <w:rFonts w:ascii="Arial" w:hAnsi="Arial" w:cs="Arial"/>
          <w:color w:val="000000"/>
        </w:rPr>
      </w:pPr>
      <w:r w:rsidRPr="00ED629B">
        <w:rPr>
          <w:rFonts w:ascii="Arial" w:hAnsi="Arial" w:cs="Arial"/>
          <w:color w:val="000000"/>
        </w:rPr>
        <w:t>A 86. számú főút véglegesített úttervei alapján pontosított területigénynek a Helyi Építési Szabályzat mellékletét képező Szabályozási tervben való átvezetése, mely az engedélyezhetőség, ennek következtében a megépíthetőség érdekében szükséges módosítás.</w:t>
      </w:r>
    </w:p>
    <w:p w:rsidR="00B550CA" w:rsidRPr="00ED629B" w:rsidRDefault="00B550CA" w:rsidP="00B550CA">
      <w:pPr>
        <w:autoSpaceDE w:val="0"/>
        <w:autoSpaceDN w:val="0"/>
        <w:adjustRightInd w:val="0"/>
        <w:rPr>
          <w:rFonts w:ascii="Arial" w:hAnsi="Arial" w:cs="Arial"/>
          <w:color w:val="000000"/>
        </w:rPr>
      </w:pPr>
    </w:p>
    <w:p w:rsidR="00ED629B" w:rsidRPr="00ED629B" w:rsidRDefault="00ED629B" w:rsidP="00ED629B">
      <w:pPr>
        <w:rPr>
          <w:rFonts w:ascii="Arial" w:hAnsi="Arial" w:cs="Arial"/>
        </w:rPr>
      </w:pPr>
    </w:p>
    <w:p w:rsidR="00ED629B" w:rsidRPr="00ED629B" w:rsidRDefault="00ED629B" w:rsidP="00ED629B">
      <w:pPr>
        <w:rPr>
          <w:rFonts w:ascii="Arial" w:hAnsi="Arial" w:cs="Arial"/>
        </w:rPr>
      </w:pPr>
    </w:p>
    <w:p w:rsidR="00ED629B" w:rsidRDefault="00B550CA" w:rsidP="00B550CA">
      <w:pPr>
        <w:pStyle w:val="Listaszerbekezds"/>
        <w:numPr>
          <w:ilvl w:val="0"/>
          <w:numId w:val="8"/>
        </w:numPr>
        <w:rPr>
          <w:rFonts w:ascii="Arial" w:hAnsi="Arial" w:cs="Arial"/>
        </w:rPr>
      </w:pPr>
      <w:r>
        <w:rPr>
          <w:rFonts w:ascii="Arial" w:hAnsi="Arial" w:cs="Arial"/>
        </w:rPr>
        <w:t>§</w:t>
      </w:r>
    </w:p>
    <w:p w:rsidR="00B550CA" w:rsidRDefault="00B550CA" w:rsidP="00B550CA">
      <w:pPr>
        <w:rPr>
          <w:rFonts w:ascii="Arial" w:hAnsi="Arial" w:cs="Arial"/>
        </w:rPr>
      </w:pPr>
    </w:p>
    <w:p w:rsidR="00ED629B" w:rsidRPr="00ED629B" w:rsidRDefault="00E70DA0" w:rsidP="00E70DA0">
      <w:pPr>
        <w:jc w:val="both"/>
        <w:rPr>
          <w:rFonts w:ascii="Arial" w:hAnsi="Arial" w:cs="Arial"/>
        </w:rPr>
      </w:pPr>
      <w:r>
        <w:rPr>
          <w:rFonts w:ascii="Arial" w:hAnsi="Arial" w:cs="Arial"/>
          <w:bCs/>
        </w:rPr>
        <w:t>A</w:t>
      </w:r>
      <w:r w:rsidR="00B550CA" w:rsidRPr="00ED629B">
        <w:rPr>
          <w:rFonts w:ascii="Arial" w:hAnsi="Arial" w:cs="Arial"/>
          <w:bCs/>
        </w:rPr>
        <w:t xml:space="preserve"> településfejlesztési koncepcióról, az integrált településfejlesztési stratégiáról és a településrendezési eszközökről, valamint egyes településrendezési sajátos jogintézményekről 314/2012. (XI. 8.) Korm. rendelet </w:t>
      </w:r>
      <w:r>
        <w:rPr>
          <w:rFonts w:ascii="Arial" w:hAnsi="Arial" w:cs="Arial"/>
          <w:bCs/>
        </w:rPr>
        <w:t>43</w:t>
      </w:r>
      <w:r w:rsidR="00B550CA" w:rsidRPr="00ED629B">
        <w:rPr>
          <w:rFonts w:ascii="Arial" w:hAnsi="Arial" w:cs="Arial"/>
          <w:bCs/>
        </w:rPr>
        <w:t>. §</w:t>
      </w:r>
      <w:r>
        <w:rPr>
          <w:rFonts w:ascii="Arial" w:hAnsi="Arial" w:cs="Arial"/>
          <w:bCs/>
        </w:rPr>
        <w:t xml:space="preserve"> (1) bekezdés c) pontja szerint tárgyalásos eljárás esetén az elfogadást követő napon lép hatályba.</w:t>
      </w:r>
    </w:p>
    <w:p w:rsidR="00ED629B" w:rsidRPr="00ED629B" w:rsidRDefault="00ED629B" w:rsidP="00ED629B">
      <w:pPr>
        <w:rPr>
          <w:rFonts w:ascii="Arial" w:hAnsi="Arial" w:cs="Arial"/>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70DA0" w:rsidRDefault="00E70DA0" w:rsidP="00ED629B">
      <w:pPr>
        <w:rPr>
          <w:rFonts w:ascii="Arial" w:hAnsi="Arial" w:cs="Arial"/>
          <w:b/>
          <w:u w:val="single"/>
        </w:rPr>
      </w:pPr>
    </w:p>
    <w:p w:rsidR="00ED629B" w:rsidRPr="00ED629B" w:rsidRDefault="00ED629B" w:rsidP="00ED629B">
      <w:pPr>
        <w:rPr>
          <w:rFonts w:ascii="Arial" w:hAnsi="Arial" w:cs="Arial"/>
          <w:b/>
          <w:u w:val="single"/>
        </w:rPr>
      </w:pPr>
      <w:r w:rsidRPr="00ED629B">
        <w:rPr>
          <w:rFonts w:ascii="Arial" w:hAnsi="Arial" w:cs="Arial"/>
          <w:b/>
          <w:u w:val="single"/>
        </w:rPr>
        <w:t>Melléklet</w:t>
      </w:r>
    </w:p>
    <w:p w:rsidR="00ED629B" w:rsidRPr="00ED629B" w:rsidRDefault="00ED629B" w:rsidP="00ED629B">
      <w:pPr>
        <w:rPr>
          <w:rFonts w:ascii="Arial" w:hAnsi="Arial" w:cs="Arial"/>
          <w:b/>
          <w:u w:val="single"/>
        </w:rPr>
      </w:pPr>
    </w:p>
    <w:p w:rsidR="00ED629B" w:rsidRPr="00ED629B" w:rsidRDefault="00ED629B" w:rsidP="00ED629B">
      <w:pPr>
        <w:rPr>
          <w:rFonts w:ascii="Arial" w:hAnsi="Arial" w:cs="Arial"/>
          <w:b/>
          <w:u w:val="single"/>
        </w:rPr>
      </w:pPr>
    </w:p>
    <w:p w:rsidR="00ED629B" w:rsidRPr="00ED629B" w:rsidRDefault="00ED629B" w:rsidP="00ED629B">
      <w:pPr>
        <w:numPr>
          <w:ilvl w:val="0"/>
          <w:numId w:val="3"/>
        </w:numPr>
        <w:rPr>
          <w:rFonts w:ascii="Arial" w:hAnsi="Arial" w:cs="Arial"/>
        </w:rPr>
      </w:pPr>
      <w:r w:rsidRPr="00ED629B">
        <w:rPr>
          <w:rFonts w:ascii="Arial" w:hAnsi="Arial" w:cs="Arial"/>
          <w:color w:val="000000"/>
        </w:rPr>
        <w:t>A településrendezési tervek módosítása, annak alátámasztása</w:t>
      </w:r>
    </w:p>
    <w:p w:rsidR="00ED629B" w:rsidRPr="00ED629B" w:rsidRDefault="00ED629B" w:rsidP="00ED629B">
      <w:pPr>
        <w:numPr>
          <w:ilvl w:val="0"/>
          <w:numId w:val="3"/>
        </w:numPr>
        <w:rPr>
          <w:rFonts w:ascii="Arial" w:hAnsi="Arial" w:cs="Arial"/>
        </w:rPr>
      </w:pPr>
      <w:r w:rsidRPr="00ED629B">
        <w:rPr>
          <w:rFonts w:ascii="Arial" w:hAnsi="Arial" w:cs="Arial"/>
        </w:rPr>
        <w:t>A partnerségi egyeztetés jegyzőkönyve</w:t>
      </w:r>
    </w:p>
    <w:p w:rsidR="00ED629B" w:rsidRPr="00ED629B" w:rsidRDefault="00ED629B" w:rsidP="00ED629B">
      <w:pPr>
        <w:numPr>
          <w:ilvl w:val="0"/>
          <w:numId w:val="3"/>
        </w:numPr>
        <w:rPr>
          <w:rFonts w:ascii="Arial" w:hAnsi="Arial" w:cs="Arial"/>
        </w:rPr>
      </w:pPr>
      <w:r w:rsidRPr="00ED629B">
        <w:rPr>
          <w:rFonts w:ascii="Arial" w:hAnsi="Arial" w:cs="Arial"/>
        </w:rPr>
        <w:t>Az államigazgatási egyeztetés tárgyalásának jegyzőkönyve</w:t>
      </w:r>
    </w:p>
    <w:p w:rsidR="00ED629B" w:rsidRPr="00ED629B" w:rsidRDefault="00ED629B" w:rsidP="00ED629B">
      <w:pPr>
        <w:numPr>
          <w:ilvl w:val="0"/>
          <w:numId w:val="3"/>
        </w:numPr>
        <w:rPr>
          <w:rFonts w:ascii="Arial" w:hAnsi="Arial" w:cs="Arial"/>
        </w:rPr>
      </w:pPr>
      <w:r w:rsidRPr="00ED629B">
        <w:rPr>
          <w:rFonts w:ascii="Arial" w:hAnsi="Arial" w:cs="Arial"/>
        </w:rPr>
        <w:t>Az állami főépítész végső szakmai véleménye</w:t>
      </w:r>
    </w:p>
    <w:p w:rsidR="00ED629B" w:rsidRPr="00ED629B" w:rsidRDefault="00ED629B" w:rsidP="00ED629B">
      <w:pPr>
        <w:numPr>
          <w:ilvl w:val="0"/>
          <w:numId w:val="3"/>
        </w:numPr>
        <w:rPr>
          <w:rFonts w:ascii="Arial" w:hAnsi="Arial" w:cs="Arial"/>
        </w:rPr>
      </w:pPr>
      <w:r w:rsidRPr="00ED629B">
        <w:rPr>
          <w:rFonts w:ascii="Arial" w:hAnsi="Arial" w:cs="Arial"/>
          <w:color w:val="000000"/>
        </w:rPr>
        <w:t>TSZ/M-2015/5 számú t</w:t>
      </w:r>
      <w:r w:rsidRPr="00ED629B">
        <w:rPr>
          <w:rFonts w:ascii="Arial" w:hAnsi="Arial" w:cs="Arial"/>
        </w:rPr>
        <w:t xml:space="preserve">elepülésszerkezeti tervlap </w:t>
      </w:r>
    </w:p>
    <w:p w:rsidR="00D54DF8" w:rsidRPr="007C68E0" w:rsidRDefault="00ED629B" w:rsidP="005F673D">
      <w:pPr>
        <w:pStyle w:val="Listaszerbekezds"/>
        <w:numPr>
          <w:ilvl w:val="0"/>
          <w:numId w:val="3"/>
        </w:numPr>
        <w:rPr>
          <w:rFonts w:ascii="Arial" w:hAnsi="Arial" w:cs="Arial"/>
        </w:rPr>
      </w:pPr>
      <w:r w:rsidRPr="00834086">
        <w:rPr>
          <w:rFonts w:ascii="Arial" w:hAnsi="Arial" w:cs="Arial"/>
        </w:rPr>
        <w:t xml:space="preserve">HÉSZ 1. sz. melléklet </w:t>
      </w:r>
    </w:p>
    <w:sectPr w:rsidR="00D54DF8" w:rsidRPr="007C68E0"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5A" w:rsidRDefault="00D6265A">
      <w:r>
        <w:separator/>
      </w:r>
    </w:p>
  </w:endnote>
  <w:endnote w:type="continuationSeparator" w:id="0">
    <w:p w:rsidR="00D6265A" w:rsidRDefault="00D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D6265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FC29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351E5F">
      <w:rPr>
        <w:rFonts w:ascii="Arial" w:hAnsi="Arial" w:cs="Arial"/>
        <w:noProof/>
        <w:sz w:val="20"/>
        <w:szCs w:val="20"/>
      </w:rPr>
      <w:t>7</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351E5F">
      <w:rPr>
        <w:rFonts w:ascii="Arial" w:hAnsi="Arial" w:cs="Arial"/>
        <w:noProof/>
        <w:sz w:val="20"/>
        <w:szCs w:val="20"/>
      </w:rPr>
      <w:t>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D6265A"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5A" w:rsidRDefault="00D6265A">
      <w:r>
        <w:separator/>
      </w:r>
    </w:p>
  </w:footnote>
  <w:footnote w:type="continuationSeparator" w:id="0">
    <w:p w:rsidR="00D6265A" w:rsidRDefault="00D6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B103B4" w:rsidP="00B103B4">
    <w:pPr>
      <w:pStyle w:val="lfej"/>
      <w:tabs>
        <w:tab w:val="clear" w:pos="4536"/>
        <w:tab w:val="center" w:pos="1800"/>
        <w:tab w:val="center" w:pos="7020"/>
      </w:tabs>
      <w:ind w:firstLine="1080"/>
      <w:rPr>
        <w:sz w:val="20"/>
      </w:rPr>
    </w:pPr>
    <w:r>
      <w:rPr>
        <w:rFonts w:ascii="Arial" w:hAnsi="Arial" w:cs="Arial"/>
      </w:rPr>
      <w:tab/>
    </w:r>
    <w:r w:rsidR="00D6265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r>
      <w:rPr>
        <w:sz w:val="20"/>
      </w:rPr>
      <w:tab/>
    </w:r>
    <w:r w:rsidR="00D6265A">
      <w:rPr>
        <w:noProof/>
        <w:sz w:val="20"/>
      </w:rPr>
      <w:drawing>
        <wp:inline distT="0" distB="0" distL="0" distR="0">
          <wp:extent cx="857250" cy="10287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B103B4" w:rsidRDefault="00B103B4" w:rsidP="00B103B4">
    <w:pPr>
      <w:pStyle w:val="lfej"/>
      <w:tabs>
        <w:tab w:val="clear" w:pos="4536"/>
        <w:tab w:val="center" w:pos="1843"/>
        <w:tab w:val="center" w:pos="7020"/>
      </w:tabs>
      <w:rPr>
        <w:rFonts w:ascii="Arial" w:hAnsi="Arial" w:cs="Arial"/>
        <w:smallCaps/>
      </w:rPr>
    </w:pPr>
    <w:r>
      <w:tab/>
    </w:r>
    <w:r>
      <w:rPr>
        <w:rFonts w:ascii="Arial" w:hAnsi="Arial" w:cs="Arial"/>
        <w:smallCaps/>
      </w:rPr>
      <w:t xml:space="preserve">Szombathely Megyei Jogú Város </w:t>
    </w:r>
    <w:r>
      <w:rPr>
        <w:rFonts w:ascii="Arial" w:hAnsi="Arial" w:cs="Arial"/>
        <w:smallCaps/>
      </w:rPr>
      <w:tab/>
      <w:t>Szombathely Megyei Jogú Város</w:t>
    </w:r>
  </w:p>
  <w:p w:rsidR="00B103B4" w:rsidRDefault="00B103B4"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r>
      <w:rPr>
        <w:rFonts w:ascii="Arial" w:hAnsi="Arial" w:cs="Arial"/>
        <w:bCs/>
        <w:smallCaps/>
        <w:sz w:val="22"/>
      </w:rPr>
      <w:tab/>
      <w:t>Jegyzője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1B7"/>
    <w:multiLevelType w:val="hybridMultilevel"/>
    <w:tmpl w:val="EDF8E8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A33B10"/>
    <w:multiLevelType w:val="hybridMultilevel"/>
    <w:tmpl w:val="3C3AF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A51566"/>
    <w:multiLevelType w:val="hybridMultilevel"/>
    <w:tmpl w:val="F1C600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0C0DF6"/>
    <w:multiLevelType w:val="hybridMultilevel"/>
    <w:tmpl w:val="3BAE01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E76DE8"/>
    <w:multiLevelType w:val="hybridMultilevel"/>
    <w:tmpl w:val="728CF0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3A3808"/>
    <w:multiLevelType w:val="hybridMultilevel"/>
    <w:tmpl w:val="AD42436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00427F5"/>
    <w:multiLevelType w:val="hybridMultilevel"/>
    <w:tmpl w:val="53FECF9C"/>
    <w:lvl w:ilvl="0" w:tplc="040E0001">
      <w:start w:val="1"/>
      <w:numFmt w:val="bullet"/>
      <w:lvlText w:val=""/>
      <w:lvlJc w:val="left"/>
      <w:pPr>
        <w:ind w:left="6249" w:hanging="360"/>
      </w:pPr>
      <w:rPr>
        <w:rFonts w:ascii="Symbol" w:hAnsi="Symbol" w:hint="default"/>
      </w:rPr>
    </w:lvl>
    <w:lvl w:ilvl="1" w:tplc="040E0003" w:tentative="1">
      <w:start w:val="1"/>
      <w:numFmt w:val="bullet"/>
      <w:lvlText w:val="o"/>
      <w:lvlJc w:val="left"/>
      <w:pPr>
        <w:ind w:left="6969" w:hanging="360"/>
      </w:pPr>
      <w:rPr>
        <w:rFonts w:ascii="Courier New" w:hAnsi="Courier New" w:hint="default"/>
      </w:rPr>
    </w:lvl>
    <w:lvl w:ilvl="2" w:tplc="040E0005" w:tentative="1">
      <w:start w:val="1"/>
      <w:numFmt w:val="bullet"/>
      <w:lvlText w:val=""/>
      <w:lvlJc w:val="left"/>
      <w:pPr>
        <w:ind w:left="7689" w:hanging="360"/>
      </w:pPr>
      <w:rPr>
        <w:rFonts w:ascii="Wingdings" w:hAnsi="Wingdings" w:hint="default"/>
      </w:rPr>
    </w:lvl>
    <w:lvl w:ilvl="3" w:tplc="040E0001" w:tentative="1">
      <w:start w:val="1"/>
      <w:numFmt w:val="bullet"/>
      <w:lvlText w:val=""/>
      <w:lvlJc w:val="left"/>
      <w:pPr>
        <w:ind w:left="8409" w:hanging="360"/>
      </w:pPr>
      <w:rPr>
        <w:rFonts w:ascii="Symbol" w:hAnsi="Symbol" w:hint="default"/>
      </w:rPr>
    </w:lvl>
    <w:lvl w:ilvl="4" w:tplc="040E0003" w:tentative="1">
      <w:start w:val="1"/>
      <w:numFmt w:val="bullet"/>
      <w:lvlText w:val="o"/>
      <w:lvlJc w:val="left"/>
      <w:pPr>
        <w:ind w:left="9129" w:hanging="360"/>
      </w:pPr>
      <w:rPr>
        <w:rFonts w:ascii="Courier New" w:hAnsi="Courier New" w:hint="default"/>
      </w:rPr>
    </w:lvl>
    <w:lvl w:ilvl="5" w:tplc="040E0005" w:tentative="1">
      <w:start w:val="1"/>
      <w:numFmt w:val="bullet"/>
      <w:lvlText w:val=""/>
      <w:lvlJc w:val="left"/>
      <w:pPr>
        <w:ind w:left="9849" w:hanging="360"/>
      </w:pPr>
      <w:rPr>
        <w:rFonts w:ascii="Wingdings" w:hAnsi="Wingdings" w:hint="default"/>
      </w:rPr>
    </w:lvl>
    <w:lvl w:ilvl="6" w:tplc="040E0001" w:tentative="1">
      <w:start w:val="1"/>
      <w:numFmt w:val="bullet"/>
      <w:lvlText w:val=""/>
      <w:lvlJc w:val="left"/>
      <w:pPr>
        <w:ind w:left="10569" w:hanging="360"/>
      </w:pPr>
      <w:rPr>
        <w:rFonts w:ascii="Symbol" w:hAnsi="Symbol" w:hint="default"/>
      </w:rPr>
    </w:lvl>
    <w:lvl w:ilvl="7" w:tplc="040E0003" w:tentative="1">
      <w:start w:val="1"/>
      <w:numFmt w:val="bullet"/>
      <w:lvlText w:val="o"/>
      <w:lvlJc w:val="left"/>
      <w:pPr>
        <w:ind w:left="11289" w:hanging="360"/>
      </w:pPr>
      <w:rPr>
        <w:rFonts w:ascii="Courier New" w:hAnsi="Courier New" w:hint="default"/>
      </w:rPr>
    </w:lvl>
    <w:lvl w:ilvl="8" w:tplc="040E0005" w:tentative="1">
      <w:start w:val="1"/>
      <w:numFmt w:val="bullet"/>
      <w:lvlText w:val=""/>
      <w:lvlJc w:val="left"/>
      <w:pPr>
        <w:ind w:left="12009" w:hanging="360"/>
      </w:pPr>
      <w:rPr>
        <w:rFonts w:ascii="Wingdings" w:hAnsi="Wingdings" w:hint="default"/>
      </w:rPr>
    </w:lvl>
  </w:abstractNum>
  <w:abstractNum w:abstractNumId="7" w15:restartNumberingAfterBreak="0">
    <w:nsid w:val="695079B4"/>
    <w:multiLevelType w:val="hybridMultilevel"/>
    <w:tmpl w:val="508A4F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5A"/>
    <w:rsid w:val="000D5554"/>
    <w:rsid w:val="001076E3"/>
    <w:rsid w:val="00132161"/>
    <w:rsid w:val="001A4648"/>
    <w:rsid w:val="00325973"/>
    <w:rsid w:val="0032649B"/>
    <w:rsid w:val="0034130E"/>
    <w:rsid w:val="00351E5F"/>
    <w:rsid w:val="00356256"/>
    <w:rsid w:val="00387E79"/>
    <w:rsid w:val="003A0C7D"/>
    <w:rsid w:val="005F19FE"/>
    <w:rsid w:val="006B5218"/>
    <w:rsid w:val="007B2FF9"/>
    <w:rsid w:val="007C68E0"/>
    <w:rsid w:val="007F2F31"/>
    <w:rsid w:val="00834086"/>
    <w:rsid w:val="008728D0"/>
    <w:rsid w:val="009348EA"/>
    <w:rsid w:val="0096279B"/>
    <w:rsid w:val="00A31EB6"/>
    <w:rsid w:val="00A7633E"/>
    <w:rsid w:val="00AB7B31"/>
    <w:rsid w:val="00AD08CD"/>
    <w:rsid w:val="00B103B4"/>
    <w:rsid w:val="00B550CA"/>
    <w:rsid w:val="00B610E8"/>
    <w:rsid w:val="00BC46F6"/>
    <w:rsid w:val="00BE370B"/>
    <w:rsid w:val="00CB3E18"/>
    <w:rsid w:val="00D54DF8"/>
    <w:rsid w:val="00D6265A"/>
    <w:rsid w:val="00D713B0"/>
    <w:rsid w:val="00DA14B3"/>
    <w:rsid w:val="00E70DA0"/>
    <w:rsid w:val="00E82F69"/>
    <w:rsid w:val="00E950D2"/>
    <w:rsid w:val="00EC7C11"/>
    <w:rsid w:val="00ED62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270B282-93AA-4A01-AC16-3DE650A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7C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1169</Words>
  <Characters>8794</Characters>
  <Application>Microsoft Office Word</Application>
  <DocSecurity>0</DocSecurity>
  <Lines>73</Lines>
  <Paragraphs>19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Éva</dc:creator>
  <cp:keywords/>
  <dc:description/>
  <cp:lastModifiedBy>Szabó Ilona</cp:lastModifiedBy>
  <cp:revision>3</cp:revision>
  <cp:lastPrinted>2015-09-09T05:55:00Z</cp:lastPrinted>
  <dcterms:created xsi:type="dcterms:W3CDTF">2015-09-10T11:57:00Z</dcterms:created>
  <dcterms:modified xsi:type="dcterms:W3CDTF">2015-09-10T12:00:00Z</dcterms:modified>
</cp:coreProperties>
</file>