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2F4C55">
      <w:pPr>
        <w:ind w:left="245"/>
        <w:jc w:val="center"/>
        <w:rPr>
          <w:b/>
          <w:bCs/>
          <w:sz w:val="32"/>
          <w:szCs w:val="32"/>
        </w:rPr>
      </w:pPr>
    </w:p>
    <w:p w:rsidR="00B056C1" w:rsidRDefault="002F4C55" w:rsidP="00B056C1">
      <w:pPr>
        <w:ind w:left="245"/>
        <w:jc w:val="center"/>
        <w:rPr>
          <w:b/>
          <w:bCs/>
          <w:sz w:val="32"/>
          <w:szCs w:val="32"/>
        </w:rPr>
      </w:pPr>
      <w:r w:rsidRPr="00B056C1">
        <w:rPr>
          <w:b/>
          <w:bCs/>
          <w:sz w:val="32"/>
          <w:szCs w:val="32"/>
        </w:rPr>
        <w:t>B</w:t>
      </w:r>
      <w:r w:rsidR="0015411D" w:rsidRPr="00B056C1">
        <w:rPr>
          <w:b/>
          <w:bCs/>
          <w:sz w:val="32"/>
          <w:szCs w:val="32"/>
        </w:rPr>
        <w:t>eszámoló</w:t>
      </w:r>
      <w:r w:rsidRPr="00B056C1">
        <w:rPr>
          <w:sz w:val="32"/>
          <w:szCs w:val="32"/>
        </w:rPr>
        <w:t xml:space="preserve"> </w:t>
      </w:r>
      <w:r w:rsidRPr="00B056C1">
        <w:rPr>
          <w:b/>
          <w:sz w:val="32"/>
          <w:szCs w:val="32"/>
        </w:rPr>
        <w:t xml:space="preserve">a </w:t>
      </w:r>
      <w:r w:rsidRPr="00B056C1">
        <w:rPr>
          <w:b/>
          <w:bCs/>
          <w:sz w:val="32"/>
          <w:szCs w:val="32"/>
        </w:rPr>
        <w:t>HÁROFIT Közhasznú Egyesület és a Szombathelyi Parkfenntartási és Temetkezési Kft. által végzett közfoglalkoztatásról</w:t>
      </w:r>
    </w:p>
    <w:p w:rsidR="00B056C1" w:rsidRDefault="00B056C1" w:rsidP="00B056C1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</w:p>
    <w:p w:rsidR="00B056C1" w:rsidRPr="00B056C1" w:rsidRDefault="00B056C1" w:rsidP="00B056C1">
      <w:pPr>
        <w:ind w:left="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2015. március 16.</w:t>
      </w:r>
    </w:p>
    <w:p w:rsidR="00B056C1" w:rsidRDefault="00B056C1" w:rsidP="00B056C1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B056C1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B056C1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B056C1">
      <w:pPr>
        <w:ind w:left="245"/>
        <w:jc w:val="center"/>
        <w:rPr>
          <w:b/>
          <w:bCs/>
          <w:sz w:val="32"/>
          <w:szCs w:val="32"/>
        </w:rPr>
      </w:pPr>
    </w:p>
    <w:p w:rsidR="00B056C1" w:rsidRDefault="00B056C1" w:rsidP="00B056C1">
      <w:pPr>
        <w:ind w:left="245"/>
        <w:jc w:val="center"/>
        <w:rPr>
          <w:b/>
          <w:bCs/>
          <w:sz w:val="32"/>
          <w:szCs w:val="32"/>
        </w:rPr>
      </w:pPr>
    </w:p>
    <w:p w:rsidR="002F4C55" w:rsidRDefault="002F4C55" w:rsidP="00B056C1">
      <w:pPr>
        <w:rPr>
          <w:b/>
          <w:bCs/>
        </w:rPr>
      </w:pPr>
    </w:p>
    <w:p w:rsidR="001C3F77" w:rsidRDefault="001C3F77" w:rsidP="0026600E">
      <w:pPr>
        <w:ind w:left="245"/>
        <w:rPr>
          <w:b/>
          <w:bCs/>
        </w:rPr>
      </w:pPr>
      <w:r w:rsidRPr="00BA2AC1">
        <w:rPr>
          <w:b/>
          <w:bCs/>
        </w:rPr>
        <w:lastRenderedPageBreak/>
        <w:t>Előzmény</w:t>
      </w:r>
    </w:p>
    <w:p w:rsidR="00BA2AC1" w:rsidRPr="00BA2AC1" w:rsidRDefault="00BA2AC1" w:rsidP="0026600E">
      <w:pPr>
        <w:ind w:left="245"/>
        <w:rPr>
          <w:b/>
          <w:bCs/>
        </w:rPr>
      </w:pPr>
    </w:p>
    <w:p w:rsidR="001C3F77" w:rsidRDefault="001C3F77" w:rsidP="00BA2AC1">
      <w:pPr>
        <w:ind w:left="245"/>
        <w:jc w:val="both"/>
        <w:rPr>
          <w:bCs/>
        </w:rPr>
      </w:pPr>
      <w:r>
        <w:rPr>
          <w:bCs/>
        </w:rPr>
        <w:t xml:space="preserve">A </w:t>
      </w:r>
      <w:r w:rsidRPr="001C3F77">
        <w:rPr>
          <w:bCs/>
        </w:rPr>
        <w:t>HÁROFIT Közhasznú Egyesület</w:t>
      </w:r>
      <w:r w:rsidR="00BA2AC1">
        <w:rPr>
          <w:bCs/>
        </w:rPr>
        <w:t xml:space="preserve"> 2009 óta működik </w:t>
      </w:r>
      <w:r w:rsidR="00BA2AC1" w:rsidRPr="00BA2AC1">
        <w:rPr>
          <w:bCs/>
        </w:rPr>
        <w:t xml:space="preserve">együtt </w:t>
      </w:r>
      <w:r w:rsidR="00BA2AC1" w:rsidRPr="000D7DF5">
        <w:rPr>
          <w:bCs/>
        </w:rPr>
        <w:t>sikeresen</w:t>
      </w:r>
      <w:r w:rsidR="00BA2AC1" w:rsidRPr="00BA2AC1">
        <w:rPr>
          <w:bCs/>
        </w:rPr>
        <w:t xml:space="preserve"> a Szombathely Megyei Jogú Város Önkormányzatával,</w:t>
      </w:r>
      <w:r w:rsidR="00BA2AC1">
        <w:rPr>
          <w:bCs/>
        </w:rPr>
        <w:t xml:space="preserve"> valamint</w:t>
      </w:r>
      <w:r w:rsidR="00BA2AC1" w:rsidRPr="00BA2AC1">
        <w:rPr>
          <w:bCs/>
        </w:rPr>
        <w:t xml:space="preserve"> a </w:t>
      </w:r>
      <w:r w:rsidR="00BA2AC1">
        <w:rPr>
          <w:bCs/>
        </w:rPr>
        <w:t>Vas Megyei Munkaügyi Központtal a közfoglalkoztatás sikeres megvalósítása érdekében.</w:t>
      </w:r>
      <w:r w:rsidR="00BA2AC1" w:rsidRPr="00BA2AC1">
        <w:rPr>
          <w:bCs/>
        </w:rPr>
        <w:t xml:space="preserve"> </w:t>
      </w:r>
      <w:r w:rsidR="000D7DF5" w:rsidRPr="000D7DF5">
        <w:rPr>
          <w:bCs/>
        </w:rPr>
        <w:t>Ennek keretében</w:t>
      </w:r>
      <w:r w:rsidR="000D7DF5">
        <w:rPr>
          <w:bCs/>
        </w:rPr>
        <w:t xml:space="preserve"> </w:t>
      </w:r>
      <w:r w:rsidR="00BA2AC1">
        <w:rPr>
          <w:bCs/>
        </w:rPr>
        <w:t xml:space="preserve">2013 óta a </w:t>
      </w:r>
      <w:r w:rsidR="00BA2AC1" w:rsidRPr="00BA2AC1">
        <w:rPr>
          <w:bCs/>
        </w:rPr>
        <w:t>Szombathely</w:t>
      </w:r>
      <w:r w:rsidR="00BA2AC1">
        <w:rPr>
          <w:bCs/>
        </w:rPr>
        <w:t>i</w:t>
      </w:r>
      <w:r w:rsidR="00BA2AC1" w:rsidRPr="00BA2AC1">
        <w:rPr>
          <w:bCs/>
        </w:rPr>
        <w:t xml:space="preserve"> Parkfenntartási és Temetkezési Kft.-vel</w:t>
      </w:r>
      <w:r w:rsidR="00BA2AC1">
        <w:rPr>
          <w:bCs/>
        </w:rPr>
        <w:t xml:space="preserve"> is folyamatos együttműködés alakult ki</w:t>
      </w:r>
      <w:r w:rsidR="00BA2AC1" w:rsidRPr="00BA2AC1">
        <w:rPr>
          <w:bCs/>
        </w:rPr>
        <w:t>.</w:t>
      </w:r>
    </w:p>
    <w:p w:rsidR="00BA2AC1" w:rsidRDefault="00BA2AC1" w:rsidP="00BA2AC1">
      <w:pPr>
        <w:ind w:left="245"/>
        <w:jc w:val="both"/>
        <w:rPr>
          <w:bCs/>
        </w:rPr>
      </w:pPr>
    </w:p>
    <w:p w:rsidR="00BA2AC1" w:rsidRDefault="00BA2AC1" w:rsidP="0026600E">
      <w:pPr>
        <w:ind w:left="245"/>
        <w:rPr>
          <w:b/>
          <w:bCs/>
        </w:rPr>
      </w:pPr>
      <w:r>
        <w:rPr>
          <w:b/>
          <w:bCs/>
        </w:rPr>
        <w:t>2014.</w:t>
      </w:r>
      <w:r w:rsidR="000D7DF5">
        <w:rPr>
          <w:b/>
          <w:bCs/>
        </w:rPr>
        <w:t xml:space="preserve"> </w:t>
      </w:r>
      <w:r w:rsidR="000D7DF5" w:rsidRPr="000D7DF5">
        <w:rPr>
          <w:b/>
          <w:bCs/>
        </w:rPr>
        <w:t>évi</w:t>
      </w:r>
      <w:r>
        <w:rPr>
          <w:b/>
          <w:bCs/>
        </w:rPr>
        <w:t xml:space="preserve"> Közfoglalkoztatási program</w:t>
      </w:r>
      <w:r w:rsidR="005102CC">
        <w:rPr>
          <w:b/>
          <w:bCs/>
        </w:rPr>
        <w:t xml:space="preserve"> megvalósulása</w:t>
      </w:r>
    </w:p>
    <w:p w:rsidR="00BA2AC1" w:rsidRPr="00BA2AC1" w:rsidRDefault="00BA2AC1" w:rsidP="0026600E">
      <w:pPr>
        <w:ind w:left="245"/>
        <w:rPr>
          <w:b/>
          <w:bCs/>
        </w:rPr>
      </w:pPr>
    </w:p>
    <w:p w:rsidR="0026600E" w:rsidRPr="0026600E" w:rsidRDefault="0026600E" w:rsidP="00717744">
      <w:pPr>
        <w:ind w:left="245"/>
        <w:jc w:val="both"/>
        <w:rPr>
          <w:bCs/>
        </w:rPr>
      </w:pPr>
      <w:r w:rsidRPr="0026600E">
        <w:rPr>
          <w:bCs/>
        </w:rPr>
        <w:t>Szombathely Megyei Jogú</w:t>
      </w:r>
      <w:r w:rsidR="001C3F77">
        <w:rPr>
          <w:bCs/>
        </w:rPr>
        <w:t xml:space="preserve"> Város Önkormányzata Közgyűlése a 2014. évben</w:t>
      </w:r>
      <w:r w:rsidR="00BA2AC1">
        <w:rPr>
          <w:bCs/>
        </w:rPr>
        <w:t xml:space="preserve"> a közfoglalkoztatás hatékonyabb elősegítésére</w:t>
      </w:r>
      <w:r w:rsidR="001C3F77">
        <w:rPr>
          <w:bCs/>
        </w:rPr>
        <w:t xml:space="preserve"> </w:t>
      </w:r>
      <w:r w:rsidRPr="0026600E">
        <w:rPr>
          <w:bCs/>
        </w:rPr>
        <w:t>az Önkormányzat 2014. évi költségvetéséről szóló 5/2014. (III.5.) számú rendelete 10. számú mellékletében meghatározott „Szociális ágazat kiadásai- Foglalkoztatási és egyéb szociális feladatok, ifjúságvédelmi kiadások, közfoglalkoztatás” tételsor terhére</w:t>
      </w:r>
      <w:r w:rsidR="00BA2AC1">
        <w:rPr>
          <w:bCs/>
        </w:rPr>
        <w:t>,</w:t>
      </w:r>
      <w:r w:rsidRPr="0026600E">
        <w:rPr>
          <w:bCs/>
        </w:rPr>
        <w:t xml:space="preserve"> a 2014. évre támogatásként 14.000.000 Ft-ot, azaz tizennégymillió forintot biztosított </w:t>
      </w:r>
      <w:r w:rsidR="001C3F77">
        <w:rPr>
          <w:bCs/>
        </w:rPr>
        <w:t>a Szombathelyi Parkf</w:t>
      </w:r>
      <w:r w:rsidR="00BA2AC1">
        <w:rPr>
          <w:bCs/>
        </w:rPr>
        <w:t>enntartási és Temetkezési Kft.</w:t>
      </w:r>
      <w:r w:rsidRPr="0026600E">
        <w:rPr>
          <w:bCs/>
        </w:rPr>
        <w:t xml:space="preserve"> részére a Hátrányos Helyzetű Roma Fiatalokat Támogató Közhasznú Egyesülettel (HÁROFIT) </w:t>
      </w:r>
      <w:r w:rsidR="00BA2AC1">
        <w:rPr>
          <w:bCs/>
        </w:rPr>
        <w:t>történő együttműködésre</w:t>
      </w:r>
      <w:r w:rsidRPr="0026600E">
        <w:rPr>
          <w:bCs/>
        </w:rPr>
        <w:t>.</w:t>
      </w:r>
    </w:p>
    <w:p w:rsidR="0026600E" w:rsidRPr="0026600E" w:rsidRDefault="0026600E" w:rsidP="0026600E">
      <w:pPr>
        <w:ind w:left="245"/>
        <w:rPr>
          <w:bCs/>
        </w:rPr>
      </w:pPr>
    </w:p>
    <w:p w:rsidR="0026600E" w:rsidRDefault="00BA2AC1" w:rsidP="00717744">
      <w:pPr>
        <w:ind w:left="245"/>
        <w:jc w:val="both"/>
        <w:rPr>
          <w:bCs/>
        </w:rPr>
      </w:pPr>
      <w:r w:rsidRPr="00BA2AC1">
        <w:rPr>
          <w:bCs/>
        </w:rPr>
        <w:t>A Közfoglalkoztatás</w:t>
      </w:r>
      <w:r>
        <w:rPr>
          <w:bCs/>
        </w:rPr>
        <w:t xml:space="preserve"> megvalósítása</w:t>
      </w:r>
      <w:r w:rsidR="00717744" w:rsidRPr="00717744">
        <w:t xml:space="preserve"> </w:t>
      </w:r>
      <w:r w:rsidR="00717744" w:rsidRPr="00717744">
        <w:rPr>
          <w:bCs/>
        </w:rPr>
        <w:t>a 2014-es évben 4 szakaszban történt</w:t>
      </w:r>
      <w:r w:rsidR="00717744">
        <w:rPr>
          <w:bCs/>
        </w:rPr>
        <w:t xml:space="preserve">, átlagosan 25-28 fő foglalkoztatásával. </w:t>
      </w:r>
      <w:r w:rsidR="0026600E" w:rsidRPr="0026600E">
        <w:rPr>
          <w:bCs/>
        </w:rPr>
        <w:t>Az</w:t>
      </w:r>
      <w:r w:rsidR="00717744">
        <w:rPr>
          <w:bCs/>
        </w:rPr>
        <w:t xml:space="preserve"> együttműködés során az ellátandó</w:t>
      </w:r>
      <w:r w:rsidR="0026600E" w:rsidRPr="0026600E">
        <w:rPr>
          <w:bCs/>
        </w:rPr>
        <w:t xml:space="preserve"> önkormányzati</w:t>
      </w:r>
      <w:r w:rsidR="007354D3">
        <w:rPr>
          <w:bCs/>
        </w:rPr>
        <w:t xml:space="preserve"> zöldfelület fenntartási</w:t>
      </w:r>
      <w:r w:rsidR="0026600E" w:rsidRPr="0026600E">
        <w:rPr>
          <w:bCs/>
        </w:rPr>
        <w:t xml:space="preserve"> feladatok végzésében</w:t>
      </w:r>
      <w:r w:rsidR="00717744">
        <w:rPr>
          <w:bCs/>
        </w:rPr>
        <w:t>,</w:t>
      </w:r>
      <w:r w:rsidR="0026600E" w:rsidRPr="0026600E">
        <w:rPr>
          <w:bCs/>
        </w:rPr>
        <w:t xml:space="preserve"> közfoglalkozta</w:t>
      </w:r>
      <w:r w:rsidR="00717744">
        <w:rPr>
          <w:bCs/>
        </w:rPr>
        <w:t>tottak alkalmazásával 2014. május 1.-től 2014. december 31.-ig a HÁROFIT Egyesület</w:t>
      </w:r>
      <w:r w:rsidR="0026600E" w:rsidRPr="0026600E">
        <w:rPr>
          <w:bCs/>
        </w:rPr>
        <w:t xml:space="preserve"> az alábbi feladatok ellátásában</w:t>
      </w:r>
      <w:r w:rsidR="00717744">
        <w:rPr>
          <w:bCs/>
        </w:rPr>
        <w:t xml:space="preserve"> közreműködött</w:t>
      </w:r>
      <w:r w:rsidR="0026600E" w:rsidRPr="0026600E">
        <w:rPr>
          <w:bCs/>
        </w:rPr>
        <w:t>:</w:t>
      </w:r>
    </w:p>
    <w:p w:rsidR="00717744" w:rsidRDefault="00717744" w:rsidP="00717744">
      <w:pPr>
        <w:ind w:left="245"/>
        <w:jc w:val="both"/>
        <w:rPr>
          <w:bCs/>
        </w:rPr>
      </w:pPr>
    </w:p>
    <w:p w:rsidR="0026600E" w:rsidRPr="0026600E" w:rsidRDefault="00717744" w:rsidP="00717744">
      <w:pPr>
        <w:ind w:firstLine="245"/>
        <w:rPr>
          <w:bCs/>
        </w:rPr>
      </w:pPr>
      <w:r>
        <w:rPr>
          <w:bCs/>
        </w:rPr>
        <w:t>-</w:t>
      </w:r>
      <w:r>
        <w:rPr>
          <w:bCs/>
        </w:rPr>
        <w:tab/>
        <w:t>ároktisztítás</w:t>
      </w:r>
    </w:p>
    <w:p w:rsidR="0026600E" w:rsidRPr="0026600E" w:rsidRDefault="0026600E" w:rsidP="0026600E">
      <w:pPr>
        <w:ind w:left="245"/>
        <w:rPr>
          <w:bCs/>
        </w:rPr>
      </w:pPr>
      <w:r w:rsidRPr="0026600E">
        <w:rPr>
          <w:bCs/>
        </w:rPr>
        <w:t>-</w:t>
      </w:r>
      <w:r w:rsidRPr="0026600E">
        <w:rPr>
          <w:bCs/>
        </w:rPr>
        <w:tab/>
        <w:t>bozótirtás</w:t>
      </w:r>
      <w:r w:rsidR="00717744">
        <w:rPr>
          <w:bCs/>
        </w:rPr>
        <w:t>,</w:t>
      </w:r>
      <w:r w:rsidR="00717744" w:rsidRPr="00717744">
        <w:t xml:space="preserve"> </w:t>
      </w:r>
      <w:r w:rsidR="00717744" w:rsidRPr="00717744">
        <w:rPr>
          <w:bCs/>
        </w:rPr>
        <w:t>aljnövényzet tisztítása</w:t>
      </w:r>
      <w:r w:rsidR="00717744">
        <w:rPr>
          <w:bCs/>
        </w:rPr>
        <w:t xml:space="preserve"> </w:t>
      </w:r>
    </w:p>
    <w:p w:rsidR="0026600E" w:rsidRPr="0026600E" w:rsidRDefault="0026600E" w:rsidP="0026600E">
      <w:pPr>
        <w:ind w:left="245"/>
        <w:rPr>
          <w:bCs/>
        </w:rPr>
      </w:pPr>
      <w:r w:rsidRPr="0026600E">
        <w:rPr>
          <w:bCs/>
        </w:rPr>
        <w:t>-</w:t>
      </w:r>
      <w:r w:rsidRPr="0026600E">
        <w:rPr>
          <w:bCs/>
        </w:rPr>
        <w:tab/>
        <w:t>lomb összegyűjtése</w:t>
      </w:r>
    </w:p>
    <w:p w:rsidR="0026600E" w:rsidRDefault="0026600E" w:rsidP="0026600E">
      <w:pPr>
        <w:ind w:left="245"/>
        <w:rPr>
          <w:bCs/>
        </w:rPr>
      </w:pPr>
      <w:r w:rsidRPr="0026600E">
        <w:rPr>
          <w:bCs/>
        </w:rPr>
        <w:t>-</w:t>
      </w:r>
      <w:r w:rsidRPr="0026600E">
        <w:rPr>
          <w:bCs/>
        </w:rPr>
        <w:tab/>
        <w:t>fűnyírás</w:t>
      </w:r>
    </w:p>
    <w:p w:rsidR="00717744" w:rsidRDefault="00717744" w:rsidP="0026600E">
      <w:pPr>
        <w:ind w:left="245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ültetés előkészítés</w:t>
      </w:r>
    </w:p>
    <w:p w:rsidR="00717744" w:rsidRDefault="00717744" w:rsidP="0026600E">
      <w:pPr>
        <w:ind w:left="245"/>
        <w:rPr>
          <w:bCs/>
        </w:rPr>
      </w:pPr>
      <w:r>
        <w:rPr>
          <w:bCs/>
        </w:rPr>
        <w:t>-</w:t>
      </w:r>
      <w:r>
        <w:rPr>
          <w:bCs/>
        </w:rPr>
        <w:tab/>
        <w:t>növényültetés</w:t>
      </w:r>
    </w:p>
    <w:p w:rsidR="00717744" w:rsidRDefault="00717744" w:rsidP="0026600E">
      <w:pPr>
        <w:ind w:left="245"/>
        <w:rPr>
          <w:bCs/>
        </w:rPr>
      </w:pPr>
      <w:r>
        <w:rPr>
          <w:bCs/>
        </w:rPr>
        <w:t>-</w:t>
      </w:r>
      <w:r>
        <w:rPr>
          <w:bCs/>
        </w:rPr>
        <w:tab/>
        <w:t>tereprendezés</w:t>
      </w:r>
    </w:p>
    <w:p w:rsidR="00717744" w:rsidRDefault="00717744" w:rsidP="0026600E">
      <w:pPr>
        <w:ind w:left="245"/>
        <w:rPr>
          <w:bCs/>
        </w:rPr>
      </w:pPr>
      <w:r>
        <w:rPr>
          <w:bCs/>
        </w:rPr>
        <w:t>-</w:t>
      </w:r>
      <w:r>
        <w:rPr>
          <w:bCs/>
        </w:rPr>
        <w:tab/>
        <w:t>szemétszedés</w:t>
      </w:r>
    </w:p>
    <w:p w:rsidR="005102CC" w:rsidRPr="0026600E" w:rsidRDefault="005102CC" w:rsidP="0026600E">
      <w:pPr>
        <w:ind w:left="245"/>
        <w:rPr>
          <w:bCs/>
        </w:rPr>
      </w:pPr>
    </w:p>
    <w:p w:rsidR="00717744" w:rsidRDefault="00717744" w:rsidP="00717744">
      <w:pPr>
        <w:ind w:left="245"/>
        <w:jc w:val="both"/>
        <w:rPr>
          <w:bCs/>
        </w:rPr>
      </w:pPr>
      <w:r>
        <w:rPr>
          <w:bCs/>
        </w:rPr>
        <w:t>A dolgozók napi 8 órában végezték</w:t>
      </w:r>
      <w:r w:rsidRPr="00717744">
        <w:rPr>
          <w:bCs/>
        </w:rPr>
        <w:t xml:space="preserve"> a feladataikat</w:t>
      </w:r>
      <w:r w:rsidR="005102CC" w:rsidRPr="005102CC">
        <w:t xml:space="preserve"> </w:t>
      </w:r>
      <w:r w:rsidR="005102CC" w:rsidRPr="005102CC">
        <w:rPr>
          <w:bCs/>
        </w:rPr>
        <w:t>az egész város</w:t>
      </w:r>
      <w:r w:rsidR="005102CC">
        <w:rPr>
          <w:bCs/>
        </w:rPr>
        <w:t xml:space="preserve"> területén</w:t>
      </w:r>
      <w:r>
        <w:rPr>
          <w:bCs/>
        </w:rPr>
        <w:t>.</w:t>
      </w:r>
      <w:r w:rsidR="005102CC">
        <w:rPr>
          <w:bCs/>
        </w:rPr>
        <w:t xml:space="preserve"> </w:t>
      </w:r>
      <w:r w:rsidRPr="00717744">
        <w:rPr>
          <w:bCs/>
        </w:rPr>
        <w:t xml:space="preserve">A </w:t>
      </w:r>
      <w:r w:rsidR="005102CC">
        <w:rPr>
          <w:bCs/>
        </w:rPr>
        <w:t xml:space="preserve">dolgozók feladataikat 1-3 csoportra </w:t>
      </w:r>
      <w:r w:rsidRPr="00717744">
        <w:rPr>
          <w:bCs/>
        </w:rPr>
        <w:t>osztva</w:t>
      </w:r>
      <w:r w:rsidR="005102CC">
        <w:rPr>
          <w:bCs/>
        </w:rPr>
        <w:t xml:space="preserve"> látták el. A csopor</w:t>
      </w:r>
      <w:r w:rsidRPr="00717744">
        <w:rPr>
          <w:bCs/>
        </w:rPr>
        <w:t>tok munkáját folyamatosan 2 munkavezető ellenőr</w:t>
      </w:r>
      <w:r w:rsidR="005102CC">
        <w:rPr>
          <w:bCs/>
        </w:rPr>
        <w:t>i</w:t>
      </w:r>
      <w:r w:rsidRPr="00717744">
        <w:rPr>
          <w:bCs/>
        </w:rPr>
        <w:t>z</w:t>
      </w:r>
      <w:r w:rsidR="005102CC">
        <w:rPr>
          <w:bCs/>
        </w:rPr>
        <w:t>te</w:t>
      </w:r>
      <w:r w:rsidRPr="00717744">
        <w:rPr>
          <w:bCs/>
        </w:rPr>
        <w:t>.</w:t>
      </w:r>
      <w:r w:rsidR="005102CC" w:rsidRPr="005102CC">
        <w:t xml:space="preserve"> </w:t>
      </w:r>
      <w:r w:rsidR="005102CC" w:rsidRPr="005102CC">
        <w:rPr>
          <w:bCs/>
        </w:rPr>
        <w:t xml:space="preserve">A tevékenységek ellátása a Szombathelyi Parkfenntartási és Temetkezési Kft. </w:t>
      </w:r>
      <w:r w:rsidR="007354D3">
        <w:rPr>
          <w:bCs/>
        </w:rPr>
        <w:t xml:space="preserve">állandó </w:t>
      </w:r>
      <w:r w:rsidR="005102CC" w:rsidRPr="005102CC">
        <w:rPr>
          <w:bCs/>
        </w:rPr>
        <w:t>szakmai irányítása alatt történt.</w:t>
      </w:r>
    </w:p>
    <w:p w:rsidR="00717744" w:rsidRDefault="0026600E" w:rsidP="00717744">
      <w:pPr>
        <w:ind w:left="245"/>
        <w:jc w:val="both"/>
        <w:rPr>
          <w:bCs/>
        </w:rPr>
      </w:pPr>
      <w:r w:rsidRPr="0026600E">
        <w:rPr>
          <w:bCs/>
        </w:rPr>
        <w:t>Az erre vonatkozó</w:t>
      </w:r>
      <w:r w:rsidR="000D7DF5">
        <w:rPr>
          <w:bCs/>
        </w:rPr>
        <w:t xml:space="preserve"> </w:t>
      </w:r>
      <w:r w:rsidR="000D7DF5" w:rsidRPr="000D7DF5">
        <w:t>havi</w:t>
      </w:r>
      <w:r w:rsidRPr="0026600E">
        <w:rPr>
          <w:bCs/>
        </w:rPr>
        <w:t xml:space="preserve"> teljesítésigazolásokat a beszámolóhoz mellékeltük</w:t>
      </w:r>
      <w:r w:rsidR="00717744">
        <w:rPr>
          <w:bCs/>
        </w:rPr>
        <w:t xml:space="preserve"> (1. sz. melléklet)</w:t>
      </w:r>
      <w:r w:rsidRPr="0026600E">
        <w:rPr>
          <w:bCs/>
        </w:rPr>
        <w:t xml:space="preserve">. </w:t>
      </w:r>
    </w:p>
    <w:p w:rsidR="00717744" w:rsidRDefault="00717744" w:rsidP="00717744">
      <w:pPr>
        <w:ind w:left="245"/>
        <w:jc w:val="both"/>
        <w:rPr>
          <w:bCs/>
        </w:rPr>
      </w:pPr>
    </w:p>
    <w:p w:rsidR="00717744" w:rsidRDefault="00717744" w:rsidP="0026600E">
      <w:pPr>
        <w:ind w:left="245"/>
        <w:rPr>
          <w:bCs/>
        </w:rPr>
      </w:pPr>
    </w:p>
    <w:p w:rsidR="0026600E" w:rsidRPr="00717744" w:rsidRDefault="00717744" w:rsidP="0026600E">
      <w:pPr>
        <w:ind w:left="245"/>
        <w:rPr>
          <w:b/>
          <w:bCs/>
        </w:rPr>
      </w:pPr>
      <w:r w:rsidRPr="00717744">
        <w:rPr>
          <w:b/>
          <w:bCs/>
        </w:rPr>
        <w:t>Költségvetés, Pénzügyi elszámolás</w:t>
      </w:r>
    </w:p>
    <w:p w:rsidR="00717744" w:rsidRDefault="00717744" w:rsidP="0026600E">
      <w:pPr>
        <w:ind w:left="245"/>
        <w:rPr>
          <w:bCs/>
        </w:rPr>
      </w:pPr>
    </w:p>
    <w:p w:rsidR="008B1967" w:rsidRDefault="005102CC" w:rsidP="00DB788B">
      <w:pPr>
        <w:ind w:left="245"/>
        <w:jc w:val="both"/>
        <w:rPr>
          <w:bCs/>
        </w:rPr>
      </w:pPr>
      <w:r w:rsidRPr="005102CC">
        <w:rPr>
          <w:bCs/>
        </w:rPr>
        <w:t>Szombathely Megyei Jogú Város</w:t>
      </w:r>
      <w:r>
        <w:rPr>
          <w:bCs/>
        </w:rPr>
        <w:t xml:space="preserve"> </w:t>
      </w:r>
      <w:r w:rsidRPr="005102CC">
        <w:rPr>
          <w:bCs/>
        </w:rPr>
        <w:t xml:space="preserve">Önkormányzata által a 61333-3/2014. számú támogatási szerződésben biztosított </w:t>
      </w:r>
      <w:r>
        <w:rPr>
          <w:bCs/>
        </w:rPr>
        <w:t xml:space="preserve">forrást a </w:t>
      </w:r>
      <w:r w:rsidRPr="005102CC">
        <w:rPr>
          <w:bCs/>
        </w:rPr>
        <w:t>támogatásra</w:t>
      </w:r>
      <w:r>
        <w:rPr>
          <w:bCs/>
        </w:rPr>
        <w:t>.</w:t>
      </w:r>
      <w:r w:rsidRPr="005102CC">
        <w:t xml:space="preserve"> </w:t>
      </w:r>
      <w:r w:rsidRPr="005102CC">
        <w:rPr>
          <w:bCs/>
        </w:rPr>
        <w:t xml:space="preserve">Az Önkormányzat a támogatást a megállapodás aláírását követően, két egyenlő részletben (2014. május </w:t>
      </w:r>
      <w:r>
        <w:rPr>
          <w:bCs/>
        </w:rPr>
        <w:t>és 2014. július hónapban) utalta</w:t>
      </w:r>
      <w:r w:rsidRPr="005102CC">
        <w:rPr>
          <w:bCs/>
        </w:rPr>
        <w:t xml:space="preserve"> a Támogatott által megadott 12094507-01252</w:t>
      </w:r>
      <w:r w:rsidR="00DB788B">
        <w:rPr>
          <w:bCs/>
        </w:rPr>
        <w:t xml:space="preserve">765-00100009 számú számlaszámra. </w:t>
      </w:r>
    </w:p>
    <w:p w:rsidR="00DB788B" w:rsidRDefault="00DB788B" w:rsidP="00D62980">
      <w:pPr>
        <w:ind w:left="245"/>
        <w:jc w:val="both"/>
        <w:rPr>
          <w:bCs/>
        </w:rPr>
      </w:pPr>
      <w:r>
        <w:rPr>
          <w:bCs/>
        </w:rPr>
        <w:t>A kapott támogatási összeg</w:t>
      </w:r>
      <w:r w:rsidR="007354D3">
        <w:rPr>
          <w:bCs/>
        </w:rPr>
        <w:t>,</w:t>
      </w:r>
      <w:r>
        <w:rPr>
          <w:bCs/>
        </w:rPr>
        <w:t xml:space="preserve"> vállalkozói szerződés keretében </w:t>
      </w:r>
      <w:r w:rsidR="00717744" w:rsidRPr="00717744">
        <w:rPr>
          <w:bCs/>
        </w:rPr>
        <w:t xml:space="preserve">havi rendszerességgel a </w:t>
      </w:r>
      <w:r w:rsidR="00717744" w:rsidRPr="00717744">
        <w:rPr>
          <w:bCs/>
        </w:rPr>
        <w:lastRenderedPageBreak/>
        <w:t>felsorolt feladatok közfoglalkoztatás keretében történő ellátására a HÁROFIT Közhasznú Egyes</w:t>
      </w:r>
      <w:r>
        <w:rPr>
          <w:bCs/>
        </w:rPr>
        <w:t>ület részére került</w:t>
      </w:r>
      <w:r w:rsidR="007354D3">
        <w:rPr>
          <w:bCs/>
        </w:rPr>
        <w:t xml:space="preserve"> további</w:t>
      </w:r>
      <w:r>
        <w:rPr>
          <w:bCs/>
        </w:rPr>
        <w:t xml:space="preserve"> kifizetésre. </w:t>
      </w:r>
    </w:p>
    <w:p w:rsidR="00717744" w:rsidRPr="00DB788B" w:rsidRDefault="00DB788B" w:rsidP="00D62980">
      <w:pPr>
        <w:ind w:left="245"/>
        <w:jc w:val="both"/>
        <w:rPr>
          <w:bCs/>
        </w:rPr>
      </w:pPr>
      <w:r>
        <w:rPr>
          <w:bCs/>
        </w:rPr>
        <w:t xml:space="preserve"> </w:t>
      </w:r>
    </w:p>
    <w:p w:rsidR="0026600E" w:rsidRPr="0026600E" w:rsidRDefault="00DB788B" w:rsidP="00D62980">
      <w:pPr>
        <w:ind w:left="245"/>
        <w:jc w:val="both"/>
        <w:rPr>
          <w:bCs/>
        </w:rPr>
      </w:pPr>
      <w:r>
        <w:rPr>
          <w:bCs/>
        </w:rPr>
        <w:t xml:space="preserve">A </w:t>
      </w:r>
      <w:r w:rsidR="008B1967">
        <w:rPr>
          <w:bCs/>
        </w:rPr>
        <w:t xml:space="preserve">megkötött </w:t>
      </w:r>
      <w:r>
        <w:rPr>
          <w:bCs/>
        </w:rPr>
        <w:t>vállalkozói szerződésben foglaltak alapján a vállalkozó csak a m</w:t>
      </w:r>
      <w:r w:rsidR="0026600E" w:rsidRPr="0026600E">
        <w:rPr>
          <w:bCs/>
        </w:rPr>
        <w:t xml:space="preserve">egrendelő által a teljesítési igazolásban szereplő részletezés és elszámolás alapján </w:t>
      </w:r>
      <w:r>
        <w:rPr>
          <w:bCs/>
        </w:rPr>
        <w:t xml:space="preserve">volt </w:t>
      </w:r>
      <w:r w:rsidR="0026600E" w:rsidRPr="0026600E">
        <w:rPr>
          <w:bCs/>
        </w:rPr>
        <w:t xml:space="preserve">jogosult számlát kiállítani, amelyet </w:t>
      </w:r>
      <w:r>
        <w:rPr>
          <w:bCs/>
        </w:rPr>
        <w:t>a m</w:t>
      </w:r>
      <w:r w:rsidR="0026600E" w:rsidRPr="0026600E">
        <w:rPr>
          <w:bCs/>
        </w:rPr>
        <w:t>egrendelő az átvételét követő 30 napon belül fizet</w:t>
      </w:r>
      <w:r w:rsidR="008B1967">
        <w:rPr>
          <w:bCs/>
        </w:rPr>
        <w:t>ett</w:t>
      </w:r>
      <w:r w:rsidR="0026600E" w:rsidRPr="0026600E">
        <w:rPr>
          <w:bCs/>
        </w:rPr>
        <w:t xml:space="preserve"> meg a számlán feltüntetett bankszámlára való átutalással.</w:t>
      </w:r>
    </w:p>
    <w:p w:rsidR="007354D3" w:rsidRDefault="007354D3" w:rsidP="007354D3">
      <w:pPr>
        <w:ind w:left="245"/>
        <w:jc w:val="both"/>
        <w:rPr>
          <w:bCs/>
        </w:rPr>
      </w:pPr>
    </w:p>
    <w:p w:rsidR="008B1967" w:rsidRDefault="008B1967" w:rsidP="007354D3">
      <w:pPr>
        <w:ind w:left="245"/>
        <w:jc w:val="both"/>
        <w:rPr>
          <w:bCs/>
        </w:rPr>
      </w:pPr>
      <w:r>
        <w:rPr>
          <w:bCs/>
        </w:rPr>
        <w:t>A m</w:t>
      </w:r>
      <w:r w:rsidR="0026600E" w:rsidRPr="0026600E">
        <w:rPr>
          <w:bCs/>
        </w:rPr>
        <w:t xml:space="preserve">egrendelő </w:t>
      </w:r>
      <w:r>
        <w:rPr>
          <w:bCs/>
        </w:rPr>
        <w:t xml:space="preserve">a szerződésben </w:t>
      </w:r>
      <w:r w:rsidR="0026600E" w:rsidRPr="0026600E">
        <w:rPr>
          <w:bCs/>
        </w:rPr>
        <w:t>kiköt</w:t>
      </w:r>
      <w:r>
        <w:rPr>
          <w:bCs/>
        </w:rPr>
        <w:t>ötte</w:t>
      </w:r>
      <w:r w:rsidR="0026600E" w:rsidRPr="0026600E">
        <w:rPr>
          <w:bCs/>
        </w:rPr>
        <w:t xml:space="preserve">, hogy amennyiben a </w:t>
      </w:r>
      <w:r>
        <w:rPr>
          <w:bCs/>
        </w:rPr>
        <w:t xml:space="preserve">vállalkozó nem </w:t>
      </w:r>
      <w:r w:rsidR="0026600E" w:rsidRPr="0026600E">
        <w:rPr>
          <w:bCs/>
        </w:rPr>
        <w:t>szerződésszerűen teljesít, vagy a</w:t>
      </w:r>
      <w:r>
        <w:rPr>
          <w:bCs/>
        </w:rPr>
        <w:t>z általa nyújtott</w:t>
      </w:r>
      <w:r w:rsidR="0026600E" w:rsidRPr="0026600E">
        <w:rPr>
          <w:bCs/>
        </w:rPr>
        <w:t xml:space="preserve"> </w:t>
      </w:r>
      <w:r>
        <w:rPr>
          <w:bCs/>
        </w:rPr>
        <w:t>s</w:t>
      </w:r>
      <w:r w:rsidR="0026600E" w:rsidRPr="0026600E">
        <w:rPr>
          <w:bCs/>
        </w:rPr>
        <w:t xml:space="preserve">zolgáltatás, illetve annak részei időjárási vagy egyéb körülmények miatt nem végezhetők el, </w:t>
      </w:r>
      <w:r>
        <w:rPr>
          <w:bCs/>
        </w:rPr>
        <w:t xml:space="preserve">a </w:t>
      </w:r>
      <w:r w:rsidR="0026600E" w:rsidRPr="0026600E">
        <w:rPr>
          <w:bCs/>
        </w:rPr>
        <w:t>teljesítési igazolás során egyoldalú, szakmai indokolással ellátott döntése al</w:t>
      </w:r>
      <w:r>
        <w:rPr>
          <w:bCs/>
        </w:rPr>
        <w:t>apján levonást</w:t>
      </w:r>
      <w:r w:rsidR="00D62980">
        <w:rPr>
          <w:bCs/>
        </w:rPr>
        <w:t xml:space="preserve"> </w:t>
      </w:r>
      <w:r>
        <w:rPr>
          <w:bCs/>
        </w:rPr>
        <w:t>eszközölhet a számlából,</w:t>
      </w:r>
      <w:r w:rsidR="00D62980">
        <w:rPr>
          <w:bCs/>
        </w:rPr>
        <w:t xml:space="preserve"> de</w:t>
      </w:r>
      <w:r>
        <w:rPr>
          <w:bCs/>
        </w:rPr>
        <w:t xml:space="preserve"> </w:t>
      </w:r>
      <w:r w:rsidR="0026600E" w:rsidRPr="0026600E">
        <w:rPr>
          <w:bCs/>
        </w:rPr>
        <w:t>leg</w:t>
      </w:r>
      <w:r>
        <w:rPr>
          <w:bCs/>
        </w:rPr>
        <w:t xml:space="preserve">feljebb a havi díj 35% erejéig. Ezzel biztosítva volt a szakmai és pénzügyi kontroll </w:t>
      </w:r>
      <w:r w:rsidR="00D62980">
        <w:rPr>
          <w:bCs/>
        </w:rPr>
        <w:t xml:space="preserve">a megrendelő részéről </w:t>
      </w:r>
      <w:r>
        <w:rPr>
          <w:bCs/>
        </w:rPr>
        <w:t>a munka</w:t>
      </w:r>
      <w:r w:rsidR="007354D3">
        <w:rPr>
          <w:bCs/>
        </w:rPr>
        <w:t>végzés teljes időtartama alatt.</w:t>
      </w:r>
    </w:p>
    <w:p w:rsidR="007354D3" w:rsidRDefault="007354D3" w:rsidP="007354D3">
      <w:pPr>
        <w:ind w:left="245"/>
        <w:jc w:val="both"/>
        <w:rPr>
          <w:bCs/>
        </w:rPr>
      </w:pPr>
    </w:p>
    <w:p w:rsidR="00D62980" w:rsidRDefault="008B1967" w:rsidP="00D62980">
      <w:pPr>
        <w:ind w:left="245"/>
        <w:jc w:val="both"/>
      </w:pPr>
      <w:r>
        <w:rPr>
          <w:bCs/>
        </w:rPr>
        <w:t>A megrendelő visszatartási joga a támogatási időszak alatt nem került érvényesítésre</w:t>
      </w:r>
      <w:r w:rsidR="00D62980">
        <w:rPr>
          <w:bCs/>
        </w:rPr>
        <w:t>, mert a végzett munka minősége mindig kielégítő volt a megrendelő részére</w:t>
      </w:r>
      <w:r w:rsidR="0026600E" w:rsidRPr="0026600E">
        <w:rPr>
          <w:bCs/>
        </w:rPr>
        <w:t>.</w:t>
      </w:r>
      <w:r w:rsidR="00D62980" w:rsidRPr="00D62980">
        <w:t xml:space="preserve"> </w:t>
      </w:r>
    </w:p>
    <w:p w:rsidR="007354D3" w:rsidRDefault="007354D3" w:rsidP="00D62980">
      <w:pPr>
        <w:ind w:left="245"/>
        <w:jc w:val="both"/>
      </w:pPr>
    </w:p>
    <w:p w:rsidR="0026600E" w:rsidRDefault="00D62980" w:rsidP="00D62980">
      <w:pPr>
        <w:ind w:left="245"/>
        <w:jc w:val="both"/>
        <w:rPr>
          <w:bCs/>
        </w:rPr>
      </w:pPr>
      <w:r w:rsidRPr="00D62980">
        <w:rPr>
          <w:bCs/>
        </w:rPr>
        <w:t>A kifizetett számlák másolatát a 2.sz. melléklet tartalmazza.</w:t>
      </w:r>
    </w:p>
    <w:p w:rsidR="00DB788B" w:rsidRDefault="00DB788B" w:rsidP="00D62980">
      <w:pPr>
        <w:ind w:left="245"/>
        <w:jc w:val="both"/>
        <w:rPr>
          <w:bCs/>
        </w:rPr>
      </w:pPr>
    </w:p>
    <w:p w:rsidR="0026600E" w:rsidRPr="00DB788B" w:rsidRDefault="00DB788B" w:rsidP="00D62980">
      <w:pPr>
        <w:ind w:left="245"/>
        <w:jc w:val="both"/>
        <w:rPr>
          <w:b/>
          <w:bCs/>
        </w:rPr>
      </w:pPr>
      <w:r w:rsidRPr="00DB788B">
        <w:rPr>
          <w:b/>
          <w:bCs/>
        </w:rPr>
        <w:t>Összegzés</w:t>
      </w:r>
    </w:p>
    <w:p w:rsidR="007354D3" w:rsidRDefault="007354D3" w:rsidP="00D62980">
      <w:pPr>
        <w:ind w:left="245"/>
        <w:jc w:val="both"/>
      </w:pPr>
    </w:p>
    <w:p w:rsidR="0015411D" w:rsidRPr="00D77F9C" w:rsidRDefault="0015411D" w:rsidP="00D62980">
      <w:pPr>
        <w:ind w:left="245"/>
        <w:jc w:val="both"/>
      </w:pPr>
      <w:r w:rsidRPr="00D77F9C">
        <w:t>Összességében elmondható, hogy a közfo</w:t>
      </w:r>
      <w:r w:rsidR="00D62980">
        <w:t>glalkoztatásba bevont dolgozók</w:t>
      </w:r>
      <w:r w:rsidRPr="00D77F9C">
        <w:t xml:space="preserve"> </w:t>
      </w:r>
      <w:r w:rsidR="00D62980">
        <w:t xml:space="preserve">lelkiismeretesen végezték el a rájuk bízott </w:t>
      </w:r>
      <w:r w:rsidRPr="00D77F9C">
        <w:t>feladat</w:t>
      </w:r>
      <w:r w:rsidR="00D62980">
        <w:t>okat</w:t>
      </w:r>
      <w:r w:rsidRPr="00D77F9C">
        <w:t xml:space="preserve">, szorgalmasak és büszkék </w:t>
      </w:r>
      <w:r w:rsidR="00D62980">
        <w:t xml:space="preserve">voltak </w:t>
      </w:r>
      <w:r w:rsidRPr="00D77F9C">
        <w:t xml:space="preserve">arra, hogy városunk tisztaságáért </w:t>
      </w:r>
      <w:r w:rsidR="00D15EA3">
        <w:t>és környezetük szépítésén dolgozhatnak</w:t>
      </w:r>
    </w:p>
    <w:p w:rsidR="0015411D" w:rsidRDefault="00D62980" w:rsidP="00D62980">
      <w:pPr>
        <w:ind w:left="245"/>
        <w:jc w:val="both"/>
      </w:pPr>
      <w:r>
        <w:t xml:space="preserve">A </w:t>
      </w:r>
      <w:r w:rsidRPr="00D62980">
        <w:t>Szombathelyi Park</w:t>
      </w:r>
      <w:r>
        <w:t>fenntartási és Temetkezési Kft.</w:t>
      </w:r>
      <w:r w:rsidR="0015411D" w:rsidRPr="00D77F9C">
        <w:t xml:space="preserve"> </w:t>
      </w:r>
      <w:r>
        <w:t>a foglalkoztatás teljes időszaka alatt m</w:t>
      </w:r>
      <w:r w:rsidR="0015411D" w:rsidRPr="00D77F9C">
        <w:t>eg volt</w:t>
      </w:r>
      <w:r>
        <w:t xml:space="preserve"> </w:t>
      </w:r>
      <w:r w:rsidR="0015411D" w:rsidRPr="00D77F9C">
        <w:t xml:space="preserve">elégedve </w:t>
      </w:r>
      <w:r>
        <w:t xml:space="preserve">a végzett </w:t>
      </w:r>
      <w:r w:rsidR="0015411D" w:rsidRPr="00D77F9C">
        <w:t xml:space="preserve">munkákkal és </w:t>
      </w:r>
      <w:r>
        <w:t xml:space="preserve">amennyiben lehetővé válik, </w:t>
      </w:r>
      <w:r w:rsidR="0015411D" w:rsidRPr="00D77F9C">
        <w:t>továbbra is igényt tart</w:t>
      </w:r>
      <w:r>
        <w:t xml:space="preserve"> a további </w:t>
      </w:r>
      <w:r w:rsidR="0015411D" w:rsidRPr="00D77F9C">
        <w:t xml:space="preserve">együttműködésre. </w:t>
      </w:r>
      <w:r w:rsidRPr="00D62980">
        <w:t xml:space="preserve">Az együttműködő partnerek között kialakult jó kapcsolat garancia </w:t>
      </w:r>
      <w:r>
        <w:t xml:space="preserve">lehet </w:t>
      </w:r>
      <w:r w:rsidRPr="00D62980">
        <w:t>a program sikeres folytatására.</w:t>
      </w:r>
    </w:p>
    <w:p w:rsidR="004D50EE" w:rsidRPr="00D77F9C" w:rsidRDefault="004D50EE" w:rsidP="00D62980">
      <w:pPr>
        <w:ind w:left="245"/>
        <w:jc w:val="both"/>
      </w:pPr>
    </w:p>
    <w:p w:rsidR="0015411D" w:rsidRDefault="0015411D" w:rsidP="004D50EE">
      <w:pPr>
        <w:jc w:val="both"/>
      </w:pPr>
    </w:p>
    <w:p w:rsidR="0015411D" w:rsidRDefault="004D50EE" w:rsidP="004D50EE">
      <w:pPr>
        <w:jc w:val="both"/>
      </w:pPr>
      <w:r>
        <w:t>Szombathely, 2015. március 16.</w:t>
      </w:r>
    </w:p>
    <w:p w:rsidR="004D50EE" w:rsidRDefault="004D50EE" w:rsidP="004D50EE">
      <w:pPr>
        <w:jc w:val="both"/>
      </w:pPr>
    </w:p>
    <w:p w:rsidR="004D50EE" w:rsidRDefault="004D50EE" w:rsidP="004D50EE">
      <w:pPr>
        <w:jc w:val="both"/>
      </w:pPr>
    </w:p>
    <w:p w:rsidR="0015411D" w:rsidRPr="00D77F9C" w:rsidRDefault="0015411D" w:rsidP="0015411D">
      <w:pPr>
        <w:ind w:left="567"/>
        <w:jc w:val="both"/>
      </w:pPr>
    </w:p>
    <w:p w:rsidR="0015411D" w:rsidRPr="00D77F9C" w:rsidRDefault="0015411D" w:rsidP="0015411D">
      <w:pPr>
        <w:ind w:left="975"/>
        <w:jc w:val="both"/>
      </w:pPr>
    </w:p>
    <w:p w:rsidR="0015411D" w:rsidRDefault="0015411D" w:rsidP="0015411D">
      <w:pPr>
        <w:jc w:val="both"/>
        <w:rPr>
          <w:b/>
          <w:bCs/>
        </w:rPr>
      </w:pPr>
    </w:p>
    <w:p w:rsidR="0015411D" w:rsidRDefault="004D50EE" w:rsidP="0015411D">
      <w:pPr>
        <w:jc w:val="both"/>
        <w:rPr>
          <w:b/>
          <w:bCs/>
        </w:rPr>
      </w:pPr>
      <w:r>
        <w:rPr>
          <w:b/>
          <w:bCs/>
        </w:rPr>
        <w:t>………………………………………………</w:t>
      </w:r>
      <w:r>
        <w:rPr>
          <w:b/>
          <w:bCs/>
        </w:rPr>
        <w:tab/>
        <w:t>……………………………………………</w:t>
      </w:r>
    </w:p>
    <w:p w:rsidR="0015411D" w:rsidRPr="004D50EE" w:rsidRDefault="004D50EE" w:rsidP="004D50EE">
      <w:pPr>
        <w:ind w:left="708" w:firstLine="708"/>
        <w:jc w:val="both"/>
        <w:rPr>
          <w:bCs/>
        </w:rPr>
      </w:pPr>
      <w:r w:rsidRPr="004D50EE">
        <w:rPr>
          <w:bCs/>
        </w:rPr>
        <w:t>Forgács Károlyné</w:t>
      </w:r>
      <w:r w:rsidRPr="004D50EE">
        <w:rPr>
          <w:bCs/>
        </w:rPr>
        <w:tab/>
      </w:r>
      <w:r w:rsidRPr="004D50EE">
        <w:rPr>
          <w:bCs/>
        </w:rPr>
        <w:tab/>
      </w:r>
      <w:r w:rsidRPr="004D50EE">
        <w:rPr>
          <w:bCs/>
        </w:rPr>
        <w:tab/>
      </w:r>
      <w:r w:rsidRPr="004D50EE">
        <w:rPr>
          <w:bCs/>
        </w:rPr>
        <w:tab/>
      </w:r>
      <w:r w:rsidRPr="004D50EE">
        <w:rPr>
          <w:bCs/>
        </w:rPr>
        <w:tab/>
        <w:t>Kiss Dávid</w:t>
      </w:r>
    </w:p>
    <w:p w:rsidR="0015411D" w:rsidRPr="004D50EE" w:rsidRDefault="004D50EE" w:rsidP="004D50EE">
      <w:pPr>
        <w:ind w:left="1416" w:firstLine="708"/>
        <w:jc w:val="both"/>
        <w:rPr>
          <w:bCs/>
        </w:rPr>
      </w:pPr>
      <w:r w:rsidRPr="004D50EE">
        <w:rPr>
          <w:bCs/>
        </w:rPr>
        <w:t>elnök</w:t>
      </w:r>
      <w:r w:rsidRPr="004D50EE">
        <w:rPr>
          <w:bCs/>
        </w:rPr>
        <w:tab/>
      </w:r>
      <w:r w:rsidRPr="004D50EE">
        <w:rPr>
          <w:bCs/>
        </w:rPr>
        <w:tab/>
      </w:r>
      <w:r w:rsidRPr="004D50EE">
        <w:rPr>
          <w:bCs/>
        </w:rPr>
        <w:tab/>
      </w:r>
      <w:r w:rsidRPr="004D50EE">
        <w:rPr>
          <w:bCs/>
        </w:rPr>
        <w:tab/>
      </w:r>
      <w:r w:rsidRPr="004D50EE">
        <w:rPr>
          <w:bCs/>
        </w:rPr>
        <w:tab/>
      </w:r>
      <w:r w:rsidRPr="004D50EE">
        <w:rPr>
          <w:bCs/>
        </w:rPr>
        <w:tab/>
        <w:t xml:space="preserve"> ügyvezető</w:t>
      </w:r>
    </w:p>
    <w:p w:rsidR="0015411D" w:rsidRPr="004D50EE" w:rsidRDefault="004D50EE" w:rsidP="004D50EE">
      <w:pPr>
        <w:rPr>
          <w:bCs/>
        </w:rPr>
      </w:pPr>
      <w:r>
        <w:rPr>
          <w:bCs/>
        </w:rPr>
        <w:t xml:space="preserve">          </w:t>
      </w:r>
      <w:r w:rsidRPr="004D50EE">
        <w:rPr>
          <w:bCs/>
        </w:rPr>
        <w:t xml:space="preserve">HÁROFIT Közhasznú Egyesület </w:t>
      </w:r>
      <w:r>
        <w:rPr>
          <w:bCs/>
        </w:rPr>
        <w:tab/>
      </w:r>
      <w:r w:rsidRPr="004D50EE">
        <w:rPr>
          <w:bCs/>
        </w:rPr>
        <w:t>Szombathelyi Parkfenntartási és Temetkezési Kft</w:t>
      </w:r>
      <w:r>
        <w:rPr>
          <w:bCs/>
        </w:rPr>
        <w:t>.</w:t>
      </w:r>
    </w:p>
    <w:p w:rsidR="0015411D" w:rsidRDefault="0015411D" w:rsidP="0015411D">
      <w:pPr>
        <w:jc w:val="both"/>
        <w:rPr>
          <w:b/>
          <w:bCs/>
        </w:rPr>
      </w:pPr>
    </w:p>
    <w:p w:rsidR="0015411D" w:rsidRDefault="0015411D" w:rsidP="0015411D">
      <w:pPr>
        <w:jc w:val="both"/>
        <w:rPr>
          <w:b/>
          <w:bCs/>
        </w:rPr>
      </w:pPr>
    </w:p>
    <w:p w:rsidR="0015411D" w:rsidRDefault="0015411D" w:rsidP="0015411D">
      <w:pPr>
        <w:jc w:val="both"/>
        <w:rPr>
          <w:b/>
          <w:bCs/>
        </w:rPr>
      </w:pPr>
    </w:p>
    <w:p w:rsidR="0015411D" w:rsidRDefault="0015411D" w:rsidP="0015411D">
      <w:pPr>
        <w:jc w:val="both"/>
        <w:rPr>
          <w:b/>
          <w:bCs/>
        </w:rPr>
      </w:pPr>
    </w:p>
    <w:p w:rsidR="00B056C1" w:rsidRDefault="00B056C1" w:rsidP="0015411D">
      <w:pPr>
        <w:jc w:val="both"/>
        <w:rPr>
          <w:b/>
          <w:bCs/>
        </w:rPr>
      </w:pPr>
    </w:p>
    <w:p w:rsidR="00B056C1" w:rsidRDefault="00B056C1" w:rsidP="0015411D">
      <w:pPr>
        <w:jc w:val="both"/>
        <w:rPr>
          <w:b/>
          <w:bCs/>
        </w:rPr>
      </w:pPr>
    </w:p>
    <w:p w:rsidR="00B056C1" w:rsidRDefault="00B056C1" w:rsidP="0015411D">
      <w:pPr>
        <w:jc w:val="both"/>
        <w:rPr>
          <w:b/>
          <w:bCs/>
        </w:rPr>
      </w:pPr>
    </w:p>
    <w:p w:rsidR="00B056C1" w:rsidRDefault="00B056C1" w:rsidP="0015411D">
      <w:pPr>
        <w:jc w:val="both"/>
        <w:rPr>
          <w:b/>
          <w:bCs/>
        </w:rPr>
      </w:pPr>
    </w:p>
    <w:p w:rsidR="00B056C1" w:rsidRDefault="00B056C1" w:rsidP="00B056C1">
      <w:pPr>
        <w:jc w:val="right"/>
        <w:rPr>
          <w:b/>
          <w:bCs/>
        </w:rPr>
      </w:pPr>
    </w:p>
    <w:p w:rsidR="00FB577D" w:rsidRDefault="00B056C1" w:rsidP="00B056C1">
      <w:pPr>
        <w:jc w:val="right"/>
        <w:rPr>
          <w:b/>
          <w:bCs/>
        </w:rPr>
      </w:pPr>
      <w:r>
        <w:rPr>
          <w:b/>
          <w:bCs/>
        </w:rPr>
        <w:lastRenderedPageBreak/>
        <w:t>1</w:t>
      </w:r>
      <w:r w:rsidRPr="00B056C1">
        <w:rPr>
          <w:b/>
          <w:bCs/>
        </w:rPr>
        <w:t>.sz. Melléklet</w:t>
      </w:r>
    </w:p>
    <w:p w:rsidR="00FB577D" w:rsidRDefault="00FB577D" w:rsidP="0015411D">
      <w:pPr>
        <w:jc w:val="both"/>
        <w:rPr>
          <w:b/>
          <w:bCs/>
        </w:rPr>
      </w:pPr>
    </w:p>
    <w:p w:rsidR="00B056C1" w:rsidRDefault="00B056C1" w:rsidP="0015411D">
      <w:pPr>
        <w:jc w:val="both"/>
        <w:rPr>
          <w:b/>
          <w:bCs/>
        </w:rPr>
      </w:pPr>
    </w:p>
    <w:p w:rsidR="00B056C1" w:rsidRDefault="00B056C1" w:rsidP="0015411D">
      <w:pPr>
        <w:jc w:val="both"/>
        <w:rPr>
          <w:b/>
          <w:bCs/>
        </w:rPr>
      </w:pPr>
    </w:p>
    <w:p w:rsidR="00B056C1" w:rsidRDefault="00B056C1" w:rsidP="0015411D">
      <w:pPr>
        <w:jc w:val="both"/>
        <w:rPr>
          <w:b/>
          <w:bCs/>
        </w:rPr>
      </w:pPr>
    </w:p>
    <w:p w:rsidR="00B056C1" w:rsidRDefault="00B056C1" w:rsidP="0015411D">
      <w:pPr>
        <w:jc w:val="both"/>
        <w:rPr>
          <w:b/>
          <w:bCs/>
        </w:rPr>
      </w:pPr>
    </w:p>
    <w:p w:rsidR="00FB577D" w:rsidRPr="00B056C1" w:rsidRDefault="00B056C1" w:rsidP="00B056C1">
      <w:pPr>
        <w:jc w:val="center"/>
        <w:rPr>
          <w:b/>
          <w:bCs/>
          <w:sz w:val="28"/>
          <w:szCs w:val="28"/>
        </w:rPr>
      </w:pPr>
      <w:r w:rsidRPr="00B056C1">
        <w:rPr>
          <w:b/>
          <w:bCs/>
          <w:sz w:val="28"/>
          <w:szCs w:val="28"/>
        </w:rPr>
        <w:t>Teljesítés</w:t>
      </w:r>
      <w:r w:rsidR="00FB577D" w:rsidRPr="00B056C1">
        <w:rPr>
          <w:b/>
          <w:bCs/>
          <w:sz w:val="28"/>
          <w:szCs w:val="28"/>
        </w:rPr>
        <w:t>igazolások</w:t>
      </w: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FB577D" w:rsidRDefault="00FB577D" w:rsidP="0015411D">
      <w:pPr>
        <w:jc w:val="both"/>
        <w:rPr>
          <w:b/>
          <w:bCs/>
        </w:rPr>
      </w:pPr>
    </w:p>
    <w:p w:rsidR="00B056C1" w:rsidRDefault="00B056C1" w:rsidP="00B056C1">
      <w:pPr>
        <w:jc w:val="both"/>
        <w:rPr>
          <w:b/>
          <w:bCs/>
        </w:rPr>
      </w:pPr>
    </w:p>
    <w:p w:rsidR="00B056C1" w:rsidRDefault="00B056C1" w:rsidP="00B056C1">
      <w:pPr>
        <w:jc w:val="right"/>
        <w:rPr>
          <w:b/>
          <w:bCs/>
        </w:rPr>
      </w:pPr>
      <w:r w:rsidRPr="00B056C1">
        <w:rPr>
          <w:b/>
          <w:bCs/>
        </w:rPr>
        <w:t>2.</w:t>
      </w:r>
      <w:r w:rsidR="00FB577D" w:rsidRPr="00B056C1">
        <w:rPr>
          <w:b/>
          <w:bCs/>
        </w:rPr>
        <w:t xml:space="preserve">sz. Melléklet: </w:t>
      </w:r>
    </w:p>
    <w:p w:rsidR="00B056C1" w:rsidRDefault="00B056C1" w:rsidP="00B056C1">
      <w:pPr>
        <w:jc w:val="both"/>
        <w:rPr>
          <w:b/>
          <w:bCs/>
        </w:rPr>
      </w:pPr>
    </w:p>
    <w:p w:rsidR="00B056C1" w:rsidRDefault="00B056C1" w:rsidP="00B056C1">
      <w:pPr>
        <w:jc w:val="both"/>
        <w:rPr>
          <w:b/>
          <w:bCs/>
        </w:rPr>
      </w:pPr>
    </w:p>
    <w:p w:rsidR="00B056C1" w:rsidRDefault="00B056C1" w:rsidP="00B056C1">
      <w:pPr>
        <w:jc w:val="both"/>
        <w:rPr>
          <w:b/>
          <w:bCs/>
        </w:rPr>
      </w:pPr>
    </w:p>
    <w:p w:rsidR="00FB577D" w:rsidRPr="00B056C1" w:rsidRDefault="00FB577D" w:rsidP="00B056C1">
      <w:pPr>
        <w:jc w:val="both"/>
        <w:rPr>
          <w:b/>
          <w:bCs/>
        </w:rPr>
      </w:pPr>
      <w:r w:rsidRPr="00B056C1">
        <w:rPr>
          <w:b/>
          <w:bCs/>
        </w:rPr>
        <w:t>Számlaösszesítő</w:t>
      </w:r>
      <w:r w:rsidR="00B056C1">
        <w:rPr>
          <w:b/>
          <w:bCs/>
        </w:rPr>
        <w:t>:</w:t>
      </w:r>
    </w:p>
    <w:p w:rsidR="00B056C1" w:rsidRDefault="00B056C1" w:rsidP="00B056C1">
      <w:pPr>
        <w:jc w:val="both"/>
        <w:rPr>
          <w:b/>
          <w:bCs/>
        </w:rPr>
      </w:pPr>
    </w:p>
    <w:p w:rsidR="00B056C1" w:rsidRDefault="00B056C1" w:rsidP="00B056C1">
      <w:pPr>
        <w:jc w:val="both"/>
        <w:rPr>
          <w:b/>
          <w:bCs/>
        </w:rPr>
      </w:pPr>
    </w:p>
    <w:tbl>
      <w:tblPr>
        <w:tblStyle w:val="Rcsostblzat"/>
        <w:tblW w:w="10441" w:type="dxa"/>
        <w:jc w:val="center"/>
        <w:tblLook w:val="04A0" w:firstRow="1" w:lastRow="0" w:firstColumn="1" w:lastColumn="0" w:noHBand="0" w:noVBand="1"/>
      </w:tblPr>
      <w:tblGrid>
        <w:gridCol w:w="1016"/>
        <w:gridCol w:w="2282"/>
        <w:gridCol w:w="1783"/>
        <w:gridCol w:w="1296"/>
        <w:gridCol w:w="1296"/>
        <w:gridCol w:w="1472"/>
        <w:gridCol w:w="1296"/>
      </w:tblGrid>
      <w:tr w:rsidR="00B056C1" w:rsidRPr="00B056C1" w:rsidTr="00B056C1">
        <w:trPr>
          <w:trHeight w:val="64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/>
                <w:bCs/>
              </w:rPr>
            </w:pPr>
            <w:r w:rsidRPr="00B056C1">
              <w:rPr>
                <w:rFonts w:cs="Times New Roman"/>
                <w:b/>
                <w:bCs/>
              </w:rPr>
              <w:t>Partner</w:t>
            </w:r>
          </w:p>
        </w:tc>
        <w:tc>
          <w:tcPr>
            <w:tcW w:w="2282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/>
                <w:bCs/>
              </w:rPr>
            </w:pPr>
            <w:r w:rsidRPr="00B056C1">
              <w:rPr>
                <w:rFonts w:cs="Times New Roman"/>
                <w:b/>
                <w:bCs/>
              </w:rPr>
              <w:t>Bankszámlaszám</w:t>
            </w:r>
          </w:p>
        </w:tc>
        <w:tc>
          <w:tcPr>
            <w:tcW w:w="1783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/>
                <w:bCs/>
              </w:rPr>
            </w:pPr>
            <w:r w:rsidRPr="00B056C1">
              <w:rPr>
                <w:rFonts w:cs="Times New Roman"/>
                <w:b/>
                <w:bCs/>
              </w:rPr>
              <w:t>Számla száma</w:t>
            </w:r>
          </w:p>
        </w:tc>
        <w:tc>
          <w:tcPr>
            <w:tcW w:w="129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/>
                <w:bCs/>
              </w:rPr>
            </w:pPr>
            <w:r w:rsidRPr="00B056C1">
              <w:rPr>
                <w:rFonts w:cs="Times New Roman"/>
                <w:b/>
                <w:bCs/>
              </w:rPr>
              <w:t>Teljesítés időpontja</w:t>
            </w:r>
          </w:p>
        </w:tc>
        <w:tc>
          <w:tcPr>
            <w:tcW w:w="129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/>
                <w:bCs/>
              </w:rPr>
            </w:pPr>
            <w:r w:rsidRPr="00B056C1">
              <w:rPr>
                <w:rFonts w:cs="Times New Roman"/>
                <w:b/>
                <w:bCs/>
              </w:rPr>
              <w:t>Számla kelte</w:t>
            </w:r>
          </w:p>
        </w:tc>
        <w:tc>
          <w:tcPr>
            <w:tcW w:w="1472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/>
                <w:bCs/>
              </w:rPr>
            </w:pPr>
            <w:r w:rsidRPr="00B056C1">
              <w:rPr>
                <w:rFonts w:cs="Times New Roman"/>
                <w:b/>
                <w:bCs/>
              </w:rPr>
              <w:t>Összeg</w:t>
            </w:r>
          </w:p>
        </w:tc>
        <w:tc>
          <w:tcPr>
            <w:tcW w:w="129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/>
                <w:bCs/>
              </w:rPr>
            </w:pPr>
            <w:r w:rsidRPr="00B056C1">
              <w:rPr>
                <w:rFonts w:cs="Times New Roman"/>
                <w:b/>
                <w:bCs/>
              </w:rPr>
              <w:t>Fizetési határidő</w:t>
            </w:r>
          </w:p>
        </w:tc>
      </w:tr>
      <w:tr w:rsidR="00B056C1" w:rsidRPr="00B056C1" w:rsidTr="00B056C1">
        <w:trPr>
          <w:trHeight w:val="25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Hárofit Khe.</w:t>
            </w:r>
          </w:p>
        </w:tc>
        <w:tc>
          <w:tcPr>
            <w:tcW w:w="228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72700260-30223565</w:t>
            </w:r>
          </w:p>
        </w:tc>
        <w:tc>
          <w:tcPr>
            <w:tcW w:w="1783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7338651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2014.05.19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2014.05.19</w:t>
            </w:r>
          </w:p>
        </w:tc>
        <w:tc>
          <w:tcPr>
            <w:tcW w:w="147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6 000 000 Ft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2014.06.19</w:t>
            </w:r>
          </w:p>
        </w:tc>
      </w:tr>
      <w:tr w:rsidR="00B056C1" w:rsidRPr="00B056C1" w:rsidTr="00B056C1">
        <w:trPr>
          <w:trHeight w:val="25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Hárofit Khe.</w:t>
            </w:r>
          </w:p>
        </w:tc>
        <w:tc>
          <w:tcPr>
            <w:tcW w:w="228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72700260-30223565</w:t>
            </w:r>
          </w:p>
        </w:tc>
        <w:tc>
          <w:tcPr>
            <w:tcW w:w="1783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7338652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2014.06.02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2014.06.02</w:t>
            </w:r>
          </w:p>
        </w:tc>
        <w:tc>
          <w:tcPr>
            <w:tcW w:w="147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1 000 000 Ft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2014.07.02</w:t>
            </w:r>
          </w:p>
        </w:tc>
      </w:tr>
      <w:tr w:rsidR="00B056C1" w:rsidRPr="00B056C1" w:rsidTr="00B056C1">
        <w:trPr>
          <w:trHeight w:val="25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Hárofit Khe.</w:t>
            </w:r>
          </w:p>
        </w:tc>
        <w:tc>
          <w:tcPr>
            <w:tcW w:w="228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72700260-30223565</w:t>
            </w:r>
          </w:p>
        </w:tc>
        <w:tc>
          <w:tcPr>
            <w:tcW w:w="1783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7338661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2014.06.30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2014.07.03</w:t>
            </w:r>
          </w:p>
        </w:tc>
        <w:tc>
          <w:tcPr>
            <w:tcW w:w="147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1 000 000 Ft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2014.08.03</w:t>
            </w:r>
          </w:p>
        </w:tc>
      </w:tr>
      <w:tr w:rsidR="00B056C1" w:rsidRPr="00B056C1" w:rsidTr="00B056C1">
        <w:trPr>
          <w:trHeight w:val="25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Hárofit Khe.</w:t>
            </w:r>
          </w:p>
        </w:tc>
        <w:tc>
          <w:tcPr>
            <w:tcW w:w="228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72700260-30223565</w:t>
            </w:r>
          </w:p>
        </w:tc>
        <w:tc>
          <w:tcPr>
            <w:tcW w:w="1783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7338681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2014.07.31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2014.08.04</w:t>
            </w:r>
          </w:p>
        </w:tc>
        <w:tc>
          <w:tcPr>
            <w:tcW w:w="147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1 000 000 Ft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2014.09.04</w:t>
            </w:r>
          </w:p>
        </w:tc>
      </w:tr>
      <w:tr w:rsidR="00B056C1" w:rsidRPr="00B056C1" w:rsidTr="00B056C1">
        <w:trPr>
          <w:trHeight w:val="25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Hárofit Khe.</w:t>
            </w:r>
          </w:p>
        </w:tc>
        <w:tc>
          <w:tcPr>
            <w:tcW w:w="228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72700260-30223565</w:t>
            </w:r>
          </w:p>
        </w:tc>
        <w:tc>
          <w:tcPr>
            <w:tcW w:w="1783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7338683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2014.08.31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2014.09.01</w:t>
            </w:r>
          </w:p>
        </w:tc>
        <w:tc>
          <w:tcPr>
            <w:tcW w:w="147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1 000 000 Ft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2014.10.01</w:t>
            </w:r>
          </w:p>
        </w:tc>
      </w:tr>
      <w:tr w:rsidR="00B056C1" w:rsidRPr="00B056C1" w:rsidTr="00B056C1">
        <w:trPr>
          <w:trHeight w:val="25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Hárofit Khe.</w:t>
            </w:r>
          </w:p>
        </w:tc>
        <w:tc>
          <w:tcPr>
            <w:tcW w:w="228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72700260-30223565</w:t>
            </w:r>
          </w:p>
        </w:tc>
        <w:tc>
          <w:tcPr>
            <w:tcW w:w="1783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7338695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2014.09.30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2014.10.06</w:t>
            </w:r>
          </w:p>
        </w:tc>
        <w:tc>
          <w:tcPr>
            <w:tcW w:w="147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1 000 000 Ft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2014.11.06</w:t>
            </w:r>
          </w:p>
        </w:tc>
      </w:tr>
      <w:tr w:rsidR="00B056C1" w:rsidRPr="00B056C1" w:rsidTr="00B056C1">
        <w:trPr>
          <w:trHeight w:val="25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Hárofit Khe.</w:t>
            </w:r>
          </w:p>
        </w:tc>
        <w:tc>
          <w:tcPr>
            <w:tcW w:w="228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72700260-30223565</w:t>
            </w:r>
          </w:p>
        </w:tc>
        <w:tc>
          <w:tcPr>
            <w:tcW w:w="1783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7338698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2014.10.31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2014.10.31</w:t>
            </w:r>
          </w:p>
        </w:tc>
        <w:tc>
          <w:tcPr>
            <w:tcW w:w="1472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1 000 000 Ft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jc w:val="center"/>
              <w:rPr>
                <w:rFonts w:cs="Times New Roman"/>
                <w:bCs/>
              </w:rPr>
            </w:pPr>
            <w:r w:rsidRPr="00B056C1">
              <w:rPr>
                <w:rFonts w:cs="Times New Roman"/>
                <w:bCs/>
              </w:rPr>
              <w:t>2014.11.30</w:t>
            </w:r>
          </w:p>
        </w:tc>
      </w:tr>
      <w:tr w:rsidR="00B056C1" w:rsidRPr="00B056C1" w:rsidTr="00B056C1">
        <w:trPr>
          <w:trHeight w:val="25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Hárofit Khe.</w:t>
            </w:r>
          </w:p>
        </w:tc>
        <w:tc>
          <w:tcPr>
            <w:tcW w:w="2282" w:type="dxa"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72700260-30223565</w:t>
            </w:r>
          </w:p>
        </w:tc>
        <w:tc>
          <w:tcPr>
            <w:tcW w:w="1783" w:type="dxa"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3800803</w:t>
            </w:r>
          </w:p>
        </w:tc>
        <w:tc>
          <w:tcPr>
            <w:tcW w:w="1296" w:type="dxa"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2014.11.30</w:t>
            </w:r>
          </w:p>
        </w:tc>
        <w:tc>
          <w:tcPr>
            <w:tcW w:w="1296" w:type="dxa"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2014.12.01</w:t>
            </w:r>
          </w:p>
        </w:tc>
        <w:tc>
          <w:tcPr>
            <w:tcW w:w="1472" w:type="dxa"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1 000 000 Ft</w:t>
            </w:r>
          </w:p>
        </w:tc>
        <w:tc>
          <w:tcPr>
            <w:tcW w:w="1296" w:type="dxa"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2015.01.01</w:t>
            </w:r>
          </w:p>
        </w:tc>
      </w:tr>
      <w:tr w:rsidR="00B056C1" w:rsidRPr="00B056C1" w:rsidTr="00B056C1">
        <w:trPr>
          <w:trHeight w:val="255"/>
          <w:jc w:val="center"/>
        </w:trPr>
        <w:tc>
          <w:tcPr>
            <w:tcW w:w="1016" w:type="dxa"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Hárofit Khe.</w:t>
            </w:r>
          </w:p>
        </w:tc>
        <w:tc>
          <w:tcPr>
            <w:tcW w:w="2282" w:type="dxa"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72700260-30223565</w:t>
            </w:r>
          </w:p>
        </w:tc>
        <w:tc>
          <w:tcPr>
            <w:tcW w:w="1783" w:type="dxa"/>
            <w:noWrap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3800806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2014.12.31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2015.01.05</w:t>
            </w:r>
          </w:p>
        </w:tc>
        <w:tc>
          <w:tcPr>
            <w:tcW w:w="1472" w:type="dxa"/>
            <w:noWrap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1 000 000 Ft</w:t>
            </w:r>
          </w:p>
        </w:tc>
        <w:tc>
          <w:tcPr>
            <w:tcW w:w="1296" w:type="dxa"/>
            <w:noWrap/>
            <w:hideMark/>
          </w:tcPr>
          <w:p w:rsidR="00B056C1" w:rsidRPr="00B056C1" w:rsidRDefault="00B056C1" w:rsidP="00B056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B056C1">
              <w:rPr>
                <w:rFonts w:eastAsia="Times New Roman" w:cs="Times New Roman"/>
                <w:kern w:val="0"/>
                <w:lang w:eastAsia="hu-HU" w:bidi="ar-SA"/>
              </w:rPr>
              <w:t>2015.02.05</w:t>
            </w:r>
          </w:p>
        </w:tc>
      </w:tr>
    </w:tbl>
    <w:p w:rsidR="00B056C1" w:rsidRPr="00B056C1" w:rsidRDefault="00B056C1" w:rsidP="00B056C1">
      <w:pPr>
        <w:jc w:val="both"/>
        <w:rPr>
          <w:b/>
          <w:bCs/>
        </w:rPr>
      </w:pPr>
    </w:p>
    <w:sectPr w:rsidR="00B056C1" w:rsidRPr="00B0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0F" w:rsidRDefault="00DD300F" w:rsidP="00B056C1">
      <w:r>
        <w:separator/>
      </w:r>
    </w:p>
  </w:endnote>
  <w:endnote w:type="continuationSeparator" w:id="0">
    <w:p w:rsidR="00DD300F" w:rsidRDefault="00DD300F" w:rsidP="00B0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0F" w:rsidRDefault="00DD300F" w:rsidP="00B056C1">
      <w:r>
        <w:separator/>
      </w:r>
    </w:p>
  </w:footnote>
  <w:footnote w:type="continuationSeparator" w:id="0">
    <w:p w:rsidR="00DD300F" w:rsidRDefault="00DD300F" w:rsidP="00B0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85DA3"/>
    <w:multiLevelType w:val="hybridMultilevel"/>
    <w:tmpl w:val="C0CE3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1D"/>
    <w:rsid w:val="000D7DF5"/>
    <w:rsid w:val="0015411D"/>
    <w:rsid w:val="001C3F77"/>
    <w:rsid w:val="0026600E"/>
    <w:rsid w:val="002F4C55"/>
    <w:rsid w:val="004D50EE"/>
    <w:rsid w:val="005102CC"/>
    <w:rsid w:val="00717744"/>
    <w:rsid w:val="007354D3"/>
    <w:rsid w:val="00866754"/>
    <w:rsid w:val="008B1967"/>
    <w:rsid w:val="00A412CB"/>
    <w:rsid w:val="00B056C1"/>
    <w:rsid w:val="00BA2AC1"/>
    <w:rsid w:val="00D15EA3"/>
    <w:rsid w:val="00D62980"/>
    <w:rsid w:val="00DB788B"/>
    <w:rsid w:val="00DD300F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4DF85-182E-42A8-9B8D-85A15A1C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1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577D"/>
    <w:pPr>
      <w:ind w:left="720"/>
      <w:contextualSpacing/>
    </w:pPr>
    <w:rPr>
      <w:szCs w:val="21"/>
    </w:rPr>
  </w:style>
  <w:style w:type="table" w:styleId="Rcsostblzat">
    <w:name w:val="Table Grid"/>
    <w:basedOn w:val="Normltblzat"/>
    <w:uiPriority w:val="59"/>
    <w:rsid w:val="00B0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056C1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B056C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B056C1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B056C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4819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Dávid</dc:creator>
  <cp:lastModifiedBy>Varga Ágnes</cp:lastModifiedBy>
  <cp:revision>2</cp:revision>
  <dcterms:created xsi:type="dcterms:W3CDTF">2015-04-10T10:21:00Z</dcterms:created>
  <dcterms:modified xsi:type="dcterms:W3CDTF">2015-04-10T10:21:00Z</dcterms:modified>
</cp:coreProperties>
</file>