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05" w:rsidRDefault="00602005" w:rsidP="00602005">
      <w:pPr>
        <w:pStyle w:val="Szvegtrzs"/>
        <w:rPr>
          <w:rFonts w:ascii="Arial" w:eastAsia="MS Mincho" w:hAnsi="Arial" w:cs="Arial"/>
          <w:b w:val="0"/>
          <w:szCs w:val="24"/>
          <w:u w:val="none"/>
        </w:rPr>
      </w:pPr>
      <w:r>
        <w:rPr>
          <w:rFonts w:ascii="Arial" w:eastAsia="MS Mincho" w:hAnsi="Arial" w:cs="Arial"/>
          <w:b w:val="0"/>
          <w:szCs w:val="24"/>
          <w:u w:val="none"/>
        </w:rPr>
        <w:t xml:space="preserve">Az Oktatási és Szociális Bizottság 13 igen szavazattal, tartózkodás és ellenszavazat nélkül az alábbi határozatot hozta: </w:t>
      </w:r>
    </w:p>
    <w:p w:rsidR="00602005" w:rsidRDefault="00602005" w:rsidP="00602005">
      <w:pPr>
        <w:rPr>
          <w:rFonts w:cs="Arial"/>
        </w:rPr>
      </w:pPr>
      <w:r>
        <w:rPr>
          <w:rFonts w:cs="Arial"/>
        </w:rPr>
        <w:t xml:space="preserve"> </w:t>
      </w:r>
    </w:p>
    <w:p w:rsidR="00602005" w:rsidRPr="00376E22" w:rsidRDefault="00602005" w:rsidP="00602005">
      <w:pPr>
        <w:jc w:val="center"/>
        <w:rPr>
          <w:rFonts w:cs="Arial"/>
          <w:b/>
          <w:bCs/>
          <w:u w:val="single"/>
        </w:rPr>
      </w:pPr>
      <w:r>
        <w:rPr>
          <w:rFonts w:cs="Arial"/>
          <w:b/>
          <w:bCs/>
          <w:u w:val="single"/>
        </w:rPr>
        <w:t xml:space="preserve">167/2015. (IV. 15.) </w:t>
      </w:r>
      <w:proofErr w:type="spellStart"/>
      <w:r>
        <w:rPr>
          <w:rFonts w:cs="Arial"/>
          <w:b/>
          <w:bCs/>
          <w:u w:val="single"/>
        </w:rPr>
        <w:t>OSzB</w:t>
      </w:r>
      <w:proofErr w:type="spellEnd"/>
      <w:r>
        <w:rPr>
          <w:rFonts w:cs="Arial"/>
          <w:b/>
          <w:bCs/>
          <w:u w:val="single"/>
        </w:rPr>
        <w:t>. sz. határozat</w:t>
      </w:r>
    </w:p>
    <w:p w:rsidR="00602005" w:rsidRDefault="00602005" w:rsidP="00602005">
      <w:pPr>
        <w:pStyle w:val="Szvegtrzs"/>
        <w:rPr>
          <w:rFonts w:ascii="Arial" w:eastAsia="MS Mincho" w:hAnsi="Arial" w:cs="Arial"/>
          <w:b w:val="0"/>
          <w:color w:val="000000"/>
          <w:szCs w:val="24"/>
          <w:u w:val="none"/>
        </w:rPr>
      </w:pPr>
    </w:p>
    <w:p w:rsidR="00602005" w:rsidRPr="000F1588" w:rsidRDefault="00602005" w:rsidP="00602005">
      <w:pPr>
        <w:pStyle w:val="Listaszerbekezds"/>
        <w:numPr>
          <w:ilvl w:val="0"/>
          <w:numId w:val="6"/>
        </w:numPr>
        <w:ind w:left="567" w:hanging="567"/>
        <w:contextualSpacing/>
        <w:jc w:val="both"/>
        <w:rPr>
          <w:rFonts w:cs="Arial"/>
        </w:rPr>
      </w:pPr>
      <w:r w:rsidRPr="000F1588">
        <w:t xml:space="preserve">Szombathely Megyei Jogú Város Közgyűlésének Oktatási és Szociális Bizottsága a „Tájékoztató Szombathely Megyei Jogú Város Óvodáiban a közétkeztetés tárgyában készített felmérés eredményéről” című előterjesztést megtárgyalta, és az abban foglaltakat tudomásul veszi. </w:t>
      </w:r>
      <w:r w:rsidRPr="000F1588">
        <w:rPr>
          <w:rFonts w:cs="Arial"/>
        </w:rPr>
        <w:t>A Bizottság fontosnak tartja az óvodás gyermekek egészséges életmódra nevelését, a közétkeztetésben ellátottak egészséges táplálkozásával összefüggő kormányzati célkitűzések megvalósulását.</w:t>
      </w:r>
    </w:p>
    <w:p w:rsidR="00602005" w:rsidRDefault="00602005" w:rsidP="00602005">
      <w:pPr>
        <w:pStyle w:val="Szvegtrzs"/>
        <w:ind w:left="567" w:hanging="567"/>
      </w:pPr>
    </w:p>
    <w:p w:rsidR="00602005" w:rsidRPr="00234371" w:rsidRDefault="00602005" w:rsidP="00602005">
      <w:pPr>
        <w:pStyle w:val="Szvegtrzs"/>
        <w:numPr>
          <w:ilvl w:val="0"/>
          <w:numId w:val="6"/>
        </w:numPr>
        <w:tabs>
          <w:tab w:val="clear" w:pos="-2268"/>
        </w:tabs>
        <w:ind w:left="567" w:hanging="567"/>
        <w:rPr>
          <w:rFonts w:ascii="Arial" w:hAnsi="Arial" w:cs="Arial"/>
          <w:b w:val="0"/>
          <w:u w:val="none"/>
        </w:rPr>
      </w:pPr>
      <w:r w:rsidRPr="00234371">
        <w:rPr>
          <w:rFonts w:ascii="Arial" w:hAnsi="Arial" w:cs="Arial"/>
          <w:b w:val="0"/>
          <w:u w:val="none"/>
        </w:rPr>
        <w:t xml:space="preserve">A Bizottság felkéri az óvodák vezetőit, hogy vizsgálják felül pedagógiai programjuk egészséges életmódra nevelés témakörét, és egészítsék ki - </w:t>
      </w:r>
      <w:r w:rsidRPr="00234371">
        <w:rPr>
          <w:rFonts w:ascii="Arial" w:hAnsi="Arial" w:cs="Arial"/>
          <w:b w:val="0"/>
          <w:bCs/>
          <w:u w:val="none"/>
        </w:rPr>
        <w:t xml:space="preserve">a közétkeztetésre vonatkozó táplálkozás-egészségügyi előírásokról </w:t>
      </w:r>
      <w:r w:rsidRPr="00234371">
        <w:rPr>
          <w:rFonts w:ascii="Arial" w:hAnsi="Arial" w:cs="Arial"/>
          <w:b w:val="0"/>
          <w:u w:val="none"/>
        </w:rPr>
        <w:t>37/2014. (IV.30. EMMI rendeletben foglaltakra tekintettel – az egészséges táplálkozás megvalósítását szolgáló feladatokkal.</w:t>
      </w:r>
    </w:p>
    <w:p w:rsidR="00602005" w:rsidRPr="00234371" w:rsidRDefault="00602005" w:rsidP="00602005">
      <w:pPr>
        <w:pStyle w:val="Szvegtrzs"/>
        <w:ind w:left="567" w:hanging="567"/>
        <w:rPr>
          <w:rFonts w:ascii="Arial" w:hAnsi="Arial" w:cs="Arial"/>
          <w:b w:val="0"/>
          <w:u w:val="none"/>
        </w:rPr>
      </w:pPr>
    </w:p>
    <w:p w:rsidR="00602005" w:rsidRPr="00234371" w:rsidRDefault="00602005" w:rsidP="00602005">
      <w:pPr>
        <w:pStyle w:val="Szvegtrzs"/>
        <w:numPr>
          <w:ilvl w:val="0"/>
          <w:numId w:val="6"/>
        </w:numPr>
        <w:tabs>
          <w:tab w:val="clear" w:pos="-2268"/>
        </w:tabs>
        <w:ind w:left="567" w:hanging="567"/>
        <w:rPr>
          <w:rFonts w:ascii="Arial" w:hAnsi="Arial" w:cs="Arial"/>
          <w:b w:val="0"/>
          <w:u w:val="none"/>
        </w:rPr>
      </w:pPr>
      <w:r w:rsidRPr="00234371">
        <w:rPr>
          <w:rFonts w:ascii="Arial" w:hAnsi="Arial" w:cs="Arial"/>
          <w:b w:val="0"/>
          <w:u w:val="none"/>
        </w:rPr>
        <w:t xml:space="preserve">A Bizottság kéri, hogy mind az óvodák, mind a szolgáltató biztosítsa a gyermekek nevelésében érintettek (szülők, pedagógusok, fenntartó) részére annak lehetőségét, hogy a jövőben is közvetlenül tájékozódhassanak az óvodákban folyó közétkeztetés minőségi megvalósulásáról.  </w:t>
      </w:r>
    </w:p>
    <w:p w:rsidR="00602005" w:rsidRPr="00234371" w:rsidRDefault="00602005" w:rsidP="00602005">
      <w:pPr>
        <w:ind w:left="567" w:hanging="567"/>
        <w:jc w:val="both"/>
        <w:rPr>
          <w:rFonts w:cs="Arial"/>
          <w:bCs/>
        </w:rPr>
      </w:pPr>
    </w:p>
    <w:p w:rsidR="00602005" w:rsidRPr="00234371" w:rsidRDefault="00602005" w:rsidP="00602005">
      <w:pPr>
        <w:pStyle w:val="Listaszerbekezds"/>
        <w:numPr>
          <w:ilvl w:val="0"/>
          <w:numId w:val="6"/>
        </w:numPr>
        <w:ind w:left="567" w:hanging="567"/>
        <w:contextualSpacing/>
        <w:jc w:val="both"/>
        <w:rPr>
          <w:rFonts w:cs="Arial"/>
          <w:bCs/>
        </w:rPr>
      </w:pPr>
      <w:r w:rsidRPr="00234371">
        <w:rPr>
          <w:rFonts w:cs="Arial"/>
          <w:bCs/>
        </w:rPr>
        <w:t>A Bizottság felkéri az Egészségügyi és Közszolgálati Osztály Köznevelési, Sport és Ifjúsági Irodáját, hogy kísérje figyelemmel az óvodákban folyó minőségi közétkeztetés megvalósulását, ennek keretében meghatározott rendszerességgel ellenőrizze az étkeztetés mennyiségét, minőségét, változatosságát.</w:t>
      </w:r>
    </w:p>
    <w:p w:rsidR="00602005" w:rsidRPr="00234371" w:rsidRDefault="00602005" w:rsidP="00602005">
      <w:pPr>
        <w:ind w:left="567" w:hanging="567"/>
        <w:jc w:val="both"/>
        <w:rPr>
          <w:rFonts w:cs="Arial"/>
          <w:bCs/>
        </w:rPr>
      </w:pPr>
    </w:p>
    <w:p w:rsidR="00602005" w:rsidRPr="00234371" w:rsidRDefault="00602005" w:rsidP="00602005">
      <w:pPr>
        <w:pStyle w:val="Listaszerbekezds"/>
        <w:numPr>
          <w:ilvl w:val="0"/>
          <w:numId w:val="6"/>
        </w:numPr>
        <w:ind w:left="567" w:hanging="567"/>
        <w:contextualSpacing/>
        <w:jc w:val="both"/>
        <w:rPr>
          <w:rFonts w:cs="Arial"/>
          <w:bCs/>
        </w:rPr>
      </w:pPr>
      <w:r w:rsidRPr="00234371">
        <w:rPr>
          <w:rFonts w:cs="Arial"/>
          <w:bCs/>
        </w:rPr>
        <w:t>A Bizottság kéri, hogy az új előírások megvalósulásáról egy év múlva készüljön összehasonlító felmérés, és tájékoztató.</w:t>
      </w:r>
    </w:p>
    <w:p w:rsidR="00602005" w:rsidRPr="00234371" w:rsidRDefault="00602005" w:rsidP="00602005">
      <w:pPr>
        <w:jc w:val="both"/>
        <w:rPr>
          <w:rFonts w:cs="Arial"/>
          <w:bCs/>
        </w:rPr>
      </w:pPr>
    </w:p>
    <w:p w:rsidR="00602005" w:rsidRDefault="00602005" w:rsidP="00602005">
      <w:pPr>
        <w:pStyle w:val="Listaszerbekezds"/>
        <w:numPr>
          <w:ilvl w:val="0"/>
          <w:numId w:val="6"/>
        </w:numPr>
        <w:ind w:left="567" w:hanging="567"/>
        <w:contextualSpacing/>
        <w:jc w:val="both"/>
        <w:rPr>
          <w:rFonts w:cs="Arial"/>
          <w:bCs/>
        </w:rPr>
      </w:pPr>
      <w:r w:rsidRPr="00234371">
        <w:rPr>
          <w:rFonts w:cs="Arial"/>
          <w:bCs/>
        </w:rPr>
        <w:t>A Bizottság kéri az óvodák vezetőit, hogy a felm</w:t>
      </w:r>
      <w:r>
        <w:rPr>
          <w:rFonts w:cs="Arial"/>
          <w:bCs/>
        </w:rPr>
        <w:t>érés összefoglaló értékeléséről a szülőket, pedagógusokat tájékoztassák.</w:t>
      </w:r>
    </w:p>
    <w:p w:rsidR="00602005" w:rsidRPr="00594C8C" w:rsidRDefault="00602005" w:rsidP="00602005">
      <w:pPr>
        <w:pStyle w:val="Listaszerbekezds"/>
        <w:rPr>
          <w:rFonts w:cs="Arial"/>
          <w:bCs/>
        </w:rPr>
      </w:pPr>
    </w:p>
    <w:p w:rsidR="00602005" w:rsidRPr="000F1588" w:rsidRDefault="00602005" w:rsidP="00602005">
      <w:pPr>
        <w:pStyle w:val="Listaszerbekezds"/>
        <w:numPr>
          <w:ilvl w:val="0"/>
          <w:numId w:val="6"/>
        </w:numPr>
        <w:ind w:left="567" w:hanging="567"/>
        <w:contextualSpacing/>
        <w:jc w:val="both"/>
        <w:rPr>
          <w:rFonts w:cs="Arial"/>
          <w:bCs/>
        </w:rPr>
      </w:pPr>
      <w:r>
        <w:rPr>
          <w:rFonts w:cs="Arial"/>
          <w:bCs/>
        </w:rPr>
        <w:t xml:space="preserve">A bizottság kéri </w:t>
      </w:r>
      <w:r w:rsidRPr="000F1588">
        <w:rPr>
          <w:rFonts w:cs="Arial"/>
          <w:bCs/>
        </w:rPr>
        <w:t>Egészségügyi és Közsz</w:t>
      </w:r>
      <w:r>
        <w:rPr>
          <w:rFonts w:cs="Arial"/>
          <w:bCs/>
        </w:rPr>
        <w:t xml:space="preserve">olgálati Osztály Köznevelési, </w:t>
      </w:r>
      <w:r w:rsidRPr="000F1588">
        <w:rPr>
          <w:rFonts w:cs="Arial"/>
          <w:bCs/>
        </w:rPr>
        <w:t>Sport</w:t>
      </w:r>
      <w:r>
        <w:rPr>
          <w:rFonts w:cs="Arial"/>
          <w:bCs/>
        </w:rPr>
        <w:t xml:space="preserve"> és Ifjúsági</w:t>
      </w:r>
      <w:r w:rsidRPr="000F1588">
        <w:rPr>
          <w:rFonts w:cs="Arial"/>
          <w:bCs/>
        </w:rPr>
        <w:t xml:space="preserve"> Irodáját, hogy</w:t>
      </w:r>
      <w:r>
        <w:rPr>
          <w:rFonts w:cs="Arial"/>
          <w:bCs/>
        </w:rPr>
        <w:t xml:space="preserve"> a felmérés eredményéről tájékoztassa a szolgáltatót, és egyeztessen </w:t>
      </w:r>
      <w:proofErr w:type="gramStart"/>
      <w:r>
        <w:rPr>
          <w:rFonts w:cs="Arial"/>
          <w:bCs/>
        </w:rPr>
        <w:t>a</w:t>
      </w:r>
      <w:proofErr w:type="gramEnd"/>
      <w:r>
        <w:rPr>
          <w:rFonts w:cs="Arial"/>
          <w:bCs/>
        </w:rPr>
        <w:t xml:space="preserve"> az előterjesztésben megfogalmazott, megoldásra váró feladatokról.</w:t>
      </w:r>
    </w:p>
    <w:p w:rsidR="00602005" w:rsidRDefault="00602005" w:rsidP="00602005">
      <w:pPr>
        <w:jc w:val="both"/>
        <w:rPr>
          <w:rFonts w:cs="Arial"/>
          <w:b/>
          <w:bCs/>
          <w:u w:val="single"/>
        </w:rPr>
      </w:pPr>
    </w:p>
    <w:p w:rsidR="00602005" w:rsidRDefault="00602005" w:rsidP="00602005">
      <w:pPr>
        <w:jc w:val="both"/>
        <w:rPr>
          <w:rFonts w:cs="Arial"/>
        </w:rPr>
      </w:pPr>
      <w:r>
        <w:rPr>
          <w:rFonts w:cs="Arial"/>
          <w:b/>
          <w:bCs/>
          <w:u w:val="single"/>
        </w:rPr>
        <w:t>Felelősök:</w:t>
      </w:r>
      <w:r>
        <w:rPr>
          <w:rFonts w:cs="Arial"/>
        </w:rPr>
        <w:t xml:space="preserve"> </w:t>
      </w:r>
      <w:r>
        <w:rPr>
          <w:rFonts w:cs="Arial"/>
        </w:rPr>
        <w:tab/>
        <w:t>Rettegi Attila, az Oktatási és Szociális Bizottság elnöke</w:t>
      </w:r>
      <w:r>
        <w:rPr>
          <w:rFonts w:cs="Arial"/>
        </w:rPr>
        <w:tab/>
      </w:r>
    </w:p>
    <w:p w:rsidR="00602005" w:rsidRDefault="00602005" w:rsidP="00602005">
      <w:pPr>
        <w:ind w:left="705" w:firstLine="708"/>
        <w:jc w:val="both"/>
        <w:rPr>
          <w:rFonts w:cs="Arial"/>
        </w:rPr>
      </w:pPr>
      <w:r>
        <w:rPr>
          <w:rFonts w:cs="Arial"/>
        </w:rPr>
        <w:t>/a végrehajtás előkészítéséért:</w:t>
      </w:r>
    </w:p>
    <w:p w:rsidR="00602005" w:rsidRDefault="00602005" w:rsidP="00602005">
      <w:pPr>
        <w:ind w:left="1413"/>
        <w:jc w:val="both"/>
        <w:rPr>
          <w:rFonts w:cs="Arial"/>
        </w:rPr>
      </w:pPr>
      <w:r>
        <w:rPr>
          <w:rFonts w:cs="Arial"/>
        </w:rPr>
        <w:t>Dr. Bencsics Enikő, az Egészségügyi és Közszolgálati Osztály vezetője,</w:t>
      </w:r>
    </w:p>
    <w:p w:rsidR="00602005" w:rsidRDefault="00602005" w:rsidP="00602005">
      <w:pPr>
        <w:ind w:left="1413"/>
        <w:jc w:val="both"/>
        <w:rPr>
          <w:rFonts w:cs="Arial"/>
        </w:rPr>
      </w:pPr>
      <w:r>
        <w:rPr>
          <w:rFonts w:cs="Arial"/>
        </w:rPr>
        <w:t>Kovács Balázs, a Köznevelési, Sport és Ifjúsági Iroda vezetője,</w:t>
      </w:r>
    </w:p>
    <w:p w:rsidR="00602005" w:rsidRDefault="00602005" w:rsidP="00602005">
      <w:pPr>
        <w:ind w:left="1413"/>
        <w:jc w:val="both"/>
        <w:rPr>
          <w:rFonts w:cs="Arial"/>
        </w:rPr>
      </w:pPr>
      <w:proofErr w:type="gramStart"/>
      <w:r>
        <w:rPr>
          <w:rFonts w:cs="Arial"/>
        </w:rPr>
        <w:t>óvodák</w:t>
      </w:r>
      <w:proofErr w:type="gramEnd"/>
      <w:r>
        <w:rPr>
          <w:rFonts w:cs="Arial"/>
        </w:rPr>
        <w:t xml:space="preserve"> vezetői,</w:t>
      </w:r>
    </w:p>
    <w:p w:rsidR="00602005" w:rsidRDefault="00602005" w:rsidP="00602005">
      <w:pPr>
        <w:ind w:left="1413"/>
        <w:jc w:val="both"/>
        <w:rPr>
          <w:rFonts w:cs="Arial"/>
        </w:rPr>
      </w:pPr>
      <w:r>
        <w:rPr>
          <w:rFonts w:cs="Arial"/>
        </w:rPr>
        <w:t xml:space="preserve">Rózsás Anikó, az ELAMEN </w:t>
      </w:r>
      <w:proofErr w:type="spellStart"/>
      <w:r>
        <w:rPr>
          <w:rFonts w:cs="Arial"/>
        </w:rPr>
        <w:t>Zrt</w:t>
      </w:r>
      <w:proofErr w:type="spellEnd"/>
      <w:r>
        <w:rPr>
          <w:rFonts w:cs="Arial"/>
        </w:rPr>
        <w:t>. területi vezetője/</w:t>
      </w:r>
    </w:p>
    <w:p w:rsidR="00602005" w:rsidRDefault="00602005" w:rsidP="00602005">
      <w:pPr>
        <w:ind w:left="1413"/>
        <w:jc w:val="both"/>
        <w:rPr>
          <w:rFonts w:cs="Arial"/>
        </w:rPr>
      </w:pPr>
    </w:p>
    <w:p w:rsidR="00602005" w:rsidRDefault="00602005" w:rsidP="00602005">
      <w:pPr>
        <w:jc w:val="both"/>
        <w:rPr>
          <w:rFonts w:cs="Arial"/>
        </w:rPr>
      </w:pPr>
      <w:r>
        <w:rPr>
          <w:rFonts w:cs="Arial"/>
          <w:b/>
          <w:bCs/>
          <w:u w:val="single"/>
        </w:rPr>
        <w:t>Határidő:</w:t>
      </w:r>
      <w:r>
        <w:rPr>
          <w:rFonts w:cs="Arial"/>
        </w:rPr>
        <w:tab/>
        <w:t>azonnal /az 1. pont vonatkozásában/</w:t>
      </w:r>
    </w:p>
    <w:p w:rsidR="00602005" w:rsidRDefault="00602005" w:rsidP="00602005">
      <w:pPr>
        <w:jc w:val="both"/>
        <w:rPr>
          <w:rFonts w:cs="Arial"/>
        </w:rPr>
      </w:pPr>
      <w:r>
        <w:rPr>
          <w:rFonts w:cs="Arial"/>
        </w:rPr>
        <w:tab/>
      </w:r>
      <w:r>
        <w:rPr>
          <w:rFonts w:cs="Arial"/>
        </w:rPr>
        <w:tab/>
        <w:t>2015. május 31. /</w:t>
      </w:r>
      <w:r w:rsidRPr="005E45BD">
        <w:rPr>
          <w:rFonts w:cs="Arial"/>
        </w:rPr>
        <w:t xml:space="preserve"> </w:t>
      </w:r>
      <w:r>
        <w:rPr>
          <w:rFonts w:cs="Arial"/>
        </w:rPr>
        <w:t>a 6. és 7. pontok vonatkozásában/</w:t>
      </w:r>
    </w:p>
    <w:p w:rsidR="00602005" w:rsidRDefault="00602005" w:rsidP="00602005">
      <w:pPr>
        <w:ind w:left="708" w:firstLine="708"/>
        <w:jc w:val="both"/>
        <w:rPr>
          <w:rFonts w:cs="Arial"/>
        </w:rPr>
      </w:pPr>
      <w:r>
        <w:rPr>
          <w:rFonts w:cs="Arial"/>
        </w:rPr>
        <w:lastRenderedPageBreak/>
        <w:t>2015. június 30. /</w:t>
      </w:r>
      <w:r w:rsidRPr="000F1588">
        <w:rPr>
          <w:rFonts w:cs="Arial"/>
        </w:rPr>
        <w:t xml:space="preserve"> </w:t>
      </w:r>
      <w:r>
        <w:rPr>
          <w:rFonts w:cs="Arial"/>
        </w:rPr>
        <w:t>a 2. pont vonatkozásában/</w:t>
      </w:r>
    </w:p>
    <w:p w:rsidR="00602005" w:rsidRDefault="00602005" w:rsidP="00602005">
      <w:pPr>
        <w:jc w:val="both"/>
        <w:rPr>
          <w:rFonts w:cs="Arial"/>
        </w:rPr>
      </w:pPr>
      <w:r>
        <w:rPr>
          <w:rFonts w:cs="Arial"/>
        </w:rPr>
        <w:tab/>
      </w:r>
      <w:r>
        <w:rPr>
          <w:rFonts w:cs="Arial"/>
        </w:rPr>
        <w:tab/>
      </w:r>
      <w:proofErr w:type="gramStart"/>
      <w:r>
        <w:rPr>
          <w:rFonts w:cs="Arial"/>
        </w:rPr>
        <w:t>folyamatos</w:t>
      </w:r>
      <w:proofErr w:type="gramEnd"/>
      <w:r>
        <w:rPr>
          <w:rFonts w:cs="Arial"/>
        </w:rPr>
        <w:t xml:space="preserve"> /</w:t>
      </w:r>
      <w:r w:rsidRPr="000F1588">
        <w:rPr>
          <w:rFonts w:cs="Arial"/>
        </w:rPr>
        <w:t xml:space="preserve"> </w:t>
      </w:r>
      <w:r>
        <w:rPr>
          <w:rFonts w:cs="Arial"/>
        </w:rPr>
        <w:t>a 3 és 4. pontok vonatkozásában/</w:t>
      </w:r>
    </w:p>
    <w:p w:rsidR="00602005" w:rsidRDefault="00602005" w:rsidP="00602005">
      <w:pPr>
        <w:jc w:val="both"/>
        <w:rPr>
          <w:rFonts w:cs="Arial"/>
        </w:rPr>
      </w:pPr>
      <w:r>
        <w:rPr>
          <w:rFonts w:cs="Arial"/>
        </w:rPr>
        <w:tab/>
      </w:r>
      <w:r>
        <w:rPr>
          <w:rFonts w:cs="Arial"/>
        </w:rPr>
        <w:tab/>
        <w:t>2016. április 30. /</w:t>
      </w:r>
      <w:r w:rsidRPr="000F1588">
        <w:rPr>
          <w:rFonts w:cs="Arial"/>
        </w:rPr>
        <w:t xml:space="preserve"> </w:t>
      </w:r>
      <w:r>
        <w:rPr>
          <w:rFonts w:cs="Arial"/>
        </w:rPr>
        <w:t>az 5. pont vonatkozásában/</w:t>
      </w:r>
    </w:p>
    <w:p w:rsidR="00D8498B" w:rsidRPr="00397DAF" w:rsidRDefault="00D8498B" w:rsidP="00397DAF">
      <w:pPr>
        <w:pStyle w:val="Szvegtrzs"/>
        <w:rPr>
          <w:rFonts w:ascii="Arial" w:eastAsia="MS Mincho" w:hAnsi="Arial" w:cs="Arial"/>
          <w:b w:val="0"/>
          <w:szCs w:val="24"/>
          <w:u w:val="none"/>
        </w:rPr>
      </w:pPr>
      <w:bookmarkStart w:id="0" w:name="_GoBack"/>
      <w:bookmarkEnd w:id="0"/>
    </w:p>
    <w:sectPr w:rsidR="00D8498B" w:rsidRPr="00397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9038E"/>
    <w:multiLevelType w:val="hybridMultilevel"/>
    <w:tmpl w:val="135C2546"/>
    <w:lvl w:ilvl="0" w:tplc="7AC67F16">
      <w:start w:val="1"/>
      <w:numFmt w:val="decimal"/>
      <w:lvlText w:val="%1."/>
      <w:lvlJc w:val="left"/>
      <w:pPr>
        <w:tabs>
          <w:tab w:val="num" w:pos="1080"/>
        </w:tabs>
        <w:ind w:left="108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4D4F089D"/>
    <w:multiLevelType w:val="hybridMultilevel"/>
    <w:tmpl w:val="B36CB7F6"/>
    <w:lvl w:ilvl="0" w:tplc="D4D80D2E">
      <w:start w:val="1"/>
      <w:numFmt w:val="lowerLetter"/>
      <w:lvlText w:val="%1."/>
      <w:lvlJc w:val="left"/>
      <w:pPr>
        <w:ind w:left="1080" w:hanging="360"/>
      </w:pPr>
      <w:rPr>
        <w:rFonts w:ascii="Arial" w:eastAsia="Times New Roman" w:hAnsi="Arial" w:cs="Arial"/>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5D1B258C"/>
    <w:multiLevelType w:val="hybridMultilevel"/>
    <w:tmpl w:val="5F9C7EE8"/>
    <w:lvl w:ilvl="0" w:tplc="515E00B4">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4CC773F"/>
    <w:multiLevelType w:val="hybridMultilevel"/>
    <w:tmpl w:val="F14A3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FA64F11"/>
    <w:multiLevelType w:val="hybridMultilevel"/>
    <w:tmpl w:val="0278344E"/>
    <w:lvl w:ilvl="0" w:tplc="515E00B4">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D"/>
    <w:rsid w:val="000F2544"/>
    <w:rsid w:val="002D344E"/>
    <w:rsid w:val="003310C5"/>
    <w:rsid w:val="00397DAF"/>
    <w:rsid w:val="003C102D"/>
    <w:rsid w:val="00421B08"/>
    <w:rsid w:val="004B67FC"/>
    <w:rsid w:val="00602005"/>
    <w:rsid w:val="007A5528"/>
    <w:rsid w:val="007B2B75"/>
    <w:rsid w:val="008A2E83"/>
    <w:rsid w:val="00A27EDF"/>
    <w:rsid w:val="00B361FB"/>
    <w:rsid w:val="00B516C5"/>
    <w:rsid w:val="00C820B8"/>
    <w:rsid w:val="00C865C1"/>
    <w:rsid w:val="00C92C5F"/>
    <w:rsid w:val="00D83DCB"/>
    <w:rsid w:val="00D8498B"/>
    <w:rsid w:val="00E118AB"/>
    <w:rsid w:val="00EF20BC"/>
    <w:rsid w:val="00F014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1919-A799-4B56-A257-108CB37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102D"/>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C102D"/>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3C102D"/>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99"/>
    <w:qFormat/>
    <w:rsid w:val="007B2B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2235</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2015-04-16T07:25:00Z</dcterms:created>
  <dcterms:modified xsi:type="dcterms:W3CDTF">2015-04-16T07:25:00Z</dcterms:modified>
</cp:coreProperties>
</file>