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0548F8" w:rsidRPr="007807AC" w:rsidRDefault="000548F8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</w:t>
      </w:r>
      <w:r w:rsidRPr="007807AC">
        <w:rPr>
          <w:rFonts w:ascii="Arial" w:hAnsi="Arial" w:cs="Arial"/>
        </w:rPr>
        <w:t xml:space="preserve"> Bizottság</w:t>
      </w: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1A40FB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</w:t>
      </w: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</w:t>
      </w:r>
      <w:r w:rsidR="00BE419D">
        <w:rPr>
          <w:rFonts w:ascii="Arial" w:hAnsi="Arial" w:cs="Arial"/>
          <w:i/>
        </w:rPr>
        <w:t>ka</w:t>
      </w:r>
      <w:r>
        <w:rPr>
          <w:rFonts w:ascii="Arial" w:hAnsi="Arial" w:cs="Arial"/>
          <w:i/>
        </w:rPr>
        <w:t xml:space="preserve">t ellátó </w:t>
      </w:r>
      <w:r w:rsidR="005F53C3" w:rsidRPr="007807AC">
        <w:rPr>
          <w:rFonts w:ascii="Arial" w:hAnsi="Arial" w:cs="Arial"/>
          <w:i/>
        </w:rPr>
        <w:t>al</w:t>
      </w:r>
      <w:r w:rsidR="00603597" w:rsidRPr="007807AC">
        <w:rPr>
          <w:rFonts w:ascii="Arial" w:hAnsi="Arial" w:cs="Arial"/>
          <w:i/>
        </w:rPr>
        <w:t>jegyző</w:t>
      </w: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>ei Jogú Város Közgyűlésének 2015</w:t>
      </w:r>
      <w:r w:rsidRPr="007807AC">
        <w:rPr>
          <w:rFonts w:ascii="Arial" w:hAnsi="Arial" w:cs="Arial"/>
          <w:b/>
        </w:rPr>
        <w:t xml:space="preserve">. </w:t>
      </w:r>
      <w:r w:rsidR="00287B8D" w:rsidRPr="007807AC">
        <w:rPr>
          <w:rFonts w:ascii="Arial" w:hAnsi="Arial" w:cs="Arial"/>
          <w:b/>
        </w:rPr>
        <w:t>február 26</w:t>
      </w:r>
      <w:r w:rsidRPr="007807AC">
        <w:rPr>
          <w:rFonts w:ascii="Arial" w:hAnsi="Arial" w:cs="Arial"/>
          <w:b/>
        </w:rPr>
        <w:t>-i ülésére</w:t>
      </w:r>
    </w:p>
    <w:p w:rsidR="004A6A53" w:rsidRPr="007807AC" w:rsidRDefault="004A6A53" w:rsidP="00790C77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807AC">
        <w:rPr>
          <w:rFonts w:ascii="Arial" w:hAnsi="Arial" w:cs="Arial"/>
          <w:b/>
          <w:color w:val="000000"/>
          <w:sz w:val="24"/>
          <w:szCs w:val="24"/>
        </w:rPr>
        <w:t xml:space="preserve">Javaslat </w:t>
      </w:r>
      <w:r w:rsidR="003E6D70">
        <w:rPr>
          <w:rFonts w:ascii="Arial" w:hAnsi="Arial" w:cs="Arial"/>
          <w:b/>
          <w:color w:val="000000"/>
          <w:sz w:val="24"/>
          <w:szCs w:val="24"/>
        </w:rPr>
        <w:t>törvényi kötelezettségen alapuló</w:t>
      </w:r>
      <w:r w:rsidRPr="007807AC">
        <w:rPr>
          <w:rFonts w:ascii="Arial" w:hAnsi="Arial" w:cs="Arial"/>
          <w:b/>
          <w:color w:val="000000"/>
          <w:sz w:val="24"/>
          <w:szCs w:val="24"/>
        </w:rPr>
        <w:t xml:space="preserve"> intézményi átszervezésekkel összefüggő </w:t>
      </w:r>
    </w:p>
    <w:p w:rsidR="00287B8D" w:rsidRPr="007807AC" w:rsidRDefault="004A6A53" w:rsidP="00790C77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807AC">
        <w:rPr>
          <w:rFonts w:ascii="Arial" w:hAnsi="Arial" w:cs="Arial"/>
          <w:b/>
          <w:color w:val="000000"/>
          <w:sz w:val="24"/>
          <w:szCs w:val="24"/>
        </w:rPr>
        <w:t>döntések</w:t>
      </w:r>
      <w:proofErr w:type="gramEnd"/>
      <w:r w:rsidRPr="007807AC">
        <w:rPr>
          <w:rFonts w:ascii="Arial" w:hAnsi="Arial" w:cs="Arial"/>
          <w:b/>
          <w:color w:val="000000"/>
          <w:sz w:val="24"/>
          <w:szCs w:val="24"/>
        </w:rPr>
        <w:t xml:space="preserve"> meghozatalára</w:t>
      </w:r>
    </w:p>
    <w:p w:rsidR="00287B8D" w:rsidRPr="007807AC" w:rsidRDefault="00287B8D" w:rsidP="00790C77">
      <w:pPr>
        <w:spacing w:before="60"/>
        <w:jc w:val="both"/>
        <w:rPr>
          <w:rFonts w:ascii="Arial" w:hAnsi="Arial" w:cs="Arial"/>
          <w:shd w:val="clear" w:color="auto" w:fill="FFFFFF"/>
        </w:rPr>
      </w:pPr>
      <w:r w:rsidRPr="007807AC">
        <w:rPr>
          <w:rFonts w:ascii="Arial" w:hAnsi="Arial" w:cs="Arial"/>
          <w:shd w:val="clear" w:color="auto" w:fill="FFFFFF"/>
        </w:rPr>
        <w:t xml:space="preserve">Az </w:t>
      </w:r>
      <w:r w:rsidRPr="007807AC">
        <w:rPr>
          <w:rFonts w:ascii="Arial" w:hAnsi="Arial" w:cs="Arial"/>
        </w:rPr>
        <w:t>államháztartásról szóló 2011. évi CXCV. törvény (a továbbiakban: Áht.) 10. § (4a) bekezdésének rendelkezése alapján</w:t>
      </w:r>
      <w:r w:rsidRPr="007807AC">
        <w:rPr>
          <w:rFonts w:ascii="Arial" w:hAnsi="Arial" w:cs="Arial"/>
          <w:shd w:val="clear" w:color="auto" w:fill="FFFFFF"/>
        </w:rPr>
        <w:t xml:space="preserve"> a 100 főt el nem érő éves átlagos statisztikai </w:t>
      </w:r>
      <w:r w:rsidR="00453BFF" w:rsidRPr="007807AC">
        <w:rPr>
          <w:rFonts w:ascii="Arial" w:hAnsi="Arial" w:cs="Arial"/>
          <w:shd w:val="clear" w:color="auto" w:fill="FFFFFF"/>
        </w:rPr>
        <w:t xml:space="preserve">állományi </w:t>
      </w:r>
      <w:r w:rsidRPr="007807AC">
        <w:rPr>
          <w:rFonts w:ascii="Arial" w:hAnsi="Arial" w:cs="Arial"/>
          <w:shd w:val="clear" w:color="auto" w:fill="FFFFFF"/>
        </w:rPr>
        <w:t xml:space="preserve">létszámmal rendelkező </w:t>
      </w:r>
      <w:r w:rsidR="00084FEB" w:rsidRPr="007807AC">
        <w:rPr>
          <w:rFonts w:ascii="Arial" w:hAnsi="Arial" w:cs="Arial"/>
          <w:shd w:val="clear" w:color="auto" w:fill="FFFFFF"/>
        </w:rPr>
        <w:t xml:space="preserve">költségvetési </w:t>
      </w:r>
      <w:r w:rsidRPr="007807AC">
        <w:rPr>
          <w:rFonts w:ascii="Arial" w:hAnsi="Arial" w:cs="Arial"/>
          <w:shd w:val="clear" w:color="auto" w:fill="FFFFFF"/>
        </w:rPr>
        <w:t xml:space="preserve">intézmények </w:t>
      </w:r>
      <w:r w:rsidR="00084FEB" w:rsidRPr="007807AC">
        <w:rPr>
          <w:rFonts w:ascii="Arial" w:hAnsi="Arial" w:cs="Arial"/>
          <w:shd w:val="clear" w:color="auto" w:fill="FFFFFF"/>
        </w:rPr>
        <w:t>gazdasági feladatai</w:t>
      </w:r>
      <w:r w:rsidRPr="007807AC">
        <w:rPr>
          <w:rFonts w:ascii="Arial" w:hAnsi="Arial" w:cs="Arial"/>
          <w:shd w:val="clear" w:color="auto" w:fill="FFFFFF"/>
        </w:rPr>
        <w:t>t az</w:t>
      </w:r>
      <w:r w:rsidR="00084FEB" w:rsidRPr="007807AC">
        <w:rPr>
          <w:rFonts w:ascii="Arial" w:hAnsi="Arial" w:cs="Arial"/>
          <w:shd w:val="clear" w:color="auto" w:fill="FFFFFF"/>
        </w:rPr>
        <w:t xml:space="preserve"> önkormányzati hivatal, vagy az</w:t>
      </w:r>
      <w:r w:rsidRPr="007807AC">
        <w:rPr>
          <w:rFonts w:ascii="Arial" w:hAnsi="Arial" w:cs="Arial"/>
          <w:shd w:val="clear" w:color="auto" w:fill="FFFFFF"/>
        </w:rPr>
        <w:t xml:space="preserve"> </w:t>
      </w:r>
      <w:r w:rsidR="00453BFF" w:rsidRPr="007807AC">
        <w:rPr>
          <w:rFonts w:ascii="Arial" w:hAnsi="Arial" w:cs="Arial"/>
          <w:shd w:val="clear" w:color="auto" w:fill="FFFFFF"/>
        </w:rPr>
        <w:t>önkormányzat</w:t>
      </w:r>
      <w:r w:rsidRPr="007807AC">
        <w:rPr>
          <w:rFonts w:ascii="Arial" w:hAnsi="Arial" w:cs="Arial"/>
          <w:shd w:val="clear" w:color="auto" w:fill="FFFFFF"/>
        </w:rPr>
        <w:t xml:space="preserve"> döntése alapján meghatározott</w:t>
      </w:r>
      <w:r w:rsidR="00084FEB" w:rsidRPr="007807AC">
        <w:rPr>
          <w:rFonts w:ascii="Arial" w:hAnsi="Arial" w:cs="Arial"/>
          <w:shd w:val="clear" w:color="auto" w:fill="FFFFFF"/>
        </w:rPr>
        <w:t>,</w:t>
      </w:r>
      <w:r w:rsidR="00453BFF" w:rsidRPr="007807AC">
        <w:rPr>
          <w:rFonts w:ascii="Arial" w:hAnsi="Arial" w:cs="Arial"/>
          <w:shd w:val="clear" w:color="auto" w:fill="FFFFFF"/>
        </w:rPr>
        <w:t xml:space="preserve"> az irányítása alá </w:t>
      </w:r>
      <w:proofErr w:type="gramStart"/>
      <w:r w:rsidR="00453BFF" w:rsidRPr="007807AC">
        <w:rPr>
          <w:rFonts w:ascii="Arial" w:hAnsi="Arial" w:cs="Arial"/>
          <w:shd w:val="clear" w:color="auto" w:fill="FFFFFF"/>
        </w:rPr>
        <w:t xml:space="preserve">tartozó </w:t>
      </w:r>
      <w:r w:rsidR="00084FEB" w:rsidRPr="007807AC">
        <w:rPr>
          <w:rFonts w:ascii="Arial" w:hAnsi="Arial" w:cs="Arial"/>
          <w:shd w:val="clear" w:color="auto" w:fill="FFFFFF"/>
        </w:rPr>
        <w:t xml:space="preserve"> más</w:t>
      </w:r>
      <w:proofErr w:type="gramEnd"/>
      <w:r w:rsidRPr="007807AC">
        <w:rPr>
          <w:rFonts w:ascii="Arial" w:hAnsi="Arial" w:cs="Arial"/>
          <w:shd w:val="clear" w:color="auto" w:fill="FFFFFF"/>
        </w:rPr>
        <w:t xml:space="preserve"> költségvetési szerv láthatja el. Az Áht. 111. § (27) bekezdése értelmében a törzskönyvi nyilvántartásban szereplő költségvetési szerv Áht. 10. § (4a) bekezdésében előírt szervezeti struktúrájának legkésőbb 2015. április 1-jén kell, hogy megfeleljen. </w:t>
      </w:r>
    </w:p>
    <w:p w:rsidR="00287B8D" w:rsidRPr="007807AC" w:rsidRDefault="00287B8D" w:rsidP="00790C77">
      <w:pPr>
        <w:spacing w:after="120"/>
        <w:jc w:val="both"/>
        <w:rPr>
          <w:rFonts w:ascii="Arial" w:hAnsi="Arial" w:cs="Arial"/>
          <w:b/>
        </w:rPr>
      </w:pPr>
    </w:p>
    <w:p w:rsidR="00287B8D" w:rsidRPr="007807AC" w:rsidRDefault="00287B8D" w:rsidP="00790C77">
      <w:pPr>
        <w:spacing w:before="60"/>
        <w:jc w:val="both"/>
        <w:rPr>
          <w:rFonts w:ascii="Arial" w:hAnsi="Arial" w:cs="Arial"/>
          <w:shd w:val="clear" w:color="auto" w:fill="FFFFFF"/>
        </w:rPr>
      </w:pPr>
      <w:r w:rsidRPr="007807AC">
        <w:rPr>
          <w:rFonts w:ascii="Arial" w:hAnsi="Arial" w:cs="Arial"/>
          <w:shd w:val="clear" w:color="auto" w:fill="FFFFFF"/>
        </w:rPr>
        <w:t xml:space="preserve">Előzőekben meghatározottak végrehajtása érdekében Szombathely Megyei Jogú Város Közgyűlése </w:t>
      </w:r>
      <w:r w:rsidR="007D2388">
        <w:rPr>
          <w:rFonts w:ascii="Arial" w:hAnsi="Arial" w:cs="Arial"/>
          <w:shd w:val="clear" w:color="auto" w:fill="FFFFFF"/>
        </w:rPr>
        <w:t xml:space="preserve">a </w:t>
      </w:r>
      <w:r w:rsidR="00E40696" w:rsidRPr="00E40696">
        <w:rPr>
          <w:rFonts w:ascii="Arial" w:hAnsi="Arial" w:cs="Arial"/>
          <w:shd w:val="clear" w:color="auto" w:fill="FFFFFF"/>
        </w:rPr>
        <w:t>31</w:t>
      </w:r>
      <w:r w:rsidR="00084FEB" w:rsidRPr="00E40696">
        <w:rPr>
          <w:rFonts w:ascii="Arial" w:hAnsi="Arial" w:cs="Arial"/>
          <w:shd w:val="clear" w:color="auto" w:fill="FFFFFF"/>
        </w:rPr>
        <w:t>/2015</w:t>
      </w:r>
      <w:r w:rsidR="00084FEB" w:rsidRPr="007807AC">
        <w:rPr>
          <w:rFonts w:ascii="Arial" w:hAnsi="Arial" w:cs="Arial"/>
          <w:shd w:val="clear" w:color="auto" w:fill="FFFFFF"/>
        </w:rPr>
        <w:t xml:space="preserve">. (I.29.) Kgy. </w:t>
      </w:r>
      <w:proofErr w:type="gramStart"/>
      <w:r w:rsidR="00084FEB" w:rsidRPr="007807AC">
        <w:rPr>
          <w:rFonts w:ascii="Arial" w:hAnsi="Arial" w:cs="Arial"/>
          <w:shd w:val="clear" w:color="auto" w:fill="FFFFFF"/>
        </w:rPr>
        <w:t>számú</w:t>
      </w:r>
      <w:proofErr w:type="gramEnd"/>
      <w:r w:rsidR="00084FEB" w:rsidRPr="007807AC">
        <w:rPr>
          <w:rFonts w:ascii="Arial" w:hAnsi="Arial" w:cs="Arial"/>
          <w:shd w:val="clear" w:color="auto" w:fill="FFFFFF"/>
        </w:rPr>
        <w:t xml:space="preserve"> határozatában</w:t>
      </w:r>
      <w:r w:rsidRPr="007807AC">
        <w:rPr>
          <w:rFonts w:ascii="Arial" w:hAnsi="Arial" w:cs="Arial"/>
          <w:shd w:val="clear" w:color="auto" w:fill="FFFFFF"/>
        </w:rPr>
        <w:t xml:space="preserve"> </w:t>
      </w:r>
      <w:r w:rsidR="007D2388">
        <w:rPr>
          <w:rFonts w:ascii="Arial" w:hAnsi="Arial" w:cs="Arial"/>
          <w:shd w:val="clear" w:color="auto" w:fill="FFFFFF"/>
        </w:rPr>
        <w:t>arról döntö</w:t>
      </w:r>
      <w:r w:rsidRPr="007807AC">
        <w:rPr>
          <w:rFonts w:ascii="Arial" w:hAnsi="Arial" w:cs="Arial"/>
          <w:shd w:val="clear" w:color="auto" w:fill="FFFFFF"/>
        </w:rPr>
        <w:t xml:space="preserve">tt, hogy az Agora Szombathelyi Kulturális Központ, a Mesebolt Bábszínház, a Savaria Szimfonikus Zenekar, a Berzsenyi Dániel Megyei és Város Könyvtár, a Szombathely Városi Vásárcsarnok valamint Szombathelyi Egészségügyi Alapellátó Intézet gazdasági átszervezéshez kapcsolódó részletes javaslatot a Közgyűlés 2015. február havi ülésére kell előterjeszteni. </w:t>
      </w:r>
    </w:p>
    <w:p w:rsidR="004049FB" w:rsidRPr="007807AC" w:rsidRDefault="004049FB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453BFF" w:rsidRPr="007807AC" w:rsidRDefault="003E6D70" w:rsidP="00790C7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</w:t>
      </w:r>
      <w:r w:rsidR="007D2388">
        <w:rPr>
          <w:rFonts w:ascii="Arial" w:hAnsi="Arial" w:cs="Arial"/>
        </w:rPr>
        <w:t xml:space="preserve"> </w:t>
      </w:r>
      <w:r w:rsidR="00453BFF" w:rsidRPr="007807AC">
        <w:rPr>
          <w:rFonts w:ascii="Arial" w:hAnsi="Arial" w:cs="Arial"/>
          <w:shd w:val="clear" w:color="auto" w:fill="FFFFFF"/>
        </w:rPr>
        <w:t xml:space="preserve">Savaria Megyei Hatókörű Városi Múzeum gazdasági feladatainak ellátásáról a Közgyűlés döntése alapján 2013. október 1. napjától a Szombathelyi Köznevelési Intézmények Gazdasági, Műszaki Ellátó és Szolgáltató Szervezete gondoskodik, a Szombathely </w:t>
      </w:r>
      <w:r w:rsidR="00453BFF" w:rsidRPr="007807AC">
        <w:rPr>
          <w:rFonts w:ascii="Arial" w:hAnsi="Arial" w:cs="Arial"/>
        </w:rPr>
        <w:t xml:space="preserve">Megyei Jogú Város Közterület-felügyelete </w:t>
      </w:r>
      <w:r w:rsidR="00453BFF" w:rsidRPr="007807AC">
        <w:rPr>
          <w:rFonts w:ascii="Arial" w:hAnsi="Arial" w:cs="Arial"/>
          <w:shd w:val="clear" w:color="auto" w:fill="FFFFFF"/>
        </w:rPr>
        <w:t>gazdasági feladatait pedig a</w:t>
      </w:r>
      <w:r>
        <w:rPr>
          <w:rFonts w:ascii="Arial" w:hAnsi="Arial" w:cs="Arial"/>
          <w:shd w:val="clear" w:color="auto" w:fill="FFFFFF"/>
        </w:rPr>
        <w:t xml:space="preserve"> Polgármesteri Hivatal látja el, így ezen intézmények struktúrája jelenleg is megfelel a jogszabályi előírásoknak.</w:t>
      </w:r>
    </w:p>
    <w:p w:rsidR="00453BFF" w:rsidRPr="007807AC" w:rsidRDefault="00453BFF" w:rsidP="00790C77">
      <w:pPr>
        <w:jc w:val="both"/>
        <w:rPr>
          <w:rFonts w:ascii="Arial" w:hAnsi="Arial" w:cs="Arial"/>
          <w:shd w:val="clear" w:color="auto" w:fill="FFFFFF"/>
        </w:rPr>
      </w:pPr>
    </w:p>
    <w:p w:rsidR="00453BFF" w:rsidRPr="007807AC" w:rsidRDefault="00453BFF" w:rsidP="00790C77">
      <w:pPr>
        <w:jc w:val="both"/>
        <w:rPr>
          <w:rFonts w:ascii="Arial" w:hAnsi="Arial" w:cs="Arial"/>
        </w:rPr>
      </w:pPr>
    </w:p>
    <w:p w:rsidR="00287B8D" w:rsidRPr="007807AC" w:rsidRDefault="00084FEB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</w:rPr>
        <w:t>A gazdasági feladatok átszervezésében érintett intézmények között szerepel</w:t>
      </w:r>
      <w:r w:rsidR="00287B8D" w:rsidRPr="007807AC">
        <w:rPr>
          <w:rFonts w:ascii="Arial" w:hAnsi="Arial" w:cs="Arial"/>
        </w:rPr>
        <w:t xml:space="preserve"> a Szombathelyi Egészségügyi Alapellátó Intézet</w:t>
      </w:r>
      <w:r w:rsidRPr="007807AC">
        <w:rPr>
          <w:rFonts w:ascii="Arial" w:hAnsi="Arial" w:cs="Arial"/>
          <w:i/>
        </w:rPr>
        <w:t xml:space="preserve">, </w:t>
      </w:r>
      <w:r w:rsidRPr="007807AC">
        <w:rPr>
          <w:rFonts w:ascii="Arial" w:hAnsi="Arial" w:cs="Arial"/>
        </w:rPr>
        <w:t>amely korábbi „</w:t>
      </w:r>
      <w:proofErr w:type="spellStart"/>
      <w:r w:rsidRPr="007807AC">
        <w:rPr>
          <w:rFonts w:ascii="Arial" w:hAnsi="Arial" w:cs="Arial"/>
        </w:rPr>
        <w:t>GAMESZ-os</w:t>
      </w:r>
      <w:proofErr w:type="spellEnd"/>
      <w:r w:rsidRPr="007807AC">
        <w:rPr>
          <w:rFonts w:ascii="Arial" w:hAnsi="Arial" w:cs="Arial"/>
        </w:rPr>
        <w:t>” múltjára tekintettel m</w:t>
      </w:r>
      <w:r w:rsidR="00287B8D" w:rsidRPr="007807AC">
        <w:rPr>
          <w:rFonts w:ascii="Arial" w:hAnsi="Arial" w:cs="Arial"/>
        </w:rPr>
        <w:t>egfelelő tapasztalatokkal és gyakorlattal rendelkezik ahhoz, hogy szervezetének átalakítása mellett ellássa más intézmény</w:t>
      </w:r>
      <w:r w:rsidRPr="007807AC">
        <w:rPr>
          <w:rFonts w:ascii="Arial" w:hAnsi="Arial" w:cs="Arial"/>
        </w:rPr>
        <w:t>ek gazdasági feladatai</w:t>
      </w:r>
      <w:r w:rsidR="004049FB" w:rsidRPr="007807AC">
        <w:rPr>
          <w:rFonts w:ascii="Arial" w:hAnsi="Arial" w:cs="Arial"/>
        </w:rPr>
        <w:t xml:space="preserve">t, így javasolom a Tisztelt Közgyűlésnek, hogy az Áht. 10. § (4a) bekezdése szerint az érintett intézmények gazdasági feladatainak ellátására </w:t>
      </w:r>
      <w:r w:rsidR="003E6D70">
        <w:rPr>
          <w:rFonts w:ascii="Arial" w:hAnsi="Arial" w:cs="Arial"/>
        </w:rPr>
        <w:t xml:space="preserve">2015. április 1. napjával </w:t>
      </w:r>
      <w:r w:rsidR="004049FB" w:rsidRPr="007807AC">
        <w:rPr>
          <w:rFonts w:ascii="Arial" w:hAnsi="Arial" w:cs="Arial"/>
        </w:rPr>
        <w:t xml:space="preserve">a </w:t>
      </w:r>
      <w:r w:rsidR="004049FB" w:rsidRPr="007807AC">
        <w:rPr>
          <w:rFonts w:ascii="Arial" w:hAnsi="Arial" w:cs="Arial"/>
          <w:b/>
        </w:rPr>
        <w:t>Szombathelyi Egészségügyi Alapellátó Intézetet jelölje ki.</w:t>
      </w:r>
    </w:p>
    <w:p w:rsidR="00934E22" w:rsidRPr="007807AC" w:rsidRDefault="00934E22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27B34" w:rsidRPr="007807AC" w:rsidRDefault="00827B34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53BFF" w:rsidRPr="007807AC" w:rsidRDefault="00453BFF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Az államháztartásról szóló törvény végrehajtásáról rendelkező 368/2011. (XII.31.) Korm. rendeletben (a továbbiakban: </w:t>
      </w:r>
      <w:proofErr w:type="spellStart"/>
      <w:r w:rsidRPr="007807AC">
        <w:rPr>
          <w:rFonts w:ascii="Arial" w:hAnsi="Arial" w:cs="Arial"/>
          <w:sz w:val="24"/>
          <w:szCs w:val="24"/>
        </w:rPr>
        <w:t>Avr</w:t>
      </w:r>
      <w:proofErr w:type="spellEnd"/>
      <w:r w:rsidRPr="007807AC">
        <w:rPr>
          <w:rFonts w:ascii="Arial" w:hAnsi="Arial" w:cs="Arial"/>
          <w:sz w:val="24"/>
          <w:szCs w:val="24"/>
        </w:rPr>
        <w:t>.) foglal</w:t>
      </w:r>
      <w:r w:rsidR="00934E22" w:rsidRPr="007807AC">
        <w:rPr>
          <w:rFonts w:ascii="Arial" w:hAnsi="Arial" w:cs="Arial"/>
          <w:sz w:val="24"/>
          <w:szCs w:val="24"/>
        </w:rPr>
        <w:t>t rendelkezésekre</w:t>
      </w:r>
      <w:r w:rsidRPr="007807AC">
        <w:rPr>
          <w:rFonts w:ascii="Arial" w:hAnsi="Arial" w:cs="Arial"/>
          <w:sz w:val="24"/>
          <w:szCs w:val="24"/>
        </w:rPr>
        <w:t xml:space="preserve"> tekintettel a </w:t>
      </w:r>
      <w:r w:rsidR="00934E22" w:rsidRPr="007807AC">
        <w:rPr>
          <w:rFonts w:ascii="Arial" w:hAnsi="Arial" w:cs="Arial"/>
          <w:sz w:val="24"/>
          <w:szCs w:val="24"/>
        </w:rPr>
        <w:t>gazdasági integrációt az alábbi feltételekkel javasolt megvalósítani.</w:t>
      </w:r>
    </w:p>
    <w:p w:rsidR="00934E22" w:rsidRPr="007807AC" w:rsidRDefault="00934E22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713C2" w:rsidRPr="007807AC" w:rsidRDefault="005713C2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4E22" w:rsidRPr="007807AC" w:rsidRDefault="00934E22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7807AC">
        <w:rPr>
          <w:rFonts w:ascii="Arial" w:hAnsi="Arial" w:cs="Arial"/>
          <w:sz w:val="24"/>
          <w:szCs w:val="24"/>
        </w:rPr>
        <w:t>Avr</w:t>
      </w:r>
      <w:proofErr w:type="spellEnd"/>
      <w:r w:rsidRPr="007807AC">
        <w:rPr>
          <w:rFonts w:ascii="Arial" w:hAnsi="Arial" w:cs="Arial"/>
          <w:sz w:val="24"/>
          <w:szCs w:val="24"/>
        </w:rPr>
        <w:t xml:space="preserve">. 7. § </w:t>
      </w:r>
      <w:r w:rsidRPr="007807AC">
        <w:rPr>
          <w:sz w:val="24"/>
          <w:szCs w:val="24"/>
        </w:rPr>
        <w:t>(</w:t>
      </w:r>
      <w:r w:rsidRPr="007807AC">
        <w:rPr>
          <w:rFonts w:ascii="Arial" w:hAnsi="Arial" w:cs="Arial"/>
          <w:sz w:val="24"/>
          <w:szCs w:val="24"/>
        </w:rPr>
        <w:t>1) bekezdése szerint a költségvetési szerv</w:t>
      </w:r>
      <w:bookmarkStart w:id="0" w:name="pr63"/>
      <w:bookmarkEnd w:id="0"/>
      <w:r w:rsidR="003E6D70">
        <w:rPr>
          <w:rFonts w:ascii="Arial" w:hAnsi="Arial" w:cs="Arial"/>
          <w:sz w:val="24"/>
          <w:szCs w:val="24"/>
        </w:rPr>
        <w:t>:</w:t>
      </w:r>
    </w:p>
    <w:p w:rsidR="00934E22" w:rsidRPr="007807AC" w:rsidRDefault="00934E22" w:rsidP="00790C7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a személyi juttatásokkal és az azokhoz kapcsolódó járulékok és egyéb közterhek előirányzataival minden esetben</w:t>
      </w:r>
      <w:bookmarkStart w:id="1" w:name="pr64"/>
      <w:bookmarkEnd w:id="1"/>
      <w:r w:rsidRPr="007807AC">
        <w:rPr>
          <w:rFonts w:ascii="Arial" w:hAnsi="Arial" w:cs="Arial"/>
          <w:sz w:val="24"/>
          <w:szCs w:val="24"/>
        </w:rPr>
        <w:t>,</w:t>
      </w:r>
    </w:p>
    <w:p w:rsidR="00934E22" w:rsidRPr="007807AC" w:rsidRDefault="00934E22" w:rsidP="00790C77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 működtetéshez, a vagyon használatához, valamint az </w:t>
      </w:r>
      <w:r w:rsidRPr="007807AC">
        <w:rPr>
          <w:rFonts w:ascii="Arial" w:hAnsi="Arial" w:cs="Arial"/>
          <w:iCs/>
          <w:sz w:val="24"/>
          <w:szCs w:val="24"/>
        </w:rPr>
        <w:t>előző</w:t>
      </w:r>
      <w:r w:rsidRPr="007807AC">
        <w:rPr>
          <w:rFonts w:ascii="Arial" w:hAnsi="Arial" w:cs="Arial"/>
          <w:i/>
          <w:iCs/>
          <w:sz w:val="24"/>
          <w:szCs w:val="24"/>
        </w:rPr>
        <w:t xml:space="preserve"> </w:t>
      </w:r>
      <w:r w:rsidRPr="007807AC">
        <w:rPr>
          <w:rFonts w:ascii="Arial" w:hAnsi="Arial" w:cs="Arial"/>
          <w:sz w:val="24"/>
          <w:szCs w:val="24"/>
        </w:rPr>
        <w:t>pontba nem tartozó, a közfeladatai ellátásához szükséges egyéb előirányzataival jogszabály vagy az irányító szerv döntése alapján</w:t>
      </w:r>
      <w:bookmarkStart w:id="2" w:name="pr65"/>
      <w:bookmarkEnd w:id="2"/>
      <w:r w:rsidRPr="007807AC">
        <w:rPr>
          <w:rFonts w:ascii="Arial" w:hAnsi="Arial" w:cs="Arial"/>
          <w:sz w:val="24"/>
          <w:szCs w:val="24"/>
        </w:rPr>
        <w:t xml:space="preserve"> rendelkezik.</w:t>
      </w:r>
    </w:p>
    <w:p w:rsidR="00934E22" w:rsidRPr="007807AC" w:rsidRDefault="00934E22" w:rsidP="00790C77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4E22" w:rsidRPr="007807AC" w:rsidRDefault="00934E22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Javasolom a Tisztelt Közgyűlésnek, hogy az érintett intézmények előirányzatok feletti rendel</w:t>
      </w:r>
      <w:r w:rsidR="006748BE" w:rsidRPr="007807AC">
        <w:rPr>
          <w:rFonts w:ascii="Arial" w:hAnsi="Arial" w:cs="Arial"/>
          <w:sz w:val="24"/>
          <w:szCs w:val="24"/>
        </w:rPr>
        <w:t>kezési jogát</w:t>
      </w:r>
      <w:r w:rsidRPr="007807AC">
        <w:rPr>
          <w:rFonts w:ascii="Arial" w:hAnsi="Arial" w:cs="Arial"/>
          <w:sz w:val="24"/>
          <w:szCs w:val="24"/>
        </w:rPr>
        <w:t xml:space="preserve"> továbbra is valamennyi</w:t>
      </w:r>
      <w:r w:rsidR="006748BE" w:rsidRPr="007807AC">
        <w:rPr>
          <w:rFonts w:ascii="Arial" w:hAnsi="Arial" w:cs="Arial"/>
          <w:sz w:val="24"/>
          <w:szCs w:val="24"/>
        </w:rPr>
        <w:t xml:space="preserve"> előirányzatra kiterjedően határozza meg</w:t>
      </w:r>
      <w:r w:rsidRPr="007807AC">
        <w:rPr>
          <w:rFonts w:ascii="Arial" w:hAnsi="Arial" w:cs="Arial"/>
          <w:sz w:val="24"/>
          <w:szCs w:val="24"/>
        </w:rPr>
        <w:t xml:space="preserve">, amely azt jelenti, hogy az intézmények önálló költségvetése minden az intézmény feladat-ellátásához, működéséhez kapcsolódó </w:t>
      </w:r>
      <w:r w:rsidR="008700CE" w:rsidRPr="007807AC">
        <w:rPr>
          <w:rFonts w:ascii="Arial" w:hAnsi="Arial" w:cs="Arial"/>
          <w:sz w:val="24"/>
          <w:szCs w:val="24"/>
        </w:rPr>
        <w:t>előirányzato</w:t>
      </w:r>
      <w:r w:rsidRPr="007807AC">
        <w:rPr>
          <w:rFonts w:ascii="Arial" w:hAnsi="Arial" w:cs="Arial"/>
          <w:sz w:val="24"/>
          <w:szCs w:val="24"/>
        </w:rPr>
        <w:t>t tartalmaz</w:t>
      </w:r>
      <w:r w:rsidR="006748BE" w:rsidRPr="007807AC">
        <w:rPr>
          <w:rFonts w:ascii="Arial" w:hAnsi="Arial" w:cs="Arial"/>
          <w:sz w:val="24"/>
          <w:szCs w:val="24"/>
        </w:rPr>
        <w:t xml:space="preserve">, </w:t>
      </w:r>
      <w:r w:rsidR="008700CE" w:rsidRPr="007807AC">
        <w:rPr>
          <w:rFonts w:ascii="Arial" w:hAnsi="Arial" w:cs="Arial"/>
          <w:sz w:val="24"/>
          <w:szCs w:val="24"/>
        </w:rPr>
        <w:t>az ezek terhére történő kötelezettség vállalás</w:t>
      </w:r>
      <w:r w:rsidR="006748BE" w:rsidRPr="007807AC">
        <w:rPr>
          <w:rFonts w:ascii="Arial" w:hAnsi="Arial" w:cs="Arial"/>
          <w:sz w:val="24"/>
          <w:szCs w:val="24"/>
        </w:rPr>
        <w:t xml:space="preserve"> az intézmény</w:t>
      </w:r>
      <w:r w:rsidR="008700CE" w:rsidRPr="007807AC">
        <w:rPr>
          <w:rFonts w:ascii="Arial" w:hAnsi="Arial" w:cs="Arial"/>
          <w:sz w:val="24"/>
          <w:szCs w:val="24"/>
        </w:rPr>
        <w:t xml:space="preserve"> hatásköre</w:t>
      </w:r>
      <w:r w:rsidR="006748BE" w:rsidRPr="007807AC">
        <w:rPr>
          <w:rFonts w:ascii="Arial" w:hAnsi="Arial" w:cs="Arial"/>
          <w:sz w:val="24"/>
          <w:szCs w:val="24"/>
        </w:rPr>
        <w:t xml:space="preserve">. </w:t>
      </w:r>
      <w:r w:rsidR="003E6D70">
        <w:rPr>
          <w:rFonts w:ascii="Arial" w:hAnsi="Arial" w:cs="Arial"/>
          <w:sz w:val="24"/>
          <w:szCs w:val="24"/>
        </w:rPr>
        <w:t>Kötelezettség vállalásra azonban kizárólag a Szombathelyi Egészségügyi Alapellátó Intézet ellenjegyzése mellett lesz jogosult az intézmény vezetője.</w:t>
      </w:r>
    </w:p>
    <w:p w:rsidR="00934E22" w:rsidRPr="007807AC" w:rsidRDefault="00934E22" w:rsidP="00790C77">
      <w:pPr>
        <w:jc w:val="both"/>
        <w:rPr>
          <w:rFonts w:ascii="Arial" w:hAnsi="Arial" w:cs="Arial"/>
          <w:b/>
        </w:rPr>
      </w:pPr>
    </w:p>
    <w:p w:rsidR="005713C2" w:rsidRPr="007807AC" w:rsidRDefault="005713C2" w:rsidP="00790C77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:rsidR="003D09E7" w:rsidRPr="007807AC" w:rsidRDefault="008700CE" w:rsidP="00790C77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Az </w:t>
      </w:r>
      <w:proofErr w:type="spellStart"/>
      <w:r w:rsidRPr="007807AC">
        <w:rPr>
          <w:rFonts w:ascii="Arial" w:hAnsi="Arial" w:cs="Arial"/>
        </w:rPr>
        <w:t>Avr</w:t>
      </w:r>
      <w:proofErr w:type="spellEnd"/>
      <w:r w:rsidRPr="007807AC">
        <w:rPr>
          <w:rFonts w:ascii="Arial" w:hAnsi="Arial" w:cs="Arial"/>
        </w:rPr>
        <w:t xml:space="preserve">. 9. § (1) bekezdése </w:t>
      </w:r>
      <w:r w:rsidR="003D09E7" w:rsidRPr="007807AC">
        <w:rPr>
          <w:rFonts w:ascii="Arial" w:hAnsi="Arial" w:cs="Arial"/>
        </w:rPr>
        <w:t xml:space="preserve">illetve (5) bekezdés a) pontja </w:t>
      </w:r>
      <w:r w:rsidRPr="007807AC">
        <w:rPr>
          <w:rFonts w:ascii="Arial" w:hAnsi="Arial" w:cs="Arial"/>
        </w:rPr>
        <w:t>alapján</w:t>
      </w:r>
      <w:r w:rsidR="003D09E7" w:rsidRPr="007807AC">
        <w:rPr>
          <w:rFonts w:ascii="Arial" w:hAnsi="Arial" w:cs="Arial"/>
        </w:rPr>
        <w:t xml:space="preserve"> a</w:t>
      </w:r>
      <w:r w:rsidRPr="007807AC">
        <w:rPr>
          <w:rFonts w:ascii="Arial" w:hAnsi="Arial" w:cs="Arial"/>
        </w:rPr>
        <w:t xml:space="preserve"> </w:t>
      </w:r>
      <w:r w:rsidR="003D09E7" w:rsidRPr="007807AC">
        <w:rPr>
          <w:rFonts w:ascii="Arial" w:hAnsi="Arial" w:cs="Arial"/>
        </w:rPr>
        <w:t xml:space="preserve">kijelölt </w:t>
      </w:r>
      <w:r w:rsidRPr="007807AC">
        <w:rPr>
          <w:rFonts w:ascii="Arial" w:hAnsi="Arial" w:cs="Arial"/>
        </w:rPr>
        <w:t>gazdasági szervezet</w:t>
      </w:r>
      <w:r w:rsidR="003D09E7" w:rsidRPr="007807AC">
        <w:rPr>
          <w:rFonts w:ascii="Arial" w:hAnsi="Arial" w:cs="Arial"/>
        </w:rPr>
        <w:t xml:space="preserve"> </w:t>
      </w:r>
      <w:r w:rsidR="00321F1B" w:rsidRPr="007807AC">
        <w:rPr>
          <w:rFonts w:ascii="Arial" w:hAnsi="Arial" w:cs="Arial"/>
        </w:rPr>
        <w:t>–</w:t>
      </w:r>
      <w:r w:rsidR="003D09E7" w:rsidRPr="007807AC">
        <w:rPr>
          <w:rFonts w:ascii="Arial" w:hAnsi="Arial" w:cs="Arial"/>
        </w:rPr>
        <w:t xml:space="preserve"> </w:t>
      </w:r>
      <w:r w:rsidR="00321F1B" w:rsidRPr="007807AC">
        <w:rPr>
          <w:rFonts w:ascii="Arial" w:hAnsi="Arial" w:cs="Arial"/>
        </w:rPr>
        <w:t>a munkamegosztás és felelősségvállalás rendjét tartalmazó megállapodásban foglaltak szerint</w:t>
      </w:r>
      <w:r w:rsidR="003E6D70">
        <w:rPr>
          <w:rFonts w:ascii="Arial" w:hAnsi="Arial" w:cs="Arial"/>
        </w:rPr>
        <w:t xml:space="preserve"> –</w:t>
      </w:r>
      <w:r w:rsidR="00321F1B" w:rsidRPr="007807AC">
        <w:rPr>
          <w:rFonts w:ascii="Arial" w:hAnsi="Arial" w:cs="Arial"/>
        </w:rPr>
        <w:t xml:space="preserve"> </w:t>
      </w:r>
      <w:r w:rsidR="003E6D70">
        <w:rPr>
          <w:rFonts w:ascii="Arial" w:hAnsi="Arial" w:cs="Arial"/>
        </w:rPr>
        <w:t>felelős:</w:t>
      </w:r>
    </w:p>
    <w:p w:rsidR="00321F1B" w:rsidRPr="007807AC" w:rsidRDefault="008700CE" w:rsidP="00790C77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rFonts w:ascii="Arial" w:hAnsi="Arial" w:cs="Arial"/>
        </w:rPr>
      </w:pPr>
      <w:bookmarkStart w:id="3" w:name="pr69"/>
      <w:bookmarkEnd w:id="3"/>
      <w:r w:rsidRPr="007807AC">
        <w:rPr>
          <w:rFonts w:ascii="Arial" w:hAnsi="Arial" w:cs="Arial"/>
        </w:rPr>
        <w:t xml:space="preserve">a költségvetés tervezéséért, az előirányzatok módosításának, átcsoportosításának és felhasználásának (a továbbiakban együtt: gazdálkodás) végrehajtásáért, a finanszírozási, adatszolgáltatási, beszámolási és a pénzügyi, számviteli rend betartásáért, </w:t>
      </w:r>
      <w:bookmarkStart w:id="4" w:name="pr70"/>
      <w:bookmarkEnd w:id="4"/>
      <w:r w:rsidR="00321F1B" w:rsidRPr="007807AC">
        <w:rPr>
          <w:rFonts w:ascii="Arial" w:hAnsi="Arial" w:cs="Arial"/>
        </w:rPr>
        <w:t>és</w:t>
      </w:r>
    </w:p>
    <w:p w:rsidR="008700CE" w:rsidRPr="007807AC" w:rsidRDefault="008700CE" w:rsidP="00790C77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>a költségvetési szerv és a hozzá rendelt költségvetési szervek működtetéséért, a használatában lévő vagyon használatával, védelmével összefüggő feladatok teljesítéséért</w:t>
      </w:r>
      <w:r w:rsidR="00321F1B" w:rsidRPr="007807AC">
        <w:rPr>
          <w:rFonts w:ascii="Arial" w:hAnsi="Arial" w:cs="Arial"/>
        </w:rPr>
        <w:t>.</w:t>
      </w:r>
    </w:p>
    <w:p w:rsidR="008700CE" w:rsidRPr="007807AC" w:rsidRDefault="008700CE" w:rsidP="00790C77">
      <w:pPr>
        <w:jc w:val="both"/>
        <w:rPr>
          <w:rFonts w:ascii="Arial" w:hAnsi="Arial" w:cs="Arial"/>
          <w:b/>
        </w:rPr>
      </w:pPr>
      <w:bookmarkStart w:id="5" w:name="pr71"/>
      <w:bookmarkEnd w:id="5"/>
    </w:p>
    <w:p w:rsidR="00321F1B" w:rsidRPr="007807AC" w:rsidRDefault="00321F1B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A </w:t>
      </w:r>
      <w:r w:rsidR="007D2388">
        <w:rPr>
          <w:rFonts w:ascii="Arial" w:hAnsi="Arial" w:cs="Arial"/>
        </w:rPr>
        <w:t>feladatellátás rendjé</w:t>
      </w:r>
      <w:r w:rsidR="00B3078F" w:rsidRPr="007807AC">
        <w:rPr>
          <w:rFonts w:ascii="Arial" w:hAnsi="Arial" w:cs="Arial"/>
        </w:rPr>
        <w:t>t oly</w:t>
      </w:r>
      <w:r w:rsidR="003E6D70">
        <w:rPr>
          <w:rFonts w:ascii="Arial" w:hAnsi="Arial" w:cs="Arial"/>
        </w:rPr>
        <w:t>an</w:t>
      </w:r>
      <w:r w:rsidR="00B3078F" w:rsidRPr="007807AC">
        <w:rPr>
          <w:rFonts w:ascii="Arial" w:hAnsi="Arial" w:cs="Arial"/>
        </w:rPr>
        <w:t xml:space="preserve"> módon javasolt kialakítani, hogy a </w:t>
      </w:r>
      <w:r w:rsidRPr="007807AC">
        <w:rPr>
          <w:rFonts w:ascii="Arial" w:hAnsi="Arial" w:cs="Arial"/>
        </w:rPr>
        <w:t xml:space="preserve">Szombathelyi Egészségügyi Alapellátó Intézet az intézmények gazdálkodás végrehajtási, a finanszírozási, adatszolgáltatási, beszámolási és a pénzügyi, számviteli feladatait </w:t>
      </w:r>
      <w:r w:rsidR="00B3078F" w:rsidRPr="007807AC">
        <w:rPr>
          <w:rFonts w:ascii="Arial" w:hAnsi="Arial" w:cs="Arial"/>
        </w:rPr>
        <w:t>lássa</w:t>
      </w:r>
      <w:r w:rsidRPr="007807AC">
        <w:rPr>
          <w:rFonts w:ascii="Arial" w:hAnsi="Arial" w:cs="Arial"/>
        </w:rPr>
        <w:t xml:space="preserve"> el, a működtetéssel összefüggő feladatokért to</w:t>
      </w:r>
      <w:r w:rsidR="00B3078F" w:rsidRPr="007807AC">
        <w:rPr>
          <w:rFonts w:ascii="Arial" w:hAnsi="Arial" w:cs="Arial"/>
        </w:rPr>
        <w:t>vábbra is az intézmények felelje</w:t>
      </w:r>
      <w:r w:rsidRPr="007807AC">
        <w:rPr>
          <w:rFonts w:ascii="Arial" w:hAnsi="Arial" w:cs="Arial"/>
        </w:rPr>
        <w:t>nek.</w:t>
      </w:r>
    </w:p>
    <w:p w:rsidR="00A41F51" w:rsidRDefault="00A41F51" w:rsidP="00790C77">
      <w:pPr>
        <w:jc w:val="both"/>
        <w:rPr>
          <w:rFonts w:ascii="Arial" w:hAnsi="Arial" w:cs="Arial"/>
        </w:rPr>
      </w:pPr>
    </w:p>
    <w:p w:rsidR="007B279D" w:rsidRPr="007807AC" w:rsidRDefault="007B279D" w:rsidP="00790C77">
      <w:pPr>
        <w:jc w:val="both"/>
        <w:rPr>
          <w:rFonts w:ascii="Arial" w:hAnsi="Arial" w:cs="Arial"/>
        </w:rPr>
      </w:pPr>
    </w:p>
    <w:p w:rsidR="00321F1B" w:rsidRPr="007807AC" w:rsidRDefault="00924D3B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lastRenderedPageBreak/>
        <w:t xml:space="preserve">Az </w:t>
      </w:r>
      <w:proofErr w:type="spellStart"/>
      <w:r w:rsidRPr="007807AC">
        <w:rPr>
          <w:rFonts w:ascii="Arial" w:hAnsi="Arial" w:cs="Arial"/>
        </w:rPr>
        <w:t>Ávr</w:t>
      </w:r>
      <w:proofErr w:type="spellEnd"/>
      <w:r w:rsidRPr="007807AC">
        <w:rPr>
          <w:rFonts w:ascii="Arial" w:hAnsi="Arial" w:cs="Arial"/>
        </w:rPr>
        <w:t xml:space="preserve">. 9. § (5a) pontja értelmében a kijelölt gazdasági szervezet és a </w:t>
      </w:r>
      <w:r w:rsidR="00827B34" w:rsidRPr="007807AC">
        <w:rPr>
          <w:rFonts w:ascii="Arial" w:hAnsi="Arial" w:cs="Arial"/>
        </w:rPr>
        <w:t xml:space="preserve">gazdasági szervezettel nem rendelkező költségvetési szerv közötti, </w:t>
      </w:r>
      <w:r w:rsidRPr="007807AC">
        <w:rPr>
          <w:rFonts w:ascii="Arial" w:hAnsi="Arial" w:cs="Arial"/>
        </w:rPr>
        <w:t>a munkamegosztás és felelősségvállalás r</w:t>
      </w:r>
      <w:r w:rsidR="00827B34" w:rsidRPr="007807AC">
        <w:rPr>
          <w:rFonts w:ascii="Arial" w:hAnsi="Arial" w:cs="Arial"/>
        </w:rPr>
        <w:t>endjét tartalmazó megállapodást az irányító szerv hagyja jóvá.</w:t>
      </w:r>
    </w:p>
    <w:p w:rsidR="00827B34" w:rsidRPr="007807AC" w:rsidRDefault="00827B34" w:rsidP="00790C77">
      <w:pPr>
        <w:jc w:val="both"/>
        <w:rPr>
          <w:rFonts w:ascii="Arial" w:hAnsi="Arial" w:cs="Arial"/>
          <w:shd w:val="clear" w:color="auto" w:fill="FFFFFF"/>
        </w:rPr>
      </w:pPr>
      <w:r w:rsidRPr="007807AC">
        <w:rPr>
          <w:rFonts w:ascii="Arial" w:hAnsi="Arial" w:cs="Arial"/>
        </w:rPr>
        <w:t>A</w:t>
      </w:r>
      <w:r w:rsidR="00254690" w:rsidRPr="007807AC">
        <w:rPr>
          <w:rFonts w:ascii="Arial" w:hAnsi="Arial" w:cs="Arial"/>
        </w:rPr>
        <w:t>z előző részben megfogalmazott feltételek figy</w:t>
      </w:r>
      <w:r w:rsidR="0082034A" w:rsidRPr="007807AC">
        <w:rPr>
          <w:rFonts w:ascii="Arial" w:hAnsi="Arial" w:cs="Arial"/>
        </w:rPr>
        <w:t xml:space="preserve">elembe vételével elkészített, a </w:t>
      </w:r>
      <w:r w:rsidRPr="007807AC">
        <w:rPr>
          <w:rFonts w:ascii="Arial" w:hAnsi="Arial" w:cs="Arial"/>
          <w:shd w:val="clear" w:color="auto" w:fill="FFFFFF"/>
        </w:rPr>
        <w:t xml:space="preserve">Szombathelyi Egészségügyi Alapellátó Intézet és </w:t>
      </w:r>
    </w:p>
    <w:p w:rsidR="00827B34" w:rsidRPr="007807AC" w:rsidRDefault="00827B34" w:rsidP="00790C7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>az Agora Szombathelyi Kulturál</w:t>
      </w:r>
      <w:r w:rsidR="007D2388">
        <w:rPr>
          <w:rFonts w:ascii="Arial" w:hAnsi="Arial" w:cs="Arial"/>
          <w:sz w:val="24"/>
          <w:szCs w:val="24"/>
          <w:shd w:val="clear" w:color="auto" w:fill="FFFFFF"/>
        </w:rPr>
        <w:t>is Központ közötti megállapodás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 az előterjesztés 1. számú mellékletét, </w:t>
      </w:r>
    </w:p>
    <w:p w:rsidR="00827B34" w:rsidRPr="007807AC" w:rsidRDefault="00827B34" w:rsidP="00790C7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Mesebolt Bábszínház közötti megállapodás az előterjesztés 2. számú mellékletét, </w:t>
      </w:r>
    </w:p>
    <w:p w:rsidR="00827B34" w:rsidRPr="007807AC" w:rsidRDefault="00827B34" w:rsidP="00790C7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Savaria Szimfonikus Zenekar közötti megállapodás az előterjesztés 3. számú mellékletét, </w:t>
      </w:r>
    </w:p>
    <w:p w:rsidR="00827B34" w:rsidRPr="007807AC" w:rsidRDefault="00827B34" w:rsidP="00790C7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Berzsenyi Dániel Megyei és Város Könyvtár közötti megállapodás az előterjesztés 4. számú mellékletét, </w:t>
      </w:r>
    </w:p>
    <w:p w:rsidR="00827B34" w:rsidRPr="007807AC" w:rsidRDefault="00827B34" w:rsidP="00790C77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>a Szombathely Városi Vásárcsarnok közötti megállapodás az előterjesztés 5. számú mellékletét képezi.</w:t>
      </w:r>
    </w:p>
    <w:p w:rsidR="00321F1B" w:rsidRPr="007807AC" w:rsidRDefault="00321F1B" w:rsidP="00790C77">
      <w:pPr>
        <w:jc w:val="both"/>
        <w:rPr>
          <w:rFonts w:ascii="Arial" w:hAnsi="Arial" w:cs="Arial"/>
        </w:rPr>
      </w:pPr>
    </w:p>
    <w:p w:rsidR="00827B34" w:rsidRPr="007807AC" w:rsidRDefault="00827B34" w:rsidP="00790C77">
      <w:pPr>
        <w:jc w:val="both"/>
        <w:rPr>
          <w:rFonts w:ascii="Arial" w:hAnsi="Arial" w:cs="Arial"/>
        </w:rPr>
      </w:pPr>
    </w:p>
    <w:p w:rsidR="00827B34" w:rsidRPr="007807AC" w:rsidRDefault="00827B34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Az </w:t>
      </w:r>
      <w:proofErr w:type="spellStart"/>
      <w:r w:rsidRPr="007807AC">
        <w:rPr>
          <w:rFonts w:ascii="Arial" w:hAnsi="Arial" w:cs="Arial"/>
        </w:rPr>
        <w:t>Avr</w:t>
      </w:r>
      <w:proofErr w:type="spellEnd"/>
      <w:r w:rsidRPr="007807AC">
        <w:rPr>
          <w:rFonts w:ascii="Arial" w:hAnsi="Arial" w:cs="Arial"/>
        </w:rPr>
        <w:t xml:space="preserve">. 9. § (5) bekezdés a) pontja alapján a gazdasági feladatellátásra kijelölt költségvetési szerv </w:t>
      </w:r>
      <w:r w:rsidRPr="007807AC">
        <w:rPr>
          <w:rFonts w:ascii="Arial" w:hAnsi="Arial" w:cs="Arial"/>
          <w:i/>
        </w:rPr>
        <w:t>az állományába tartozó alkalmazottakkal</w:t>
      </w:r>
      <w:r w:rsidRPr="007807AC">
        <w:rPr>
          <w:rFonts w:ascii="Arial" w:hAnsi="Arial" w:cs="Arial"/>
        </w:rPr>
        <w:t xml:space="preserve"> látja el az előzőekben meghatározott feladatokat.</w:t>
      </w:r>
    </w:p>
    <w:p w:rsidR="00827B34" w:rsidRPr="007807AC" w:rsidRDefault="00827B34" w:rsidP="00790C77">
      <w:pPr>
        <w:jc w:val="both"/>
        <w:rPr>
          <w:rFonts w:ascii="Arial" w:hAnsi="Arial" w:cs="Arial"/>
          <w:b/>
        </w:rPr>
      </w:pPr>
    </w:p>
    <w:p w:rsidR="003E6D70" w:rsidRDefault="003E6D70" w:rsidP="00790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érintett 5 intézmény</w:t>
      </w:r>
      <w:r w:rsidR="00827B34" w:rsidRPr="007807AC">
        <w:rPr>
          <w:rFonts w:ascii="Arial" w:hAnsi="Arial" w:cs="Arial"/>
        </w:rPr>
        <w:t xml:space="preserve">nél jelenleg </w:t>
      </w:r>
      <w:r w:rsidR="00C831E7">
        <w:rPr>
          <w:rFonts w:ascii="Arial" w:hAnsi="Arial" w:cs="Arial"/>
        </w:rPr>
        <w:t>22</w:t>
      </w:r>
      <w:r w:rsidR="00827B34" w:rsidRPr="001F3239">
        <w:rPr>
          <w:rFonts w:ascii="Arial" w:hAnsi="Arial" w:cs="Arial"/>
        </w:rPr>
        <w:t xml:space="preserve"> f</w:t>
      </w:r>
      <w:r w:rsidR="00827B34" w:rsidRPr="007807AC">
        <w:rPr>
          <w:rFonts w:ascii="Arial" w:hAnsi="Arial" w:cs="Arial"/>
        </w:rPr>
        <w:t>ő lát el pénzügyi- gazdasági feladatot</w:t>
      </w:r>
      <w:r w:rsidR="00E40696">
        <w:rPr>
          <w:rFonts w:ascii="Arial" w:hAnsi="Arial" w:cs="Arial"/>
        </w:rPr>
        <w:t xml:space="preserve"> az alábbiak szerint:</w:t>
      </w:r>
    </w:p>
    <w:p w:rsidR="00E40696" w:rsidRDefault="00E40696" w:rsidP="00790C77">
      <w:pPr>
        <w:jc w:val="both"/>
        <w:rPr>
          <w:rFonts w:ascii="Arial" w:hAnsi="Arial" w:cs="Arial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576"/>
        <w:gridCol w:w="1173"/>
        <w:gridCol w:w="1173"/>
        <w:gridCol w:w="1517"/>
        <w:gridCol w:w="1106"/>
        <w:gridCol w:w="3089"/>
      </w:tblGrid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Intézmény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Gazdasági vezető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Gazdasági ügyintéző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Jegyp</w:t>
            </w:r>
            <w:r w:rsidRPr="00E40696">
              <w:rPr>
                <w:rFonts w:ascii="Arial" w:hAnsi="Arial" w:cs="Arial"/>
                <w:sz w:val="20"/>
                <w:szCs w:val="20"/>
              </w:rPr>
              <w:t>énztáros</w:t>
            </w:r>
          </w:p>
        </w:tc>
        <w:tc>
          <w:tcPr>
            <w:tcW w:w="1106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Megjegyzés</w:t>
            </w: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0696">
              <w:rPr>
                <w:rFonts w:ascii="Arial" w:hAnsi="Arial" w:cs="Arial"/>
                <w:sz w:val="20"/>
                <w:szCs w:val="20"/>
              </w:rPr>
              <w:t>AGORA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fő</w:t>
            </w:r>
          </w:p>
        </w:tc>
        <w:tc>
          <w:tcPr>
            <w:tcW w:w="1106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fő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Szimfonikus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06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fő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Könyvtár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fő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Bábszínház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fő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osztott munkakörre tekintettel a</w:t>
            </w:r>
            <w:r w:rsidR="00A8367D">
              <w:rPr>
                <w:rFonts w:ascii="Arial" w:hAnsi="Arial" w:cs="Arial"/>
                <w:sz w:val="20"/>
                <w:szCs w:val="20"/>
              </w:rPr>
              <w:t>z érintett gazdasági létszám:1</w:t>
            </w:r>
            <w:r>
              <w:rPr>
                <w:rFonts w:ascii="Arial" w:hAnsi="Arial" w:cs="Arial"/>
                <w:sz w:val="20"/>
                <w:szCs w:val="20"/>
              </w:rPr>
              <w:t xml:space="preserve"> fő</w:t>
            </w: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Vásárcsarnok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fő</w:t>
            </w:r>
          </w:p>
        </w:tc>
        <w:tc>
          <w:tcPr>
            <w:tcW w:w="1173" w:type="dxa"/>
          </w:tcPr>
          <w:p w:rsidR="001F3239" w:rsidRPr="00E40696" w:rsidRDefault="00C831E7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F3239">
              <w:rPr>
                <w:rFonts w:ascii="Arial" w:hAnsi="Arial" w:cs="Arial"/>
                <w:sz w:val="20"/>
                <w:szCs w:val="20"/>
              </w:rPr>
              <w:t xml:space="preserve">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:rsidR="001F3239" w:rsidRPr="00E40696" w:rsidRDefault="00C831E7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F3239">
              <w:rPr>
                <w:rFonts w:ascii="Arial" w:hAnsi="Arial" w:cs="Arial"/>
                <w:sz w:val="20"/>
                <w:szCs w:val="20"/>
              </w:rPr>
              <w:t xml:space="preserve"> fő</w:t>
            </w:r>
          </w:p>
        </w:tc>
        <w:tc>
          <w:tcPr>
            <w:tcW w:w="3089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osztott munkakörre tekintettel a</w:t>
            </w:r>
            <w:r w:rsidR="00C831E7">
              <w:rPr>
                <w:rFonts w:ascii="Arial" w:hAnsi="Arial" w:cs="Arial"/>
                <w:sz w:val="20"/>
                <w:szCs w:val="20"/>
              </w:rPr>
              <w:t>z érintett gazdasági létszám: 3</w:t>
            </w:r>
            <w:r>
              <w:rPr>
                <w:rFonts w:ascii="Arial" w:hAnsi="Arial" w:cs="Arial"/>
                <w:sz w:val="20"/>
                <w:szCs w:val="20"/>
              </w:rPr>
              <w:t xml:space="preserve"> fő</w:t>
            </w:r>
          </w:p>
        </w:tc>
      </w:tr>
      <w:tr w:rsidR="001F3239" w:rsidTr="001F3239">
        <w:tc>
          <w:tcPr>
            <w:tcW w:w="1576" w:type="dxa"/>
          </w:tcPr>
          <w:p w:rsidR="001F3239" w:rsidRPr="00E40696" w:rsidRDefault="001F3239" w:rsidP="00790C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fő</w:t>
            </w:r>
          </w:p>
        </w:tc>
        <w:tc>
          <w:tcPr>
            <w:tcW w:w="1173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fő</w:t>
            </w:r>
          </w:p>
        </w:tc>
        <w:tc>
          <w:tcPr>
            <w:tcW w:w="1517" w:type="dxa"/>
          </w:tcPr>
          <w:p w:rsidR="001F3239" w:rsidRPr="00E40696" w:rsidRDefault="001F3239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fő</w:t>
            </w:r>
          </w:p>
        </w:tc>
        <w:tc>
          <w:tcPr>
            <w:tcW w:w="1106" w:type="dxa"/>
          </w:tcPr>
          <w:p w:rsidR="001F3239" w:rsidRPr="00E40696" w:rsidRDefault="00C831E7" w:rsidP="00790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F3239">
              <w:rPr>
                <w:rFonts w:ascii="Arial" w:hAnsi="Arial" w:cs="Arial"/>
                <w:sz w:val="20"/>
                <w:szCs w:val="20"/>
              </w:rPr>
              <w:t xml:space="preserve"> fő</w:t>
            </w:r>
          </w:p>
        </w:tc>
        <w:tc>
          <w:tcPr>
            <w:tcW w:w="3089" w:type="dxa"/>
          </w:tcPr>
          <w:p w:rsidR="001F3239" w:rsidRPr="007D2388" w:rsidRDefault="007D2388" w:rsidP="00790C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388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r w:rsidR="001F3239" w:rsidRPr="007D2388">
              <w:rPr>
                <w:rFonts w:ascii="Arial" w:hAnsi="Arial" w:cs="Arial"/>
                <w:b/>
                <w:sz w:val="20"/>
                <w:szCs w:val="20"/>
              </w:rPr>
              <w:t>osztott munkakör</w:t>
            </w:r>
            <w:r w:rsidRPr="007D2388">
              <w:rPr>
                <w:rFonts w:ascii="Arial" w:hAnsi="Arial" w:cs="Arial"/>
                <w:b/>
                <w:sz w:val="20"/>
                <w:szCs w:val="20"/>
              </w:rPr>
              <w:t>ök</w:t>
            </w:r>
            <w:r w:rsidR="001F3239" w:rsidRPr="007D2388">
              <w:rPr>
                <w:rFonts w:ascii="Arial" w:hAnsi="Arial" w:cs="Arial"/>
                <w:b/>
                <w:sz w:val="20"/>
                <w:szCs w:val="20"/>
              </w:rPr>
              <w:t>re t</w:t>
            </w:r>
            <w:r w:rsidRPr="007D2388">
              <w:rPr>
                <w:rFonts w:ascii="Arial" w:hAnsi="Arial" w:cs="Arial"/>
                <w:b/>
                <w:sz w:val="20"/>
                <w:szCs w:val="20"/>
              </w:rPr>
              <w:t>ekintettel az érintett</w:t>
            </w:r>
            <w:r w:rsidR="001F3239" w:rsidRPr="007D2388">
              <w:rPr>
                <w:rFonts w:ascii="Arial" w:hAnsi="Arial" w:cs="Arial"/>
                <w:b/>
                <w:sz w:val="20"/>
                <w:szCs w:val="20"/>
              </w:rPr>
              <w:t xml:space="preserve"> létszám: 20</w:t>
            </w:r>
            <w:r w:rsidRPr="007D2388">
              <w:rPr>
                <w:rFonts w:ascii="Arial" w:hAnsi="Arial" w:cs="Arial"/>
                <w:b/>
                <w:sz w:val="20"/>
                <w:szCs w:val="20"/>
              </w:rPr>
              <w:t xml:space="preserve"> álláshely</w:t>
            </w:r>
          </w:p>
        </w:tc>
      </w:tr>
    </w:tbl>
    <w:p w:rsidR="00E40696" w:rsidRPr="001F3239" w:rsidRDefault="00E40696" w:rsidP="003E6D70">
      <w:pPr>
        <w:pStyle w:val="Listaszerbekezds"/>
        <w:spacing w:line="240" w:lineRule="auto"/>
        <w:jc w:val="both"/>
        <w:rPr>
          <w:rFonts w:ascii="Arial" w:hAnsi="Arial" w:cs="Arial"/>
        </w:rPr>
      </w:pPr>
    </w:p>
    <w:p w:rsidR="00E40696" w:rsidRDefault="00E40696" w:rsidP="00790C77">
      <w:pPr>
        <w:jc w:val="both"/>
        <w:rPr>
          <w:rFonts w:ascii="Arial" w:hAnsi="Arial" w:cs="Arial"/>
        </w:rPr>
      </w:pPr>
    </w:p>
    <w:p w:rsidR="001F3239" w:rsidRDefault="00827B34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 A feladat-ellátás folyamatossága, az új gazdálkodási struktúra kialakításának eredményessége érdekében indokolt</w:t>
      </w:r>
      <w:r w:rsidR="001F3239">
        <w:rPr>
          <w:rFonts w:ascii="Arial" w:hAnsi="Arial" w:cs="Arial"/>
        </w:rPr>
        <w:t>, hogy a Szombathelyi Egészségügyi Alapellátó Intézet biztosítsa</w:t>
      </w:r>
      <w:r w:rsidRPr="007807AC">
        <w:rPr>
          <w:rFonts w:ascii="Arial" w:hAnsi="Arial" w:cs="Arial"/>
        </w:rPr>
        <w:t xml:space="preserve"> </w:t>
      </w:r>
      <w:r w:rsidRPr="001F3239">
        <w:rPr>
          <w:rFonts w:ascii="Arial" w:hAnsi="Arial" w:cs="Arial"/>
        </w:rPr>
        <w:t>valamennyi</w:t>
      </w:r>
      <w:r w:rsidR="001F3239">
        <w:rPr>
          <w:rFonts w:ascii="Arial" w:hAnsi="Arial" w:cs="Arial"/>
        </w:rPr>
        <w:t xml:space="preserve"> </w:t>
      </w:r>
      <w:r w:rsidRPr="007807AC">
        <w:rPr>
          <w:rFonts w:ascii="Arial" w:hAnsi="Arial" w:cs="Arial"/>
        </w:rPr>
        <w:t>pénzügyi- gazdasági feladatot ellátó alkalmazott</w:t>
      </w:r>
      <w:r w:rsidR="001F3239">
        <w:rPr>
          <w:rFonts w:ascii="Arial" w:hAnsi="Arial" w:cs="Arial"/>
        </w:rPr>
        <w:t xml:space="preserve"> (az érintett 20 álláshely figyelembe vételével)</w:t>
      </w:r>
      <w:r w:rsidRPr="007807AC">
        <w:rPr>
          <w:rFonts w:ascii="Arial" w:hAnsi="Arial" w:cs="Arial"/>
        </w:rPr>
        <w:t xml:space="preserve"> továbbfoglalkoztatás</w:t>
      </w:r>
      <w:r w:rsidR="001F3239">
        <w:rPr>
          <w:rFonts w:ascii="Arial" w:hAnsi="Arial" w:cs="Arial"/>
        </w:rPr>
        <w:t>át</w:t>
      </w:r>
      <w:r w:rsidRPr="007807AC">
        <w:rPr>
          <w:rFonts w:ascii="Arial" w:hAnsi="Arial" w:cs="Arial"/>
        </w:rPr>
        <w:t xml:space="preserve">. </w:t>
      </w:r>
    </w:p>
    <w:p w:rsidR="00827B34" w:rsidRPr="007807AC" w:rsidRDefault="00827B34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Előzőekre, </w:t>
      </w:r>
      <w:r w:rsidR="00FF61F9" w:rsidRPr="007807AC">
        <w:rPr>
          <w:rFonts w:ascii="Arial" w:hAnsi="Arial" w:cs="Arial"/>
        </w:rPr>
        <w:t xml:space="preserve">és </w:t>
      </w:r>
      <w:r w:rsidR="007650AC" w:rsidRPr="007807AC">
        <w:rPr>
          <w:rFonts w:ascii="Arial" w:hAnsi="Arial" w:cs="Arial"/>
        </w:rPr>
        <w:t xml:space="preserve">az </w:t>
      </w:r>
      <w:proofErr w:type="spellStart"/>
      <w:r w:rsidRPr="007807AC">
        <w:rPr>
          <w:rFonts w:ascii="Arial" w:hAnsi="Arial" w:cs="Arial"/>
        </w:rPr>
        <w:t>Ávr</w:t>
      </w:r>
      <w:proofErr w:type="spellEnd"/>
      <w:r w:rsidRPr="007807AC">
        <w:rPr>
          <w:rFonts w:ascii="Arial" w:hAnsi="Arial" w:cs="Arial"/>
        </w:rPr>
        <w:t xml:space="preserve">. rendelkezéseire tekintettel </w:t>
      </w:r>
      <w:r w:rsidR="00FF61F9" w:rsidRPr="007807AC">
        <w:rPr>
          <w:rFonts w:ascii="Arial" w:hAnsi="Arial" w:cs="Arial"/>
        </w:rPr>
        <w:t xml:space="preserve">javasolt az érintett közalkalmazottak </w:t>
      </w:r>
      <w:r w:rsidRPr="007807AC">
        <w:rPr>
          <w:rFonts w:ascii="Arial" w:hAnsi="Arial" w:cs="Arial"/>
        </w:rPr>
        <w:t xml:space="preserve">2015. április 1. napjával </w:t>
      </w:r>
      <w:r w:rsidR="007650AC" w:rsidRPr="007807AC">
        <w:rPr>
          <w:rFonts w:ascii="Arial" w:hAnsi="Arial" w:cs="Arial"/>
        </w:rPr>
        <w:t xml:space="preserve">a Szombathelyi Egészségügyi Alapellátó Intézethez történő áthelyezése. Amennyiben </w:t>
      </w:r>
      <w:r w:rsidR="00956E3A">
        <w:rPr>
          <w:rFonts w:ascii="Arial" w:hAnsi="Arial" w:cs="Arial"/>
        </w:rPr>
        <w:t>bármely</w:t>
      </w:r>
      <w:r w:rsidR="007650AC" w:rsidRPr="007807AC">
        <w:rPr>
          <w:rFonts w:ascii="Arial" w:hAnsi="Arial" w:cs="Arial"/>
        </w:rPr>
        <w:t xml:space="preserve"> é</w:t>
      </w:r>
      <w:r w:rsidR="001F3239">
        <w:rPr>
          <w:rFonts w:ascii="Arial" w:hAnsi="Arial" w:cs="Arial"/>
        </w:rPr>
        <w:t>rintett</w:t>
      </w:r>
      <w:r w:rsidR="007650AC" w:rsidRPr="007807AC">
        <w:rPr>
          <w:rFonts w:ascii="Arial" w:hAnsi="Arial" w:cs="Arial"/>
        </w:rPr>
        <w:t xml:space="preserve"> közalkalmazott a felajánlott munkakört nem fogadja el, és a végzettségének megfelelő más munkakörben történő továbbfoglalkoztatására az érintett intézményben </w:t>
      </w:r>
      <w:r w:rsidR="00956E3A">
        <w:rPr>
          <w:rFonts w:ascii="Arial" w:hAnsi="Arial" w:cs="Arial"/>
        </w:rPr>
        <w:t xml:space="preserve">(létszám-előirányzat hiányára tekintettel) </w:t>
      </w:r>
      <w:r w:rsidR="007650AC" w:rsidRPr="007807AC">
        <w:rPr>
          <w:rFonts w:ascii="Arial" w:hAnsi="Arial" w:cs="Arial"/>
        </w:rPr>
        <w:t>nincs lehetőség, jogviszonyát a közalkalmazottak jogállásáról szóló törvény szabályai szerint meg kell s</w:t>
      </w:r>
      <w:r w:rsidR="00E15233" w:rsidRPr="007807AC">
        <w:rPr>
          <w:rFonts w:ascii="Arial" w:hAnsi="Arial" w:cs="Arial"/>
        </w:rPr>
        <w:t>zü</w:t>
      </w:r>
      <w:r w:rsidR="007650AC" w:rsidRPr="007807AC">
        <w:rPr>
          <w:rFonts w:ascii="Arial" w:hAnsi="Arial" w:cs="Arial"/>
        </w:rPr>
        <w:t>ntetni.</w:t>
      </w:r>
    </w:p>
    <w:p w:rsidR="00827B34" w:rsidRPr="007807AC" w:rsidRDefault="00827B34" w:rsidP="00790C77">
      <w:pPr>
        <w:jc w:val="both"/>
        <w:rPr>
          <w:rFonts w:ascii="Arial" w:hAnsi="Arial" w:cs="Arial"/>
        </w:rPr>
      </w:pPr>
    </w:p>
    <w:p w:rsidR="00793085" w:rsidRPr="007807AC" w:rsidRDefault="001518B5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Az </w:t>
      </w:r>
      <w:proofErr w:type="spellStart"/>
      <w:r w:rsidRPr="007807AC">
        <w:rPr>
          <w:rFonts w:ascii="Arial" w:hAnsi="Arial" w:cs="Arial"/>
        </w:rPr>
        <w:t>Ávr</w:t>
      </w:r>
      <w:proofErr w:type="spellEnd"/>
      <w:r w:rsidRPr="007807AC">
        <w:rPr>
          <w:rFonts w:ascii="Arial" w:hAnsi="Arial" w:cs="Arial"/>
        </w:rPr>
        <w:t>. 11. § (3) bekezdése szerint a gazdasági szervezettel nem rendelkező költségvetési szervnél gazdasági vezetőt nem kell megbízni</w:t>
      </w:r>
      <w:r w:rsidR="00A73776" w:rsidRPr="007807AC">
        <w:rPr>
          <w:rFonts w:ascii="Arial" w:hAnsi="Arial" w:cs="Arial"/>
        </w:rPr>
        <w:t>, ugyanis a gazdasági vezetői feladatokat az irányító szerv által kijelölt szervezet vezetője, vagy az általa írásban kijelölt személy látja el. Fentiek alapján a gazdasági összevonással érintett intézmények gazdasági</w:t>
      </w:r>
      <w:r w:rsidRPr="007807AC">
        <w:rPr>
          <w:rFonts w:ascii="Arial" w:hAnsi="Arial" w:cs="Arial"/>
        </w:rPr>
        <w:t xml:space="preserve"> vezetői</w:t>
      </w:r>
      <w:r w:rsidR="00A73776" w:rsidRPr="007807AC">
        <w:rPr>
          <w:rFonts w:ascii="Arial" w:hAnsi="Arial" w:cs="Arial"/>
        </w:rPr>
        <w:t>nek</w:t>
      </w:r>
      <w:r w:rsidRPr="007807AC">
        <w:rPr>
          <w:rFonts w:ascii="Arial" w:hAnsi="Arial" w:cs="Arial"/>
        </w:rPr>
        <w:t xml:space="preserve"> </w:t>
      </w:r>
      <w:r w:rsidRPr="007D2388">
        <w:rPr>
          <w:rFonts w:ascii="Arial" w:hAnsi="Arial" w:cs="Arial"/>
          <w:i/>
        </w:rPr>
        <w:lastRenderedPageBreak/>
        <w:t>feladatköre</w:t>
      </w:r>
      <w:r w:rsidRPr="007807AC">
        <w:rPr>
          <w:rFonts w:ascii="Arial" w:hAnsi="Arial" w:cs="Arial"/>
        </w:rPr>
        <w:t xml:space="preserve"> a gazdasági szervezet megszűnésével egyidejűleg megszűnik. Az Áht. 9. § d) pontja értelmében a költségvetési szerv gazdasági vezetője vezetői megbízásának visszavonása </w:t>
      </w:r>
      <w:r w:rsidR="00C73345" w:rsidRPr="007807AC">
        <w:rPr>
          <w:rFonts w:ascii="Arial" w:hAnsi="Arial" w:cs="Arial"/>
        </w:rPr>
        <w:t xml:space="preserve">az irányító szerv hatásköre, </w:t>
      </w:r>
      <w:r w:rsidR="003E6D70">
        <w:rPr>
          <w:rFonts w:ascii="Arial" w:hAnsi="Arial" w:cs="Arial"/>
        </w:rPr>
        <w:t>a</w:t>
      </w:r>
      <w:r w:rsidR="00C73345" w:rsidRPr="007807AC">
        <w:rPr>
          <w:rFonts w:ascii="Arial" w:hAnsi="Arial" w:cs="Arial"/>
        </w:rPr>
        <w:t>mely hatáskört az Áht. 9/A. §</w:t>
      </w:r>
      <w:proofErr w:type="spellStart"/>
      <w:r w:rsidR="00C73345" w:rsidRPr="007807AC">
        <w:rPr>
          <w:rFonts w:ascii="Arial" w:hAnsi="Arial" w:cs="Arial"/>
        </w:rPr>
        <w:t>-</w:t>
      </w:r>
      <w:proofErr w:type="gramStart"/>
      <w:r w:rsidR="00C73345" w:rsidRPr="007807AC">
        <w:rPr>
          <w:rFonts w:ascii="Arial" w:hAnsi="Arial" w:cs="Arial"/>
        </w:rPr>
        <w:t>a</w:t>
      </w:r>
      <w:proofErr w:type="spellEnd"/>
      <w:proofErr w:type="gramEnd"/>
      <w:r w:rsidR="00C73345" w:rsidRPr="007807AC">
        <w:rPr>
          <w:rFonts w:ascii="Arial" w:hAnsi="Arial" w:cs="Arial"/>
        </w:rPr>
        <w:t xml:space="preserve"> alapján az irányító szerv vezetője gyakorol</w:t>
      </w:r>
      <w:r w:rsidR="00793085" w:rsidRPr="007807AC">
        <w:rPr>
          <w:rFonts w:ascii="Arial" w:hAnsi="Arial" w:cs="Arial"/>
        </w:rPr>
        <w:t>ja</w:t>
      </w:r>
      <w:r w:rsidR="00C73345" w:rsidRPr="007807AC">
        <w:rPr>
          <w:rFonts w:ascii="Arial" w:hAnsi="Arial" w:cs="Arial"/>
        </w:rPr>
        <w:t>.</w:t>
      </w:r>
      <w:r w:rsidRPr="007807AC">
        <w:rPr>
          <w:rFonts w:ascii="Arial" w:hAnsi="Arial" w:cs="Arial"/>
        </w:rPr>
        <w:t xml:space="preserve"> </w:t>
      </w:r>
      <w:r w:rsidR="00793085" w:rsidRPr="007807AC">
        <w:rPr>
          <w:rFonts w:ascii="Arial" w:hAnsi="Arial" w:cs="Arial"/>
        </w:rPr>
        <w:t xml:space="preserve">Előzőek alapján a gazdasági vezetők vezetői megbízásának 2015. március 31. napjával történő visszavonásáról </w:t>
      </w:r>
      <w:r w:rsidR="00241B11" w:rsidRPr="007807AC">
        <w:rPr>
          <w:rFonts w:ascii="Arial" w:hAnsi="Arial" w:cs="Arial"/>
        </w:rPr>
        <w:t xml:space="preserve">– az </w:t>
      </w:r>
      <w:proofErr w:type="spellStart"/>
      <w:r w:rsidR="00241B11" w:rsidRPr="007807AC">
        <w:rPr>
          <w:rFonts w:ascii="Arial" w:hAnsi="Arial" w:cs="Arial"/>
        </w:rPr>
        <w:t>Áht.-ban</w:t>
      </w:r>
      <w:proofErr w:type="spellEnd"/>
      <w:r w:rsidR="00241B11" w:rsidRPr="007807AC">
        <w:rPr>
          <w:rFonts w:ascii="Arial" w:hAnsi="Arial" w:cs="Arial"/>
        </w:rPr>
        <w:t xml:space="preserve"> előírt átszervezésre tekintettel - a</w:t>
      </w:r>
      <w:r w:rsidR="00793085" w:rsidRPr="007807AC">
        <w:rPr>
          <w:rFonts w:ascii="Arial" w:hAnsi="Arial" w:cs="Arial"/>
        </w:rPr>
        <w:t xml:space="preserve"> Polgármester jogosult intézkedni.</w:t>
      </w:r>
    </w:p>
    <w:p w:rsidR="00793085" w:rsidRPr="007807AC" w:rsidRDefault="00793085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A47081" w:rsidRPr="007807AC" w:rsidRDefault="00A47081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>A Szombathelyi Egészségügyi Alapellátó Intézetnél a feladatellátáshoz szükséges tárgyi feltételeket biztosítani szükséges:</w:t>
      </w:r>
    </w:p>
    <w:p w:rsidR="00355569" w:rsidRDefault="00A47081" w:rsidP="00790C77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 </w:t>
      </w:r>
      <w:r w:rsidR="00A73776" w:rsidRPr="007807AC">
        <w:rPr>
          <w:rFonts w:ascii="Arial" w:hAnsi="Arial" w:cs="Arial"/>
          <w:sz w:val="24"/>
          <w:szCs w:val="24"/>
        </w:rPr>
        <w:t>kialakuló gaz</w:t>
      </w:r>
      <w:r w:rsidR="003B16FF" w:rsidRPr="007807AC">
        <w:rPr>
          <w:rFonts w:ascii="Arial" w:hAnsi="Arial" w:cs="Arial"/>
          <w:sz w:val="24"/>
          <w:szCs w:val="24"/>
        </w:rPr>
        <w:t>dasági szervezet</w:t>
      </w:r>
      <w:r w:rsidR="00F1776B" w:rsidRPr="007807AC">
        <w:rPr>
          <w:rFonts w:ascii="Arial" w:hAnsi="Arial" w:cs="Arial"/>
          <w:sz w:val="24"/>
          <w:szCs w:val="24"/>
        </w:rPr>
        <w:t xml:space="preserve"> elhelyezéséhez a Szombathelyi Egészségügyi Alapellátó Intézet jelenlegi székhelye </w:t>
      </w:r>
      <w:r w:rsidR="00F1776B" w:rsidRPr="00956E3A">
        <w:rPr>
          <w:rFonts w:ascii="Arial" w:hAnsi="Arial" w:cs="Arial"/>
          <w:sz w:val="24"/>
          <w:szCs w:val="24"/>
        </w:rPr>
        <w:t>nem elegendő</w:t>
      </w:r>
      <w:r w:rsidR="00956E3A">
        <w:rPr>
          <w:rFonts w:ascii="Arial" w:hAnsi="Arial" w:cs="Arial"/>
          <w:sz w:val="24"/>
          <w:szCs w:val="24"/>
        </w:rPr>
        <w:t>. A</w:t>
      </w:r>
      <w:r w:rsidR="007D2388">
        <w:rPr>
          <w:rFonts w:ascii="Arial" w:hAnsi="Arial" w:cs="Arial"/>
          <w:sz w:val="24"/>
          <w:szCs w:val="24"/>
        </w:rPr>
        <w:t xml:space="preserve">z előzetes egyeztetések alapján a Szombathely, Wesselényi u. 4. szám alatti társasház földszinti része </w:t>
      </w:r>
      <w:r w:rsidR="00956E3A">
        <w:rPr>
          <w:rFonts w:ascii="Arial" w:hAnsi="Arial" w:cs="Arial"/>
          <w:sz w:val="24"/>
          <w:szCs w:val="24"/>
        </w:rPr>
        <w:t xml:space="preserve">a szükséges átalakítási, felújítási munkák elvégzése után alkalmas lenne a </w:t>
      </w:r>
      <w:r w:rsidR="00956E3A" w:rsidRPr="007807AC">
        <w:rPr>
          <w:rFonts w:ascii="Arial" w:hAnsi="Arial" w:cs="Arial"/>
          <w:sz w:val="24"/>
          <w:szCs w:val="24"/>
        </w:rPr>
        <w:t>Szombathelyi Egészségügyi Alapellátó Intézet</w:t>
      </w:r>
      <w:r w:rsidR="00956E3A">
        <w:rPr>
          <w:rFonts w:ascii="Arial" w:hAnsi="Arial" w:cs="Arial"/>
          <w:sz w:val="24"/>
          <w:szCs w:val="24"/>
        </w:rPr>
        <w:t xml:space="preserve"> gazdasági egységének elhelyezésére. </w:t>
      </w:r>
    </w:p>
    <w:p w:rsidR="00A47081" w:rsidRDefault="00355569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társasház földszintjén a 6735/A/11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>, 135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117DDA">
        <w:rPr>
          <w:rFonts w:ascii="Arial" w:hAnsi="Arial" w:cs="Arial"/>
          <w:sz w:val="24"/>
          <w:szCs w:val="24"/>
        </w:rPr>
        <w:t xml:space="preserve">alapterületű </w:t>
      </w:r>
      <w:proofErr w:type="spellStart"/>
      <w:r w:rsidR="00117DDA">
        <w:rPr>
          <w:rFonts w:ascii="Arial" w:hAnsi="Arial" w:cs="Arial"/>
          <w:sz w:val="24"/>
          <w:szCs w:val="24"/>
        </w:rPr>
        <w:t>albetét</w:t>
      </w:r>
      <w:proofErr w:type="spellEnd"/>
      <w:r w:rsidR="00117DDA">
        <w:rPr>
          <w:rFonts w:ascii="Arial" w:hAnsi="Arial" w:cs="Arial"/>
          <w:sz w:val="24"/>
          <w:szCs w:val="24"/>
        </w:rPr>
        <w:t xml:space="preserve"> jelenleg </w:t>
      </w:r>
      <w:r>
        <w:rPr>
          <w:rFonts w:ascii="Arial" w:hAnsi="Arial" w:cs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</w:rPr>
        <w:t>Szombathelyi Egészségügyi Alapellátó Intézet</w:t>
      </w:r>
      <w:r w:rsidR="00117DDA">
        <w:rPr>
          <w:rFonts w:ascii="Arial" w:hAnsi="Arial" w:cs="Arial"/>
          <w:sz w:val="24"/>
          <w:szCs w:val="24"/>
        </w:rPr>
        <w:t xml:space="preserve"> és a </w:t>
      </w:r>
      <w:proofErr w:type="spellStart"/>
      <w:r>
        <w:rPr>
          <w:rFonts w:ascii="Arial" w:hAnsi="Arial" w:cs="Arial"/>
          <w:sz w:val="24"/>
          <w:szCs w:val="24"/>
        </w:rPr>
        <w:t>Szova</w:t>
      </w:r>
      <w:proofErr w:type="spellEnd"/>
      <w:r w:rsidR="00117D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DDA">
        <w:rPr>
          <w:rFonts w:ascii="Arial" w:hAnsi="Arial" w:cs="Arial"/>
          <w:sz w:val="24"/>
          <w:szCs w:val="24"/>
        </w:rPr>
        <w:t>Zrt</w:t>
      </w:r>
      <w:proofErr w:type="spellEnd"/>
      <w:r w:rsidR="00117DDA">
        <w:rPr>
          <w:rFonts w:ascii="Arial" w:hAnsi="Arial" w:cs="Arial"/>
          <w:sz w:val="24"/>
          <w:szCs w:val="24"/>
        </w:rPr>
        <w:t>. közös kezelésében van, az épületrészben fogorvosi ügyelet működik. E</w:t>
      </w:r>
      <w:r w:rsidR="00956E3A">
        <w:rPr>
          <w:rFonts w:ascii="Arial" w:hAnsi="Arial" w:cs="Arial"/>
          <w:sz w:val="24"/>
          <w:szCs w:val="24"/>
        </w:rPr>
        <w:t xml:space="preserve">nnek funkcióját, működési idejét a gazdasági egység elhelyezése nem érintené, a fogorvosi ügyelet változatlan feltételekkel működne itt továbbra is. </w:t>
      </w:r>
    </w:p>
    <w:p w:rsidR="00117DDA" w:rsidRDefault="00117DDA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6735/A/12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>, 120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alapterületű </w:t>
      </w:r>
      <w:proofErr w:type="spellStart"/>
      <w:r>
        <w:rPr>
          <w:rFonts w:ascii="Arial" w:hAnsi="Arial" w:cs="Arial"/>
          <w:sz w:val="24"/>
          <w:szCs w:val="24"/>
        </w:rPr>
        <w:t>albetét</w:t>
      </w:r>
      <w:proofErr w:type="spellEnd"/>
      <w:r>
        <w:rPr>
          <w:rFonts w:ascii="Arial" w:hAnsi="Arial" w:cs="Arial"/>
          <w:sz w:val="24"/>
          <w:szCs w:val="24"/>
        </w:rPr>
        <w:t xml:space="preserve"> jelenleg a Pálos Károly Szociális Szolgáltató Központ és Gyermekjóléti Szolgálat és a </w:t>
      </w:r>
      <w:proofErr w:type="spellStart"/>
      <w:r>
        <w:rPr>
          <w:rFonts w:ascii="Arial" w:hAnsi="Arial" w:cs="Arial"/>
          <w:sz w:val="24"/>
          <w:szCs w:val="24"/>
        </w:rPr>
        <w:t>Szova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 xml:space="preserve">. közös kezelésében van, az épületrészben a „Válts jegyet az életbe” program keretében ifjúsági tér működik. Az intézménnyel történt egyeztetés alapján az Ifjúsági tér áthelyezhető a </w:t>
      </w:r>
      <w:r w:rsidRPr="007807AC">
        <w:rPr>
          <w:rFonts w:ascii="Arial" w:hAnsi="Arial" w:cs="Arial"/>
          <w:sz w:val="24"/>
          <w:szCs w:val="24"/>
        </w:rPr>
        <w:t>Szombathelyi Egészségügyi Alapellátó Intézet</w:t>
      </w:r>
      <w:r>
        <w:rPr>
          <w:rFonts w:ascii="Arial" w:hAnsi="Arial" w:cs="Arial"/>
          <w:sz w:val="24"/>
          <w:szCs w:val="24"/>
        </w:rPr>
        <w:t xml:space="preserve"> Nádasdy u. 4. szám alatti épületébe, az így felszabaduló te</w:t>
      </w:r>
      <w:r w:rsidR="001E4784">
        <w:rPr>
          <w:rFonts w:ascii="Arial" w:hAnsi="Arial" w:cs="Arial"/>
          <w:sz w:val="24"/>
          <w:szCs w:val="24"/>
        </w:rPr>
        <w:t>rület a gazdasági szervezet kialakítására szolgálhatna.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68E" w:rsidRDefault="0073168E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6735/A/13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>, 56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alapterületű </w:t>
      </w:r>
      <w:proofErr w:type="spellStart"/>
      <w:r>
        <w:rPr>
          <w:rFonts w:ascii="Arial" w:hAnsi="Arial" w:cs="Arial"/>
          <w:sz w:val="24"/>
          <w:szCs w:val="24"/>
        </w:rPr>
        <w:t>albetét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Szova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kezelésében van, az épületrész korábban irodaként funkcionált, alkalmas lenne a gazdasági szervezet elhelyezésére.</w:t>
      </w:r>
    </w:p>
    <w:p w:rsidR="0073168E" w:rsidRDefault="0073168E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73168E" w:rsidRDefault="0073168E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Előzőekre tekintettel javasolom a Tisztelt Közgyűlésnek, hogy támogassa a </w:t>
      </w:r>
      <w:r w:rsidRPr="007807AC">
        <w:rPr>
          <w:rFonts w:ascii="Arial" w:hAnsi="Arial" w:cs="Arial"/>
          <w:sz w:val="24"/>
          <w:szCs w:val="24"/>
        </w:rPr>
        <w:t>Szombathelyi Egészségügyi Alapellátó Intézet</w:t>
      </w:r>
      <w:r>
        <w:rPr>
          <w:rFonts w:ascii="Arial" w:hAnsi="Arial" w:cs="Arial"/>
          <w:sz w:val="24"/>
          <w:szCs w:val="24"/>
        </w:rPr>
        <w:t xml:space="preserve"> gazdasági egységének a Wesselényi u. 4. szám alatti társasház földszintjén történő elhelyezését. Javasolom, hogy a Közgyűlés a társasház földszinti 6735/A/11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, a 6735/A/12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, valamint a 6735/A/13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albetéteinek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(egyéb önálló ingatlan) kezelésével - 2015. április 1. napjától - </w:t>
      </w:r>
      <w:r w:rsidR="00956E3A">
        <w:rPr>
          <w:rFonts w:ascii="Arial" w:hAnsi="Arial" w:cs="Arial"/>
          <w:sz w:val="24"/>
          <w:szCs w:val="24"/>
        </w:rPr>
        <w:t xml:space="preserve">a </w:t>
      </w:r>
      <w:r w:rsidR="00956E3A" w:rsidRPr="007807AC">
        <w:rPr>
          <w:rFonts w:ascii="Arial" w:hAnsi="Arial" w:cs="Arial"/>
          <w:sz w:val="24"/>
          <w:szCs w:val="24"/>
        </w:rPr>
        <w:t>Szombathelyi Egészségügyi Alapellátó Intézet</w:t>
      </w:r>
      <w:r>
        <w:rPr>
          <w:rFonts w:ascii="Arial" w:hAnsi="Arial" w:cs="Arial"/>
          <w:sz w:val="24"/>
          <w:szCs w:val="24"/>
        </w:rPr>
        <w:t>et bízza meg.</w:t>
      </w:r>
      <w:r w:rsidR="00956E3A">
        <w:rPr>
          <w:rFonts w:ascii="Arial" w:hAnsi="Arial" w:cs="Arial"/>
          <w:sz w:val="24"/>
          <w:szCs w:val="24"/>
        </w:rPr>
        <w:t xml:space="preserve"> </w:t>
      </w:r>
    </w:p>
    <w:p w:rsidR="0073168E" w:rsidRDefault="0073168E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59142A" w:rsidRDefault="0073168E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Szombathely, Nádasdy F. </w:t>
      </w:r>
      <w:proofErr w:type="gramStart"/>
      <w:r>
        <w:rPr>
          <w:rFonts w:ascii="Arial" w:hAnsi="Arial" w:cs="Arial"/>
          <w:sz w:val="24"/>
          <w:szCs w:val="24"/>
        </w:rPr>
        <w:t>u.</w:t>
      </w:r>
      <w:proofErr w:type="gramEnd"/>
      <w:r>
        <w:rPr>
          <w:rFonts w:ascii="Arial" w:hAnsi="Arial" w:cs="Arial"/>
          <w:sz w:val="24"/>
          <w:szCs w:val="24"/>
        </w:rPr>
        <w:t xml:space="preserve"> 4. szám alatti </w:t>
      </w:r>
      <w:r w:rsidR="00E75291">
        <w:rPr>
          <w:rFonts w:ascii="Arial" w:hAnsi="Arial" w:cs="Arial"/>
          <w:sz w:val="24"/>
          <w:szCs w:val="24"/>
        </w:rPr>
        <w:t xml:space="preserve">ingatlan továbbra is a </w:t>
      </w:r>
      <w:r w:rsidR="00E75291" w:rsidRPr="007807AC">
        <w:rPr>
          <w:rFonts w:ascii="Arial" w:hAnsi="Arial" w:cs="Arial"/>
          <w:sz w:val="24"/>
          <w:szCs w:val="24"/>
        </w:rPr>
        <w:t>Szombathelyi Egészségügyi Alapellátó Intézet</w:t>
      </w:r>
      <w:r w:rsidR="00E75291">
        <w:rPr>
          <w:rFonts w:ascii="Arial" w:hAnsi="Arial" w:cs="Arial"/>
          <w:sz w:val="24"/>
          <w:szCs w:val="24"/>
        </w:rPr>
        <w:t xml:space="preserve"> </w:t>
      </w:r>
      <w:r w:rsidR="002F7A49">
        <w:rPr>
          <w:rFonts w:ascii="Arial" w:hAnsi="Arial" w:cs="Arial"/>
          <w:sz w:val="24"/>
          <w:szCs w:val="24"/>
        </w:rPr>
        <w:t>vagyonkezelésében maradna. I</w:t>
      </w:r>
      <w:r w:rsidR="00956E3A">
        <w:rPr>
          <w:rFonts w:ascii="Arial" w:hAnsi="Arial" w:cs="Arial"/>
          <w:sz w:val="24"/>
          <w:szCs w:val="24"/>
        </w:rPr>
        <w:t>tt található az intézmény raktára, irattára, itt működne tovább a Prevenciós Ház, a védőnői tanácsadás,</w:t>
      </w:r>
      <w:r w:rsidR="0059142A">
        <w:rPr>
          <w:rFonts w:ascii="Arial" w:hAnsi="Arial" w:cs="Arial"/>
          <w:sz w:val="24"/>
          <w:szCs w:val="24"/>
        </w:rPr>
        <w:t xml:space="preserve"> 201</w:t>
      </w:r>
      <w:r w:rsidR="001C757E">
        <w:rPr>
          <w:rFonts w:ascii="Arial" w:hAnsi="Arial" w:cs="Arial"/>
          <w:sz w:val="24"/>
          <w:szCs w:val="24"/>
        </w:rPr>
        <w:t>5</w:t>
      </w:r>
      <w:r w:rsidR="0059142A">
        <w:rPr>
          <w:rFonts w:ascii="Arial" w:hAnsi="Arial" w:cs="Arial"/>
          <w:sz w:val="24"/>
          <w:szCs w:val="24"/>
        </w:rPr>
        <w:t>. április 1. napjától</w:t>
      </w:r>
      <w:r w:rsidR="00956E3A">
        <w:rPr>
          <w:rFonts w:ascii="Arial" w:hAnsi="Arial" w:cs="Arial"/>
          <w:sz w:val="24"/>
          <w:szCs w:val="24"/>
        </w:rPr>
        <w:t xml:space="preserve"> </w:t>
      </w:r>
      <w:r w:rsidR="0059142A">
        <w:rPr>
          <w:rFonts w:ascii="Arial" w:hAnsi="Arial" w:cs="Arial"/>
          <w:sz w:val="24"/>
          <w:szCs w:val="24"/>
        </w:rPr>
        <w:t xml:space="preserve">itt működne a Pálos Károly Szociális Szolgáltató Központ és Gyermekjóléti Szolgálat ifjúsági tere, </w:t>
      </w:r>
      <w:r w:rsidR="00F3032D">
        <w:rPr>
          <w:rFonts w:ascii="Arial" w:hAnsi="Arial" w:cs="Arial"/>
          <w:sz w:val="24"/>
          <w:szCs w:val="24"/>
        </w:rPr>
        <w:t xml:space="preserve">itt kerülne kialakításra a védőnői </w:t>
      </w:r>
      <w:proofErr w:type="spellStart"/>
      <w:r w:rsidR="00F3032D">
        <w:rPr>
          <w:rFonts w:ascii="Arial" w:hAnsi="Arial" w:cs="Arial"/>
          <w:sz w:val="24"/>
          <w:szCs w:val="24"/>
        </w:rPr>
        <w:t>méhnyakrák</w:t>
      </w:r>
      <w:proofErr w:type="spellEnd"/>
      <w:r w:rsidR="00F3032D">
        <w:rPr>
          <w:rFonts w:ascii="Arial" w:hAnsi="Arial" w:cs="Arial"/>
          <w:sz w:val="24"/>
          <w:szCs w:val="24"/>
        </w:rPr>
        <w:t xml:space="preserve"> szűréshez szükséges helyiség, </w:t>
      </w:r>
      <w:r w:rsidR="00956E3A">
        <w:rPr>
          <w:rFonts w:ascii="Arial" w:hAnsi="Arial" w:cs="Arial"/>
          <w:sz w:val="24"/>
          <w:szCs w:val="24"/>
        </w:rPr>
        <w:t>továbbá itt találhatóak a garázsok is.</w:t>
      </w:r>
      <w:r w:rsidR="00F3032D">
        <w:rPr>
          <w:rFonts w:ascii="Arial" w:hAnsi="Arial" w:cs="Arial"/>
          <w:sz w:val="24"/>
          <w:szCs w:val="24"/>
        </w:rPr>
        <w:t xml:space="preserve"> </w:t>
      </w:r>
    </w:p>
    <w:p w:rsidR="00DA0224" w:rsidRPr="00DA0224" w:rsidRDefault="00DA0224" w:rsidP="00790C77">
      <w:pPr>
        <w:pStyle w:val="lfej"/>
        <w:tabs>
          <w:tab w:val="left" w:pos="900"/>
        </w:tabs>
        <w:ind w:left="780"/>
        <w:jc w:val="both"/>
        <w:rPr>
          <w:rFonts w:ascii="Arial" w:hAnsi="Arial" w:cs="Arial"/>
        </w:rPr>
      </w:pPr>
      <w:r w:rsidRPr="00DA0224">
        <w:rPr>
          <w:rFonts w:ascii="Arial" w:hAnsi="Arial" w:cs="Arial"/>
        </w:rPr>
        <w:t>Szombathely Megyei Jogú Város Önkormányzatának vagyonáról, a vagyontárgyak feletti tulajdonosi jogok gyakorlásáról szóló 29/2004. (VI.30.) rendeletének 14. § (1) bekezdése alapján az önkormányzati vagyon tulajdonjogát, vagy használatát - jogszabály eltérő rendelkezése hiányában – ingyenesen, bármely jogcímen átruházni kizárólag a Közgyűlés jogosult, kizárólag közfeladat ellátása céljából, a közfeladat ellátásához szükséges mértékben.</w:t>
      </w:r>
    </w:p>
    <w:p w:rsidR="00DA0224" w:rsidRPr="00DA0224" w:rsidRDefault="00DA0224" w:rsidP="00790C77">
      <w:pPr>
        <w:pStyle w:val="lfej"/>
        <w:tabs>
          <w:tab w:val="left" w:pos="900"/>
        </w:tabs>
        <w:ind w:left="780"/>
        <w:jc w:val="both"/>
        <w:rPr>
          <w:rFonts w:ascii="Arial" w:hAnsi="Arial" w:cs="Arial"/>
        </w:rPr>
      </w:pPr>
    </w:p>
    <w:p w:rsidR="00DA0224" w:rsidRPr="00DA0224" w:rsidRDefault="00DA0224" w:rsidP="00790C77">
      <w:pPr>
        <w:pStyle w:val="lfej"/>
        <w:tabs>
          <w:tab w:val="left" w:pos="900"/>
        </w:tabs>
        <w:ind w:left="780"/>
        <w:jc w:val="both"/>
        <w:rPr>
          <w:rFonts w:ascii="Arial" w:hAnsi="Arial" w:cs="Arial"/>
        </w:rPr>
      </w:pPr>
      <w:r w:rsidRPr="00DA0224">
        <w:rPr>
          <w:rFonts w:ascii="Arial" w:hAnsi="Arial" w:cs="Arial"/>
        </w:rPr>
        <w:lastRenderedPageBreak/>
        <w:t>Közfeladatnak minősül a nemzeti vagyonról szóló 2011. évi CXCVI. törvény 3. §</w:t>
      </w:r>
      <w:proofErr w:type="spellStart"/>
      <w:r w:rsidRPr="00DA0224">
        <w:rPr>
          <w:rFonts w:ascii="Arial" w:hAnsi="Arial" w:cs="Arial"/>
        </w:rPr>
        <w:t>-nak</w:t>
      </w:r>
      <w:proofErr w:type="spellEnd"/>
      <w:r w:rsidRPr="00DA0224">
        <w:rPr>
          <w:rFonts w:ascii="Arial" w:hAnsi="Arial" w:cs="Arial"/>
        </w:rPr>
        <w:t xml:space="preserve"> 7.) pontja alapján: „jogszabályban meghatározott állami vagy önkormányzati feladat, amit az arra kötelezett közérdekből, jogszabályban meghatározott követelményeknek és feltételeknek megfelelve végez, ideértve a lakosság közszolgáltatásokkal való ellátását, továbbá az állam nemzetközi szerződésekben vállalt kötelezettségeiből adódó közérdekű feladatokat, valamint e feladatok ellátásához szükséges infrastruktúra biztosítását is.”</w:t>
      </w:r>
    </w:p>
    <w:p w:rsidR="00DA0224" w:rsidRPr="00DA0224" w:rsidRDefault="00DA0224" w:rsidP="00790C77">
      <w:pPr>
        <w:ind w:left="780"/>
        <w:rPr>
          <w:rFonts w:ascii="Arial" w:hAnsi="Arial" w:cs="Arial"/>
        </w:rPr>
      </w:pPr>
    </w:p>
    <w:p w:rsidR="0059142A" w:rsidRDefault="00DA0224" w:rsidP="00790C77">
      <w:pPr>
        <w:pStyle w:val="lfej"/>
        <w:tabs>
          <w:tab w:val="left" w:pos="900"/>
        </w:tabs>
        <w:ind w:left="780"/>
        <w:jc w:val="both"/>
        <w:rPr>
          <w:rFonts w:ascii="Arial" w:hAnsi="Arial" w:cs="Arial"/>
        </w:rPr>
      </w:pPr>
      <w:r w:rsidRPr="00DA0224">
        <w:rPr>
          <w:rFonts w:ascii="Arial" w:hAnsi="Arial" w:cs="Arial"/>
        </w:rPr>
        <w:t>A Magyarország helyi önkormányzatairól szóló 2011. évi CLXXXIX. törvény 13. § (1) bekezdés 7. pontja alapján a helyi közügyek, valamint a helyben biztosítható közfeladatok körében ellátandó helyi önkormányzati feladatok: sport, ifjúsági ügyek, így a Pálos Károly Szociális Szolgáltató Központ és Gyermekjóléti Szolgálat részére az ingyenes használat biztosítása az ifjúsági tér kialakítása érdekében megfelel a jogszabályi előírásnak.</w:t>
      </w:r>
    </w:p>
    <w:p w:rsidR="00DA0224" w:rsidRPr="00DA0224" w:rsidRDefault="00DA0224" w:rsidP="00790C77">
      <w:pPr>
        <w:pStyle w:val="lfej"/>
        <w:tabs>
          <w:tab w:val="left" w:pos="900"/>
        </w:tabs>
        <w:ind w:left="780"/>
        <w:jc w:val="both"/>
        <w:rPr>
          <w:rFonts w:ascii="Arial" w:hAnsi="Arial" w:cs="Arial"/>
        </w:rPr>
      </w:pPr>
    </w:p>
    <w:p w:rsidR="00907F78" w:rsidRDefault="00907F78" w:rsidP="00790C77">
      <w:pPr>
        <w:pStyle w:val="Listaszerbekezds"/>
        <w:spacing w:line="240" w:lineRule="auto"/>
        <w:ind w:left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Wesselényi u. 4. szám alatti ingatlan megfelelő funkciójának kialakításáig (ideiglenesen) a gazdasági feladatot ellátók két helyen, az intézmény Nádasdy F. </w:t>
      </w:r>
      <w:proofErr w:type="gramStart"/>
      <w:r>
        <w:rPr>
          <w:rFonts w:ascii="Arial" w:hAnsi="Arial" w:cs="Arial"/>
          <w:sz w:val="24"/>
          <w:szCs w:val="24"/>
        </w:rPr>
        <w:t>utcai</w:t>
      </w:r>
      <w:proofErr w:type="gramEnd"/>
      <w:r>
        <w:rPr>
          <w:rFonts w:ascii="Arial" w:hAnsi="Arial" w:cs="Arial"/>
          <w:sz w:val="24"/>
          <w:szCs w:val="24"/>
        </w:rPr>
        <w:t xml:space="preserve"> épületében, és a </w:t>
      </w:r>
      <w:r w:rsidRPr="0059142A">
        <w:rPr>
          <w:rFonts w:ascii="Arial" w:hAnsi="Arial" w:cs="Arial"/>
          <w:sz w:val="24"/>
          <w:szCs w:val="24"/>
        </w:rPr>
        <w:t>Berzsenyi Dániel Megyei és Városi Könyvtárban</w:t>
      </w:r>
      <w:r>
        <w:rPr>
          <w:rFonts w:ascii="Arial" w:hAnsi="Arial" w:cs="Arial"/>
          <w:sz w:val="24"/>
          <w:szCs w:val="24"/>
        </w:rPr>
        <w:t xml:space="preserve"> látnák el feladataikat. </w:t>
      </w:r>
    </w:p>
    <w:p w:rsidR="0059142A" w:rsidRPr="0059142A" w:rsidRDefault="0059142A" w:rsidP="00790C77">
      <w:pPr>
        <w:jc w:val="both"/>
        <w:rPr>
          <w:rFonts w:ascii="Arial" w:hAnsi="Arial" w:cs="Arial"/>
        </w:rPr>
      </w:pPr>
    </w:p>
    <w:p w:rsidR="00F1776B" w:rsidRPr="007807AC" w:rsidRDefault="00F1776B" w:rsidP="00790C77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a technikai feltételek biztosítása érdekében javasolt, hogy a gazdasági alkalmazottak által használt informatikai eszközök, bútorok a Szombathelyi Egészségügyi Alapellátó Intézethez kerüljenek.</w:t>
      </w:r>
    </w:p>
    <w:p w:rsidR="00A47081" w:rsidRPr="007807AC" w:rsidRDefault="00A47081" w:rsidP="00790C77">
      <w:pPr>
        <w:jc w:val="both"/>
        <w:rPr>
          <w:rFonts w:ascii="Arial" w:hAnsi="Arial" w:cs="Arial"/>
        </w:rPr>
      </w:pPr>
    </w:p>
    <w:p w:rsidR="00A47081" w:rsidRPr="007807AC" w:rsidRDefault="00A47081" w:rsidP="00790C77">
      <w:pPr>
        <w:jc w:val="both"/>
        <w:rPr>
          <w:rFonts w:ascii="Arial" w:hAnsi="Arial" w:cs="Arial"/>
        </w:rPr>
      </w:pPr>
    </w:p>
    <w:p w:rsidR="00B864D3" w:rsidRPr="007807AC" w:rsidRDefault="005C2190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>A feladatbővülésre tekintettel módosítani szükséges a Szombathelyi Egészségügyi Alapellátó Intézet</w:t>
      </w:r>
      <w:r w:rsidR="00B864D3" w:rsidRPr="007807AC">
        <w:rPr>
          <w:rFonts w:ascii="Arial" w:hAnsi="Arial" w:cs="Arial"/>
        </w:rPr>
        <w:t xml:space="preserve"> alapító okiratát: szakmai alaptevékenységeként szerepeltetni kell, hogy meghatározott intézmények pénzügyi, gazdasági feladatait ellátja, és  a „Szakmai alaptevékenység kormányzati funkció szerinti megjelölése” pontot </w:t>
      </w:r>
      <w:proofErr w:type="gramStart"/>
      <w:r w:rsidR="00B864D3" w:rsidRPr="007807AC">
        <w:rPr>
          <w:rFonts w:ascii="Arial" w:hAnsi="Arial" w:cs="Arial"/>
        </w:rPr>
        <w:t>a</w:t>
      </w:r>
      <w:proofErr w:type="gramEnd"/>
    </w:p>
    <w:p w:rsidR="00B864D3" w:rsidRPr="007807AC" w:rsidRDefault="00B864D3" w:rsidP="00790C77">
      <w:pPr>
        <w:ind w:left="1701" w:hanging="1134"/>
        <w:rPr>
          <w:rFonts w:ascii="Arial" w:hAnsi="Arial" w:cs="Arial"/>
          <w:iCs/>
        </w:rPr>
      </w:pPr>
      <w:r w:rsidRPr="007807AC">
        <w:rPr>
          <w:rFonts w:ascii="Arial" w:hAnsi="Arial" w:cs="Arial"/>
          <w:iCs/>
        </w:rPr>
        <w:t>„013360</w:t>
      </w:r>
      <w:r w:rsidRPr="007807AC">
        <w:rPr>
          <w:rFonts w:ascii="Arial" w:hAnsi="Arial" w:cs="Arial"/>
          <w:iCs/>
        </w:rPr>
        <w:tab/>
        <w:t>Más szerv részére végzett pénzügyi, gazdálkodási, üzemeltetési, egyéb szolgáltatások”</w:t>
      </w:r>
    </w:p>
    <w:p w:rsidR="00B864D3" w:rsidRPr="007807AC" w:rsidRDefault="00B864D3" w:rsidP="00790C77">
      <w:pPr>
        <w:jc w:val="both"/>
        <w:rPr>
          <w:rFonts w:ascii="Arial" w:hAnsi="Arial" w:cs="Arial"/>
        </w:rPr>
      </w:pPr>
      <w:proofErr w:type="gramStart"/>
      <w:r w:rsidRPr="007807AC">
        <w:rPr>
          <w:rFonts w:ascii="Arial" w:hAnsi="Arial" w:cs="Arial"/>
        </w:rPr>
        <w:t>kormányzati</w:t>
      </w:r>
      <w:proofErr w:type="gramEnd"/>
      <w:r w:rsidRPr="007807AC">
        <w:rPr>
          <w:rFonts w:ascii="Arial" w:hAnsi="Arial" w:cs="Arial"/>
        </w:rPr>
        <w:t xml:space="preserve"> funkció kóddal szükséges kiegészíteni.</w:t>
      </w:r>
    </w:p>
    <w:p w:rsidR="00B864D3" w:rsidRPr="007807AC" w:rsidRDefault="00B864D3" w:rsidP="00790C77">
      <w:pPr>
        <w:jc w:val="both"/>
        <w:rPr>
          <w:rFonts w:ascii="Arial" w:hAnsi="Arial" w:cs="Arial"/>
        </w:rPr>
      </w:pPr>
    </w:p>
    <w:p w:rsidR="00B864D3" w:rsidRPr="007807AC" w:rsidRDefault="00B864D3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Előzőeken túlmenően – a megjelenő többletfeladatokra tekintettel – módosítani szükséges az </w:t>
      </w:r>
      <w:r w:rsidR="00A47081" w:rsidRPr="007807AC">
        <w:rPr>
          <w:rFonts w:ascii="Arial" w:hAnsi="Arial" w:cs="Arial"/>
        </w:rPr>
        <w:t>intézmény elnevezését.</w:t>
      </w:r>
      <w:r w:rsidR="00F1776B" w:rsidRPr="007807AC">
        <w:rPr>
          <w:rFonts w:ascii="Arial" w:hAnsi="Arial" w:cs="Arial"/>
        </w:rPr>
        <w:t xml:space="preserve"> Az új elnevezésben </w:t>
      </w:r>
      <w:r w:rsidR="000C7D5A" w:rsidRPr="007807AC">
        <w:rPr>
          <w:rFonts w:ascii="Arial" w:hAnsi="Arial" w:cs="Arial"/>
        </w:rPr>
        <w:t xml:space="preserve">az </w:t>
      </w:r>
      <w:proofErr w:type="spellStart"/>
      <w:r w:rsidR="000C7D5A" w:rsidRPr="007807AC">
        <w:rPr>
          <w:rFonts w:ascii="Arial" w:hAnsi="Arial" w:cs="Arial"/>
        </w:rPr>
        <w:t>Ávr</w:t>
      </w:r>
      <w:proofErr w:type="spellEnd"/>
      <w:r w:rsidR="000C7D5A" w:rsidRPr="007807AC">
        <w:rPr>
          <w:rFonts w:ascii="Arial" w:hAnsi="Arial" w:cs="Arial"/>
        </w:rPr>
        <w:t xml:space="preserve">. </w:t>
      </w:r>
      <w:bookmarkStart w:id="6" w:name="pr2"/>
      <w:bookmarkEnd w:id="6"/>
      <w:r w:rsidR="000C7D5A" w:rsidRPr="007807AC">
        <w:rPr>
          <w:rFonts w:ascii="Arial" w:hAnsi="Arial" w:cs="Arial"/>
        </w:rPr>
        <w:t>167/A. § (1) bekezdés 2. pontja értelmében a törzskönyvi jogi személy elnevezésének az alaptevékenységét is kifejező, azonos vagy hasonló tevékenységet ellátó másik törzskönyvi jogi személy nevétől különböző egyedi megnevezésnek kell lennie. Mindezek alapján a Szombathelyi Egészségügyi Alapellátó Intézet nevét Szombathelyi Egészségügyi és Kulturális Gazdasági Ellátó Szervezet elnevezésre javasolom módosítani.</w:t>
      </w:r>
    </w:p>
    <w:p w:rsidR="00A47081" w:rsidRPr="007807AC" w:rsidRDefault="00A47081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>A Szombathelyi Egészségügyi Alapellátó Intézet Módosító okirata az előterjesztés 6. számú, a módosításokkal egybeszerkesztett Alapító okirata az előterjesztés 7. számú mellékletét képezi.</w:t>
      </w:r>
    </w:p>
    <w:p w:rsidR="0059142A" w:rsidRPr="0059142A" w:rsidRDefault="0059142A" w:rsidP="00790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hyperlink r:id="rId8" w:history="1">
        <w:r>
          <w:rPr>
            <w:rFonts w:ascii="Arial" w:hAnsi="Arial" w:cs="Arial"/>
            <w:bCs/>
            <w:color w:val="000000" w:themeColor="text1"/>
          </w:rPr>
          <w:t>Áht.</w:t>
        </w:r>
        <w:r w:rsidRPr="0059142A">
          <w:rPr>
            <w:rFonts w:ascii="Arial" w:hAnsi="Arial" w:cs="Arial"/>
            <w:bCs/>
            <w:color w:val="000000" w:themeColor="text1"/>
          </w:rPr>
          <w:t xml:space="preserve"> 8/A. § (2) bekezdés és 11. § (7) bekezdés, valamint a 111. § (26) bekezdés értelmében 2015. január 1-jétől az alapító, módosító és </w:t>
        </w:r>
        <w:proofErr w:type="spellStart"/>
        <w:r w:rsidRPr="0059142A">
          <w:rPr>
            <w:rFonts w:ascii="Arial" w:hAnsi="Arial" w:cs="Arial"/>
            <w:bCs/>
            <w:color w:val="000000" w:themeColor="text1"/>
          </w:rPr>
          <w:t>megszüntetõ</w:t>
        </w:r>
        <w:proofErr w:type="spellEnd"/>
        <w:r w:rsidRPr="0059142A">
          <w:rPr>
            <w:rFonts w:ascii="Arial" w:hAnsi="Arial" w:cs="Arial"/>
            <w:bCs/>
            <w:color w:val="000000" w:themeColor="text1"/>
          </w:rPr>
          <w:t xml:space="preserve"> okiratokat a Magyar Államkincstár honlapján közzétett formanyomtatványok (a továbbiakban: okirat minták) szerint kell elkészíteni</w:t>
        </w:r>
      </w:hyperlink>
      <w:r>
        <w:rPr>
          <w:rFonts w:ascii="Arial" w:hAnsi="Arial" w:cs="Arial"/>
          <w:bCs/>
          <w:color w:val="000000" w:themeColor="text1"/>
        </w:rPr>
        <w:t>. A</w:t>
      </w:r>
      <w:r w:rsidRPr="0059142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csatolt okiratok az előírt formátumban készültek. </w:t>
      </w:r>
    </w:p>
    <w:p w:rsidR="0059142A" w:rsidRDefault="0059142A" w:rsidP="00790C77">
      <w:pPr>
        <w:jc w:val="both"/>
        <w:rPr>
          <w:rFonts w:ascii="Arial" w:hAnsi="Arial" w:cs="Arial"/>
        </w:rPr>
      </w:pPr>
    </w:p>
    <w:p w:rsidR="00827B34" w:rsidRPr="007807AC" w:rsidRDefault="0059142A" w:rsidP="00790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továbbá a Tisztelt Közgyűlést, hogy a</w:t>
      </w:r>
      <w:r w:rsidR="00793085" w:rsidRPr="007807AC">
        <w:rPr>
          <w:rFonts w:ascii="Arial" w:hAnsi="Arial" w:cs="Arial"/>
        </w:rPr>
        <w:t xml:space="preserve"> </w:t>
      </w:r>
      <w:r w:rsidR="005C2190" w:rsidRPr="007807AC">
        <w:rPr>
          <w:rFonts w:ascii="Arial" w:hAnsi="Arial" w:cs="Arial"/>
        </w:rPr>
        <w:t xml:space="preserve">gazdasági feladatok más módon történő ellátása a gazdasági szervezettel nem rendelkező költségvetési intézményeknél Alapító </w:t>
      </w:r>
      <w:r w:rsidR="005C2190" w:rsidRPr="007807AC">
        <w:rPr>
          <w:rFonts w:ascii="Arial" w:hAnsi="Arial" w:cs="Arial"/>
        </w:rPr>
        <w:lastRenderedPageBreak/>
        <w:t>okirat módosítást nem igényel, ugyanis a gazdasági feladatellátás módja az Alapító okiratban nem szerepel.</w:t>
      </w:r>
    </w:p>
    <w:p w:rsidR="00827B34" w:rsidRPr="007807AC" w:rsidRDefault="00827B34" w:rsidP="00790C77">
      <w:pPr>
        <w:jc w:val="both"/>
        <w:rPr>
          <w:rFonts w:ascii="Arial" w:hAnsi="Arial" w:cs="Arial"/>
        </w:rPr>
      </w:pPr>
    </w:p>
    <w:p w:rsidR="00827B34" w:rsidRPr="007807AC" w:rsidRDefault="00827B34" w:rsidP="00790C77">
      <w:pPr>
        <w:jc w:val="both"/>
        <w:rPr>
          <w:rFonts w:ascii="Arial" w:hAnsi="Arial" w:cs="Arial"/>
        </w:rPr>
      </w:pPr>
    </w:p>
    <w:p w:rsidR="00287B8D" w:rsidRPr="007807AC" w:rsidRDefault="00287B8D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7B8D" w:rsidRPr="007807AC" w:rsidRDefault="000C7D5A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 gazdasági feladatok </w:t>
      </w:r>
      <w:r w:rsidR="005713C2" w:rsidRPr="007807AC">
        <w:rPr>
          <w:rFonts w:ascii="Arial" w:hAnsi="Arial" w:cs="Arial"/>
          <w:sz w:val="24"/>
          <w:szCs w:val="24"/>
        </w:rPr>
        <w:t>átszervezése</w:t>
      </w:r>
      <w:r w:rsidR="0059142A">
        <w:rPr>
          <w:rFonts w:ascii="Arial" w:hAnsi="Arial" w:cs="Arial"/>
          <w:sz w:val="24"/>
          <w:szCs w:val="24"/>
        </w:rPr>
        <w:t xml:space="preserve"> a 2015. április 1. napjától </w:t>
      </w:r>
      <w:r w:rsidRPr="007807AC">
        <w:rPr>
          <w:rFonts w:ascii="Arial" w:hAnsi="Arial" w:cs="Arial"/>
          <w:sz w:val="24"/>
          <w:szCs w:val="24"/>
        </w:rPr>
        <w:t>gazdasági szervezettel nem rendelkező intézményeknél és a Szombathelyi Egészségügyi Alapellátó Intézet</w:t>
      </w:r>
      <w:r w:rsidR="00C378BE" w:rsidRPr="007807AC">
        <w:rPr>
          <w:rFonts w:ascii="Arial" w:hAnsi="Arial" w:cs="Arial"/>
          <w:sz w:val="24"/>
          <w:szCs w:val="24"/>
        </w:rPr>
        <w:t>nél is</w:t>
      </w:r>
      <w:r w:rsidRPr="007807AC">
        <w:rPr>
          <w:rFonts w:ascii="Arial" w:hAnsi="Arial" w:cs="Arial"/>
          <w:sz w:val="24"/>
          <w:szCs w:val="24"/>
        </w:rPr>
        <w:t xml:space="preserve"> új szervezeti struktúra kialakítását, a feladatok és hatáskörök újragondolását, mindezek alapján az intézmény Szervezeti és Működési Szabályzatának módosítását</w:t>
      </w:r>
      <w:r w:rsidR="006B29D5" w:rsidRPr="007807AC">
        <w:rPr>
          <w:rFonts w:ascii="Arial" w:hAnsi="Arial" w:cs="Arial"/>
          <w:sz w:val="24"/>
          <w:szCs w:val="24"/>
        </w:rPr>
        <w:t xml:space="preserve"> teszi szükségessé, amelyet a</w:t>
      </w:r>
      <w:r w:rsidRPr="007807AC">
        <w:rPr>
          <w:rFonts w:ascii="Arial" w:hAnsi="Arial" w:cs="Arial"/>
          <w:sz w:val="24"/>
          <w:szCs w:val="24"/>
        </w:rPr>
        <w:t xml:space="preserve"> feladatok sokrétűségére, összetettségére tekintettel néhá</w:t>
      </w:r>
      <w:r w:rsidR="006B29D5" w:rsidRPr="007807AC">
        <w:rPr>
          <w:rFonts w:ascii="Arial" w:hAnsi="Arial" w:cs="Arial"/>
          <w:sz w:val="24"/>
          <w:szCs w:val="24"/>
        </w:rPr>
        <w:t>ny hónapos működés tapasztalata</w:t>
      </w:r>
      <w:r w:rsidRPr="007807AC">
        <w:rPr>
          <w:rFonts w:ascii="Arial" w:hAnsi="Arial" w:cs="Arial"/>
          <w:sz w:val="24"/>
          <w:szCs w:val="24"/>
        </w:rPr>
        <w:t xml:space="preserve"> alapján </w:t>
      </w:r>
      <w:r w:rsidR="006B29D5" w:rsidRPr="007807AC">
        <w:rPr>
          <w:rFonts w:ascii="Arial" w:hAnsi="Arial" w:cs="Arial"/>
          <w:sz w:val="24"/>
          <w:szCs w:val="24"/>
        </w:rPr>
        <w:t>célszerű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6B29D5" w:rsidRPr="007807AC">
        <w:rPr>
          <w:rFonts w:ascii="Arial" w:hAnsi="Arial" w:cs="Arial"/>
          <w:sz w:val="24"/>
          <w:szCs w:val="24"/>
        </w:rPr>
        <w:t>véglegesíte</w:t>
      </w:r>
      <w:r w:rsidRPr="007807AC">
        <w:rPr>
          <w:rFonts w:ascii="Arial" w:hAnsi="Arial" w:cs="Arial"/>
          <w:sz w:val="24"/>
          <w:szCs w:val="24"/>
        </w:rPr>
        <w:t xml:space="preserve">ni.  </w:t>
      </w:r>
    </w:p>
    <w:p w:rsidR="00287B8D" w:rsidRDefault="00287B8D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2396">
        <w:rPr>
          <w:rFonts w:ascii="Arial" w:hAnsi="Arial" w:cs="Arial"/>
          <w:sz w:val="24"/>
          <w:szCs w:val="24"/>
        </w:rPr>
        <w:t xml:space="preserve">A muzeális intézményekről, a nyilvános könyvtári ellátásáról és a közművelődésről szóló 1997. évi CXL. törvény 69. § d), és </w:t>
      </w:r>
      <w:proofErr w:type="gramStart"/>
      <w:r w:rsidRPr="00D52396">
        <w:rPr>
          <w:rFonts w:ascii="Arial" w:hAnsi="Arial" w:cs="Arial"/>
          <w:sz w:val="24"/>
          <w:szCs w:val="24"/>
        </w:rPr>
        <w:t>a  81.</w:t>
      </w:r>
      <w:proofErr w:type="gramEnd"/>
      <w:r w:rsidRPr="00D52396">
        <w:rPr>
          <w:rFonts w:ascii="Arial" w:hAnsi="Arial" w:cs="Arial"/>
          <w:sz w:val="24"/>
          <w:szCs w:val="24"/>
        </w:rPr>
        <w:t xml:space="preserve"> § (1) bekezdése, valamint az előadó-művészeti szervezetek támogatásáról és sajátos foglalkoztatási szabályairól szóló 2008. évi XCIX. törvény 4.§ f) pontja  szerint </w:t>
      </w:r>
      <w:r>
        <w:rPr>
          <w:rFonts w:ascii="Arial" w:hAnsi="Arial" w:cs="Arial"/>
          <w:sz w:val="24"/>
          <w:szCs w:val="24"/>
        </w:rPr>
        <w:t>közművelődési</w:t>
      </w:r>
      <w:r w:rsidRPr="00D52396">
        <w:rPr>
          <w:rFonts w:ascii="Arial" w:hAnsi="Arial" w:cs="Arial"/>
          <w:sz w:val="24"/>
          <w:szCs w:val="24"/>
        </w:rPr>
        <w:t xml:space="preserve"> intézmények átszervezése esetén a miniszter véleményét ki kell kérni.</w:t>
      </w:r>
    </w:p>
    <w:p w:rsidR="00D52396" w:rsidRP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2396">
        <w:rPr>
          <w:rFonts w:ascii="Arial" w:hAnsi="Arial" w:cs="Arial"/>
          <w:sz w:val="24"/>
          <w:szCs w:val="24"/>
        </w:rPr>
        <w:t xml:space="preserve">A Savaria Szimfonikus Zenekar gazdasági átalakítására a Miniszter véleményét 2014. decemberében megkértük,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52396">
        <w:rPr>
          <w:rFonts w:ascii="Arial" w:hAnsi="Arial" w:cs="Arial"/>
          <w:sz w:val="24"/>
          <w:szCs w:val="24"/>
        </w:rPr>
        <w:t>57709-1/2014/MUVESZ iktatószámú levélb</w:t>
      </w:r>
      <w:r>
        <w:rPr>
          <w:rFonts w:ascii="Arial" w:hAnsi="Arial" w:cs="Arial"/>
          <w:sz w:val="24"/>
          <w:szCs w:val="24"/>
        </w:rPr>
        <w:t>en a Miniszteri egyetértést meg</w:t>
      </w:r>
      <w:r w:rsidRPr="00D52396">
        <w:rPr>
          <w:rFonts w:ascii="Arial" w:hAnsi="Arial" w:cs="Arial"/>
          <w:sz w:val="24"/>
          <w:szCs w:val="24"/>
        </w:rPr>
        <w:t>kaptuk.</w:t>
      </w:r>
    </w:p>
    <w:p w:rsidR="00287B8D" w:rsidRP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52396">
        <w:rPr>
          <w:rFonts w:ascii="Arial" w:hAnsi="Arial" w:cs="Arial"/>
          <w:sz w:val="24"/>
          <w:szCs w:val="24"/>
        </w:rPr>
        <w:t>Az Agora Szombathelyi Kulturális Központ, a Berzsenyi Dániel Megyei és Városi Könyvtár, és a Mesebolt Bábszínház gazdaság integrációjával kapcsolatosan</w:t>
      </w:r>
      <w:r>
        <w:rPr>
          <w:rFonts w:ascii="Arial" w:hAnsi="Arial" w:cs="Arial"/>
          <w:sz w:val="24"/>
          <w:szCs w:val="24"/>
        </w:rPr>
        <w:t xml:space="preserve"> 2015. január 23-án kelt levélben kértük az Emberi Erőforrások Minisztere véleményét, amely a Közgyűlésen kerül ismertetésre.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8D0157" w:rsidRPr="007807AC">
        <w:rPr>
          <w:rFonts w:ascii="Arial" w:hAnsi="Arial" w:cs="Arial"/>
          <w:b/>
        </w:rPr>
        <w:t>5</w:t>
      </w:r>
      <w:r w:rsidRPr="007807AC">
        <w:rPr>
          <w:rFonts w:ascii="Arial" w:hAnsi="Arial" w:cs="Arial"/>
          <w:b/>
        </w:rPr>
        <w:t xml:space="preserve">. </w:t>
      </w:r>
      <w:r w:rsidR="005C2190" w:rsidRPr="007807AC">
        <w:rPr>
          <w:rFonts w:ascii="Arial" w:hAnsi="Arial" w:cs="Arial"/>
          <w:b/>
        </w:rPr>
        <w:t>febr</w:t>
      </w:r>
      <w:r w:rsidR="008D0157" w:rsidRPr="007807AC">
        <w:rPr>
          <w:rFonts w:ascii="Arial" w:hAnsi="Arial" w:cs="Arial"/>
          <w:b/>
        </w:rPr>
        <w:t>uá</w:t>
      </w:r>
      <w:r w:rsidRPr="007807AC">
        <w:rPr>
          <w:rFonts w:ascii="Arial" w:hAnsi="Arial" w:cs="Arial"/>
          <w:b/>
        </w:rPr>
        <w:t xml:space="preserve">r   </w:t>
      </w:r>
      <w:proofErr w:type="gramStart"/>
      <w:r w:rsidRPr="007807AC">
        <w:rPr>
          <w:rFonts w:ascii="Arial" w:hAnsi="Arial" w:cs="Arial"/>
          <w:b/>
        </w:rPr>
        <w:t>„       ”</w:t>
      </w:r>
      <w:proofErr w:type="gramEnd"/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D84665" w:rsidRDefault="00D84665" w:rsidP="00790C77">
      <w:pPr>
        <w:pStyle w:val="Cm"/>
        <w:jc w:val="left"/>
        <w:rPr>
          <w:rFonts w:ascii="Arial" w:hAnsi="Arial" w:cs="Arial"/>
        </w:rPr>
      </w:pPr>
    </w:p>
    <w:p w:rsidR="0059142A" w:rsidRDefault="0059142A" w:rsidP="00790C77">
      <w:pPr>
        <w:pStyle w:val="Cm"/>
        <w:jc w:val="left"/>
        <w:rPr>
          <w:rFonts w:ascii="Arial" w:hAnsi="Arial" w:cs="Arial"/>
        </w:rPr>
      </w:pPr>
    </w:p>
    <w:p w:rsidR="00D52396" w:rsidRDefault="00D52396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9F14DB" w:rsidRDefault="009F14DB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7B279D" w:rsidRDefault="007B279D" w:rsidP="00790C77">
      <w:pPr>
        <w:pStyle w:val="Cm"/>
        <w:jc w:val="left"/>
        <w:rPr>
          <w:rFonts w:ascii="Arial" w:hAnsi="Arial" w:cs="Arial"/>
        </w:rPr>
      </w:pPr>
    </w:p>
    <w:p w:rsidR="007B279D" w:rsidRDefault="007B279D" w:rsidP="00790C77">
      <w:pPr>
        <w:pStyle w:val="Cm"/>
        <w:jc w:val="left"/>
        <w:rPr>
          <w:rFonts w:ascii="Arial" w:hAnsi="Arial" w:cs="Arial"/>
        </w:rPr>
      </w:pPr>
    </w:p>
    <w:p w:rsidR="007B279D" w:rsidRDefault="007B279D" w:rsidP="00790C77">
      <w:pPr>
        <w:pStyle w:val="Cm"/>
        <w:jc w:val="left"/>
        <w:rPr>
          <w:rFonts w:ascii="Arial" w:hAnsi="Arial" w:cs="Arial"/>
        </w:rPr>
      </w:pPr>
    </w:p>
    <w:p w:rsidR="007B279D" w:rsidRDefault="007B279D" w:rsidP="00790C77">
      <w:pPr>
        <w:pStyle w:val="Cm"/>
        <w:jc w:val="left"/>
        <w:rPr>
          <w:rFonts w:ascii="Arial" w:hAnsi="Arial" w:cs="Arial"/>
        </w:rPr>
      </w:pPr>
      <w:bookmarkStart w:id="7" w:name="_GoBack"/>
      <w:bookmarkEnd w:id="7"/>
    </w:p>
    <w:p w:rsidR="002B5740" w:rsidRPr="007807AC" w:rsidRDefault="002B5740" w:rsidP="00790C77">
      <w:pPr>
        <w:pStyle w:val="Cm"/>
        <w:jc w:val="left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lastRenderedPageBreak/>
        <w:t>HATÁROZATI JAVASLAT</w:t>
      </w:r>
    </w:p>
    <w:p w:rsidR="00603597" w:rsidRPr="007807AC" w:rsidRDefault="0076697B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…/2015. (</w:t>
      </w:r>
      <w:r w:rsidR="00603597" w:rsidRPr="007807AC">
        <w:rPr>
          <w:rFonts w:ascii="Arial" w:hAnsi="Arial" w:cs="Arial"/>
          <w:b/>
          <w:u w:val="single"/>
        </w:rPr>
        <w:t>I</w:t>
      </w:r>
      <w:r w:rsidR="00B01AF3" w:rsidRPr="007807AC">
        <w:rPr>
          <w:rFonts w:ascii="Arial" w:hAnsi="Arial" w:cs="Arial"/>
          <w:b/>
          <w:u w:val="single"/>
        </w:rPr>
        <w:t>I</w:t>
      </w:r>
      <w:r w:rsidR="00603597" w:rsidRPr="007807AC">
        <w:rPr>
          <w:rFonts w:ascii="Arial" w:hAnsi="Arial" w:cs="Arial"/>
          <w:b/>
          <w:u w:val="single"/>
        </w:rPr>
        <w:t xml:space="preserve">. </w:t>
      </w:r>
      <w:r w:rsidR="00B01AF3" w:rsidRPr="007807AC">
        <w:rPr>
          <w:rFonts w:ascii="Arial" w:hAnsi="Arial" w:cs="Arial"/>
          <w:b/>
          <w:u w:val="single"/>
        </w:rPr>
        <w:t>26</w:t>
      </w:r>
      <w:r w:rsidR="00603597" w:rsidRPr="007807AC">
        <w:rPr>
          <w:rFonts w:ascii="Arial" w:hAnsi="Arial" w:cs="Arial"/>
          <w:b/>
          <w:u w:val="single"/>
        </w:rPr>
        <w:t xml:space="preserve">.)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264D48" w:rsidRPr="007807AC" w:rsidRDefault="00603597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Szombathely Megyei Jogú Város Közgyűlése a „Javaslat </w:t>
      </w:r>
      <w:r w:rsidR="0082034A" w:rsidRPr="007807AC">
        <w:rPr>
          <w:rFonts w:ascii="Arial" w:hAnsi="Arial" w:cs="Arial"/>
          <w:color w:val="000000"/>
          <w:sz w:val="24"/>
          <w:szCs w:val="24"/>
        </w:rPr>
        <w:t>az államháztartásról szóló 2011. évi CXCV. tv. 10.§ (4a) bekezdésében meghatározottak végrehajtása érdekében intézményi átszervezésekkel összefüggő döntések meghozatalára</w:t>
      </w:r>
      <w:r w:rsidRPr="007807AC">
        <w:rPr>
          <w:rFonts w:ascii="Arial" w:hAnsi="Arial" w:cs="Arial"/>
          <w:sz w:val="24"/>
          <w:szCs w:val="24"/>
        </w:rPr>
        <w:t>”</w:t>
      </w:r>
      <w:r w:rsidRPr="007807AC">
        <w:rPr>
          <w:rFonts w:ascii="Arial" w:hAnsi="Arial" w:cs="Arial"/>
          <w:b/>
          <w:sz w:val="24"/>
          <w:szCs w:val="24"/>
        </w:rPr>
        <w:t xml:space="preserve"> </w:t>
      </w:r>
      <w:r w:rsidRPr="007807AC">
        <w:rPr>
          <w:rFonts w:ascii="Arial" w:hAnsi="Arial" w:cs="Arial"/>
          <w:sz w:val="24"/>
          <w:szCs w:val="24"/>
        </w:rPr>
        <w:t xml:space="preserve">című előterjesztést megtárgyalta, </w:t>
      </w:r>
      <w:r w:rsidR="00700F7B" w:rsidRPr="007807AC">
        <w:rPr>
          <w:rFonts w:ascii="Arial" w:hAnsi="Arial" w:cs="Arial"/>
          <w:sz w:val="24"/>
          <w:szCs w:val="24"/>
        </w:rPr>
        <w:t xml:space="preserve">és az államháztartásról szóló 2011. évi CXCV. törvény 10. § (4a) bekezdése szerint </w:t>
      </w:r>
    </w:p>
    <w:p w:rsidR="00264D48" w:rsidRPr="007807AC" w:rsidRDefault="00264D48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az Agora Szombathelyi Kulturális Központ, </w:t>
      </w:r>
    </w:p>
    <w:p w:rsidR="00264D48" w:rsidRPr="007807AC" w:rsidRDefault="00264D48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Mesebolt Bábszínház, </w:t>
      </w:r>
    </w:p>
    <w:p w:rsidR="00264D48" w:rsidRPr="007807AC" w:rsidRDefault="00264D48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Savaria Szimfonikus Zenekar, </w:t>
      </w:r>
    </w:p>
    <w:p w:rsidR="00264D48" w:rsidRPr="007807AC" w:rsidRDefault="00264D48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Berzsenyi Dániel Megyei és Város Könyvtár, </w:t>
      </w:r>
    </w:p>
    <w:p w:rsidR="00264D48" w:rsidRPr="007807AC" w:rsidRDefault="00264D48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Szombathely Városi Vásárcsarnok </w:t>
      </w:r>
    </w:p>
    <w:p w:rsidR="00700F7B" w:rsidRDefault="00700F7B" w:rsidP="00790C77">
      <w:pPr>
        <w:pStyle w:val="Listaszerbekezds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gramStart"/>
      <w:r w:rsidRPr="007807AC">
        <w:rPr>
          <w:rFonts w:ascii="Arial" w:hAnsi="Arial" w:cs="Arial"/>
          <w:sz w:val="24"/>
          <w:szCs w:val="24"/>
        </w:rPr>
        <w:t>gazdasági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feladatainak 2015. április 1. napjától történő ellátására a Szombathelyi Egészségügyi Alapellátó Intézetet jelöli ki.</w:t>
      </w:r>
    </w:p>
    <w:p w:rsidR="004723C9" w:rsidRPr="007807AC" w:rsidRDefault="004723C9" w:rsidP="00790C77">
      <w:pPr>
        <w:pStyle w:val="Listaszerbekezds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fenti intézmények az irányítószerv döntése alapján valamennyi előirányzatukkal önállóan rendelkeznek.</w:t>
      </w:r>
    </w:p>
    <w:p w:rsidR="00B2505B" w:rsidRPr="007807AC" w:rsidRDefault="00B2505B" w:rsidP="00790C77">
      <w:pPr>
        <w:jc w:val="both"/>
        <w:rPr>
          <w:rFonts w:ascii="Arial" w:hAnsi="Arial" w:cs="Arial"/>
        </w:rPr>
      </w:pPr>
    </w:p>
    <w:p w:rsidR="00F804F9" w:rsidRPr="007807AC" w:rsidRDefault="00F804F9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 Közgyűlés a feladatbővülésre tekintettel 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Szombathelyi Egészségügyi Alapellátó Intézet </w:t>
      </w:r>
      <w:r w:rsidRPr="007807AC">
        <w:rPr>
          <w:rFonts w:ascii="Arial" w:hAnsi="Arial" w:cs="Arial"/>
          <w:sz w:val="24"/>
          <w:szCs w:val="24"/>
        </w:rPr>
        <w:t xml:space="preserve">Módosító okiratát az előterjesztés 6. számú melléklete, a módosításokkal egybeszerkesztett Alapító okiratát az előterjesztés 7. számú melléklete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F804F9" w:rsidRPr="007807AC" w:rsidRDefault="00F804F9" w:rsidP="00790C77">
      <w:pPr>
        <w:jc w:val="both"/>
        <w:rPr>
          <w:rFonts w:ascii="Arial" w:hAnsi="Arial" w:cs="Arial"/>
        </w:rPr>
      </w:pPr>
    </w:p>
    <w:p w:rsidR="00403AA6" w:rsidRPr="00403AA6" w:rsidRDefault="00C60785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>A Közgyűlés egyetért azzal, hogy a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3073" w:rsidRPr="007807AC">
        <w:rPr>
          <w:rFonts w:ascii="Arial" w:hAnsi="Arial" w:cs="Arial"/>
          <w:sz w:val="24"/>
          <w:szCs w:val="24"/>
          <w:shd w:val="clear" w:color="auto" w:fill="FFFFFF"/>
        </w:rPr>
        <w:t>Szombathelyi Egészségügyi Alapellátó Intézet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>gazdasági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 szervezet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>a Szombathely, Wesselényi u. 4. szám alatti</w:t>
      </w:r>
      <w:r w:rsidR="0059142A">
        <w:rPr>
          <w:rFonts w:ascii="Arial" w:hAnsi="Arial" w:cs="Arial"/>
          <w:sz w:val="24"/>
          <w:szCs w:val="24"/>
          <w:shd w:val="clear" w:color="auto" w:fill="FFFFFF"/>
        </w:rPr>
        <w:t xml:space="preserve"> társasház földszintjén kerüljön elhelyezésre. </w:t>
      </w:r>
      <w:r w:rsidR="00403A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59142A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03A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9142A">
        <w:rPr>
          <w:rFonts w:ascii="Arial" w:hAnsi="Arial" w:cs="Arial"/>
          <w:sz w:val="24"/>
          <w:szCs w:val="24"/>
          <w:shd w:val="clear" w:color="auto" w:fill="FFFFFF"/>
        </w:rPr>
        <w:t xml:space="preserve">Közgyűlés </w:t>
      </w:r>
      <w:r w:rsidR="00403AA6">
        <w:rPr>
          <w:rFonts w:ascii="Arial" w:hAnsi="Arial" w:cs="Arial"/>
          <w:sz w:val="24"/>
          <w:szCs w:val="24"/>
        </w:rPr>
        <w:t>2015. április 1. napjával</w:t>
      </w:r>
      <w:r w:rsidR="0059142A">
        <w:rPr>
          <w:rFonts w:ascii="Arial" w:hAnsi="Arial" w:cs="Arial"/>
          <w:sz w:val="24"/>
          <w:szCs w:val="24"/>
        </w:rPr>
        <w:t xml:space="preserve"> a Szombathely, Wesselényi u. 4. szám alatti társasház földszinti 6735/A/11 </w:t>
      </w:r>
      <w:proofErr w:type="spellStart"/>
      <w:r w:rsidR="0059142A">
        <w:rPr>
          <w:rFonts w:ascii="Arial" w:hAnsi="Arial" w:cs="Arial"/>
          <w:sz w:val="24"/>
          <w:szCs w:val="24"/>
        </w:rPr>
        <w:t>hrsz-ú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3AA6">
        <w:rPr>
          <w:rFonts w:ascii="Arial" w:hAnsi="Arial" w:cs="Arial"/>
          <w:sz w:val="24"/>
          <w:szCs w:val="24"/>
        </w:rPr>
        <w:t>albetétje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kezelését a SZOVA </w:t>
      </w:r>
      <w:proofErr w:type="spellStart"/>
      <w:r w:rsidR="00403AA6">
        <w:rPr>
          <w:rFonts w:ascii="Arial" w:hAnsi="Arial" w:cs="Arial"/>
          <w:sz w:val="24"/>
          <w:szCs w:val="24"/>
        </w:rPr>
        <w:t>Zrt-től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, </w:t>
      </w:r>
      <w:r w:rsidR="0059142A" w:rsidRPr="00403AA6">
        <w:rPr>
          <w:rFonts w:ascii="Arial" w:hAnsi="Arial" w:cs="Arial"/>
          <w:sz w:val="24"/>
          <w:szCs w:val="24"/>
        </w:rPr>
        <w:t xml:space="preserve">a 6735/A/12 </w:t>
      </w:r>
      <w:proofErr w:type="spellStart"/>
      <w:r w:rsidR="0059142A" w:rsidRPr="00403AA6">
        <w:rPr>
          <w:rFonts w:ascii="Arial" w:hAnsi="Arial" w:cs="Arial"/>
          <w:sz w:val="24"/>
          <w:szCs w:val="24"/>
        </w:rPr>
        <w:t>hrsz-ú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3AA6">
        <w:rPr>
          <w:rFonts w:ascii="Arial" w:hAnsi="Arial" w:cs="Arial"/>
          <w:sz w:val="24"/>
          <w:szCs w:val="24"/>
        </w:rPr>
        <w:t>albetétje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kezelését a Pálos Károly Szociális Szolgáltató Központ és Gyermekjóléti Szolgálattól valamint a SZOVA </w:t>
      </w:r>
      <w:proofErr w:type="spellStart"/>
      <w:r w:rsidR="00403AA6">
        <w:rPr>
          <w:rFonts w:ascii="Arial" w:hAnsi="Arial" w:cs="Arial"/>
          <w:sz w:val="24"/>
          <w:szCs w:val="24"/>
        </w:rPr>
        <w:t>Zrt-től</w:t>
      </w:r>
      <w:proofErr w:type="spellEnd"/>
      <w:r w:rsidR="0059142A" w:rsidRPr="00403AA6">
        <w:rPr>
          <w:rFonts w:ascii="Arial" w:hAnsi="Arial" w:cs="Arial"/>
          <w:sz w:val="24"/>
          <w:szCs w:val="24"/>
        </w:rPr>
        <w:t xml:space="preserve">, </w:t>
      </w:r>
      <w:r w:rsidR="00403AA6">
        <w:rPr>
          <w:rFonts w:ascii="Arial" w:hAnsi="Arial" w:cs="Arial"/>
          <w:sz w:val="24"/>
          <w:szCs w:val="24"/>
        </w:rPr>
        <w:t xml:space="preserve">a 6735/A/13 </w:t>
      </w:r>
      <w:proofErr w:type="spellStart"/>
      <w:r w:rsidR="00403AA6">
        <w:rPr>
          <w:rFonts w:ascii="Arial" w:hAnsi="Arial" w:cs="Arial"/>
          <w:sz w:val="24"/>
          <w:szCs w:val="24"/>
        </w:rPr>
        <w:t>hrsz-ú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3AA6">
        <w:rPr>
          <w:rFonts w:ascii="Arial" w:hAnsi="Arial" w:cs="Arial"/>
          <w:sz w:val="24"/>
          <w:szCs w:val="24"/>
        </w:rPr>
        <w:t>albetétje</w:t>
      </w:r>
      <w:proofErr w:type="spellEnd"/>
      <w:r w:rsidR="00403AA6" w:rsidRPr="00403AA6">
        <w:rPr>
          <w:rFonts w:ascii="Arial" w:hAnsi="Arial" w:cs="Arial"/>
          <w:sz w:val="24"/>
          <w:szCs w:val="24"/>
        </w:rPr>
        <w:t xml:space="preserve"> </w:t>
      </w:r>
      <w:r w:rsidR="00403AA6">
        <w:rPr>
          <w:rFonts w:ascii="Arial" w:hAnsi="Arial" w:cs="Arial"/>
          <w:sz w:val="24"/>
          <w:szCs w:val="24"/>
        </w:rPr>
        <w:t xml:space="preserve">kezelését a SZOVA </w:t>
      </w:r>
      <w:proofErr w:type="spellStart"/>
      <w:r w:rsidR="00403AA6">
        <w:rPr>
          <w:rFonts w:ascii="Arial" w:hAnsi="Arial" w:cs="Arial"/>
          <w:sz w:val="24"/>
          <w:szCs w:val="24"/>
        </w:rPr>
        <w:t>Zrt-től</w:t>
      </w:r>
      <w:proofErr w:type="spellEnd"/>
      <w:r w:rsidR="00403AA6">
        <w:rPr>
          <w:rFonts w:ascii="Arial" w:hAnsi="Arial" w:cs="Arial"/>
          <w:sz w:val="24"/>
          <w:szCs w:val="24"/>
        </w:rPr>
        <w:t xml:space="preserve"> visszaveszi, </w:t>
      </w:r>
      <w:r w:rsidR="00403AA6">
        <w:rPr>
          <w:rFonts w:ascii="Arial" w:hAnsi="Arial" w:cs="Arial"/>
        </w:rPr>
        <w:t>és ugyanezen nappal</w:t>
      </w:r>
      <w:r w:rsidR="00403AA6" w:rsidRPr="00CD7D15">
        <w:rPr>
          <w:rFonts w:ascii="Arial" w:hAnsi="Arial" w:cs="Arial"/>
        </w:rPr>
        <w:t xml:space="preserve"> </w:t>
      </w:r>
      <w:r w:rsidR="00403AA6">
        <w:rPr>
          <w:rFonts w:ascii="Arial" w:hAnsi="Arial" w:cs="Arial"/>
        </w:rPr>
        <w:t xml:space="preserve">a </w:t>
      </w:r>
      <w:r w:rsidR="00403AA6"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Szombathelyi Egészségügyi Alapellátó Intézet </w:t>
      </w:r>
      <w:r w:rsidR="00403AA6" w:rsidRPr="00CD7D15">
        <w:rPr>
          <w:rFonts w:ascii="Arial" w:hAnsi="Arial" w:cs="Arial"/>
        </w:rPr>
        <w:t>vagyonkezelésébe adja.</w:t>
      </w:r>
      <w:proofErr w:type="gramEnd"/>
      <w:r w:rsidR="00403AA6" w:rsidRPr="00403AA6">
        <w:rPr>
          <w:rFonts w:ascii="Arial" w:hAnsi="Arial" w:cs="Arial"/>
        </w:rPr>
        <w:t xml:space="preserve">  </w:t>
      </w:r>
    </w:p>
    <w:p w:rsidR="00403AA6" w:rsidRPr="00403AA6" w:rsidRDefault="00403AA6" w:rsidP="00790C77">
      <w:pPr>
        <w:pStyle w:val="Listaszerbekezds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03AA6" w:rsidRDefault="00403AA6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AA6">
        <w:rPr>
          <w:rFonts w:ascii="Arial" w:hAnsi="Arial" w:cs="Arial"/>
          <w:sz w:val="24"/>
          <w:szCs w:val="24"/>
          <w:shd w:val="clear" w:color="auto" w:fill="FFFFFF"/>
        </w:rPr>
        <w:t xml:space="preserve">A Közgyűlés felhatalmazza a polgármestert, hogy 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>Szombathelyi Egészségügyi Alapellátó Intézet</w:t>
      </w:r>
      <w:r>
        <w:rPr>
          <w:rFonts w:ascii="Arial" w:hAnsi="Arial" w:cs="Arial"/>
          <w:sz w:val="24"/>
          <w:szCs w:val="24"/>
          <w:shd w:val="clear" w:color="auto" w:fill="FFFFFF"/>
        </w:rPr>
        <w:t>tel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03AA6">
        <w:rPr>
          <w:rFonts w:ascii="Arial" w:hAnsi="Arial" w:cs="Arial"/>
          <w:sz w:val="24"/>
          <w:szCs w:val="24"/>
          <w:shd w:val="clear" w:color="auto" w:fill="FFFFFF"/>
        </w:rPr>
        <w:t xml:space="preserve">a Szombathely, </w:t>
      </w:r>
      <w:r>
        <w:rPr>
          <w:rFonts w:ascii="Arial" w:hAnsi="Arial" w:cs="Arial"/>
          <w:sz w:val="24"/>
          <w:szCs w:val="24"/>
          <w:shd w:val="clear" w:color="auto" w:fill="FFFFFF"/>
        </w:rPr>
        <w:t>Wesselényi u. 4. szám alatti társasház</w:t>
      </w:r>
      <w:r w:rsidRPr="00403A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6735/A/11, 6735/A/12,  6735/A/13 </w:t>
      </w:r>
      <w:proofErr w:type="spellStart"/>
      <w:r w:rsidR="002B5740" w:rsidRPr="002B5740">
        <w:rPr>
          <w:rFonts w:ascii="Arial" w:hAnsi="Arial" w:cs="Arial"/>
          <w:sz w:val="24"/>
          <w:szCs w:val="24"/>
        </w:rPr>
        <w:t>hrsz-ú</w:t>
      </w:r>
      <w:proofErr w:type="spellEnd"/>
      <w:r w:rsidR="002B574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albetétjére</w:t>
      </w:r>
      <w:proofErr w:type="spellEnd"/>
      <w:r>
        <w:rPr>
          <w:rFonts w:ascii="Arial" w:hAnsi="Arial" w:cs="Arial"/>
          <w:sz w:val="24"/>
          <w:szCs w:val="24"/>
        </w:rPr>
        <w:t xml:space="preserve"> (egyéb önálló ingatlan)  </w:t>
      </w:r>
      <w:r w:rsidRPr="00403AA6">
        <w:rPr>
          <w:rFonts w:ascii="Arial" w:hAnsi="Arial" w:cs="Arial"/>
          <w:sz w:val="24"/>
          <w:szCs w:val="24"/>
          <w:shd w:val="clear" w:color="auto" w:fill="FFFFFF"/>
        </w:rPr>
        <w:t>a nemzeti vagyonról szóló 2011. évi CXCVI. törvény 11.§</w:t>
      </w:r>
      <w:proofErr w:type="spellStart"/>
      <w:r w:rsidRPr="00403AA6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Start"/>
      <w:r w:rsidRPr="00403AA6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proofErr w:type="gramEnd"/>
      <w:r w:rsidRPr="00403AA6">
        <w:rPr>
          <w:rFonts w:ascii="Arial" w:hAnsi="Arial" w:cs="Arial"/>
          <w:sz w:val="24"/>
          <w:szCs w:val="24"/>
          <w:shd w:val="clear" w:color="auto" w:fill="FFFFFF"/>
        </w:rPr>
        <w:t xml:space="preserve"> alapján a hatályos jogszabályoknak megfelelő tartalmú vagyonkezelési szerződést megkösse.</w:t>
      </w:r>
    </w:p>
    <w:p w:rsidR="00403AA6" w:rsidRPr="00403AA6" w:rsidRDefault="00403AA6" w:rsidP="00790C77">
      <w:pPr>
        <w:jc w:val="both"/>
        <w:rPr>
          <w:rFonts w:ascii="Arial" w:hAnsi="Arial" w:cs="Arial"/>
          <w:shd w:val="clear" w:color="auto" w:fill="FFFFFF"/>
        </w:rPr>
      </w:pPr>
    </w:p>
    <w:p w:rsidR="002B5740" w:rsidRDefault="005A1000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Közgyűlés felhatalmazza a </w:t>
      </w:r>
      <w:r w:rsidRPr="007807AC">
        <w:rPr>
          <w:rFonts w:ascii="Arial" w:hAnsi="Arial" w:cs="Arial"/>
          <w:sz w:val="24"/>
          <w:szCs w:val="24"/>
        </w:rPr>
        <w:t>Szombathelyi Egészségügyi Alapellátó Intézet</w:t>
      </w:r>
      <w:r>
        <w:rPr>
          <w:rFonts w:ascii="Arial" w:hAnsi="Arial" w:cs="Arial"/>
          <w:sz w:val="24"/>
          <w:szCs w:val="24"/>
        </w:rPr>
        <w:t xml:space="preserve"> igazgatóját,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 xml:space="preserve">hogy </w:t>
      </w:r>
      <w:r w:rsidR="00403AA6" w:rsidRPr="00403AA6">
        <w:rPr>
          <w:rFonts w:ascii="Arial" w:hAnsi="Arial" w:cs="Arial"/>
          <w:sz w:val="24"/>
          <w:szCs w:val="24"/>
          <w:shd w:val="clear" w:color="auto" w:fill="FFFFFF"/>
        </w:rPr>
        <w:t xml:space="preserve">Szombathely, </w:t>
      </w:r>
      <w:r w:rsidR="00403AA6">
        <w:rPr>
          <w:rFonts w:ascii="Arial" w:hAnsi="Arial" w:cs="Arial"/>
          <w:sz w:val="24"/>
          <w:szCs w:val="24"/>
          <w:shd w:val="clear" w:color="auto" w:fill="FFFFFF"/>
        </w:rPr>
        <w:t xml:space="preserve">Wesselényi u. 4. szám alatti földszinti 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>ingatlan</w:t>
      </w:r>
      <w:r w:rsidR="00403AA6">
        <w:rPr>
          <w:rFonts w:ascii="Arial" w:hAnsi="Arial" w:cs="Arial"/>
          <w:sz w:val="24"/>
          <w:szCs w:val="24"/>
          <w:shd w:val="clear" w:color="auto" w:fill="FFFFFF"/>
        </w:rPr>
        <w:t>rész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 xml:space="preserve"> megfelelő funkciónak történő kialakítása érdekében a szükséges intézkedéseket </w:t>
      </w:r>
      <w:r>
        <w:rPr>
          <w:rFonts w:ascii="Arial" w:hAnsi="Arial" w:cs="Arial"/>
          <w:sz w:val="24"/>
          <w:szCs w:val="24"/>
          <w:shd w:val="clear" w:color="auto" w:fill="FFFFFF"/>
        </w:rPr>
        <w:t>megtegye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B5740" w:rsidRPr="002B5740" w:rsidRDefault="002B5740" w:rsidP="00790C77">
      <w:pPr>
        <w:pStyle w:val="Listaszerbekezds"/>
        <w:spacing w:line="240" w:lineRule="auto"/>
        <w:rPr>
          <w:rFonts w:ascii="Arial" w:hAnsi="Arial" w:cs="Arial"/>
        </w:rPr>
      </w:pPr>
    </w:p>
    <w:p w:rsidR="002B5740" w:rsidRDefault="00403AA6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2B87">
        <w:rPr>
          <w:rFonts w:ascii="Arial" w:hAnsi="Arial" w:cs="Arial"/>
          <w:sz w:val="24"/>
          <w:szCs w:val="24"/>
          <w:shd w:val="clear" w:color="auto" w:fill="FFFFFF"/>
        </w:rPr>
        <w:t>A Közgyűlés Szombathely Megyei Jogú Város Önkormányzata vagyonáról, a vagyontárgyak feletti tulajdonosi jogok gyakorlásáról szóló 29/2004.(VI.30.) önkormányzati rendelet 14. §</w:t>
      </w:r>
      <w:proofErr w:type="spellStart"/>
      <w:r w:rsidRPr="00912B87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gramStart"/>
      <w:r w:rsidRPr="00912B87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proofErr w:type="gramEnd"/>
      <w:r w:rsidRPr="00912B87">
        <w:rPr>
          <w:rFonts w:ascii="Arial" w:hAnsi="Arial" w:cs="Arial"/>
          <w:sz w:val="24"/>
          <w:szCs w:val="24"/>
          <w:shd w:val="clear" w:color="auto" w:fill="FFFFFF"/>
        </w:rPr>
        <w:t xml:space="preserve"> alapján </w:t>
      </w:r>
      <w:r w:rsidR="002B5740" w:rsidRPr="00912B87">
        <w:rPr>
          <w:rFonts w:ascii="Arial" w:hAnsi="Arial" w:cs="Arial"/>
          <w:sz w:val="24"/>
          <w:szCs w:val="24"/>
          <w:shd w:val="clear" w:color="auto" w:fill="FFFFFF"/>
        </w:rPr>
        <w:t>közfeladat ellátása céljából, a közfeladat ellátásához szükséges mértékben a Pálos Károly Szociális Szolgáltató Központ és Gyermekjóléti Szolgálat ingyenes használatába adja a Szombathely, Nádasdy F. u. 4. szám alatti ingatlan 3 irodahelyiségét.</w:t>
      </w:r>
    </w:p>
    <w:p w:rsidR="00822D6F" w:rsidRPr="00822D6F" w:rsidRDefault="00822D6F" w:rsidP="00790C77">
      <w:pPr>
        <w:jc w:val="both"/>
        <w:rPr>
          <w:rFonts w:ascii="Arial" w:hAnsi="Arial" w:cs="Arial"/>
          <w:shd w:val="clear" w:color="auto" w:fill="FFFFFF"/>
        </w:rPr>
      </w:pPr>
    </w:p>
    <w:p w:rsidR="00403AA6" w:rsidRPr="00822D6F" w:rsidRDefault="002B5740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2D6F">
        <w:rPr>
          <w:rFonts w:ascii="Arial" w:hAnsi="Arial" w:cs="Arial"/>
          <w:sz w:val="24"/>
          <w:szCs w:val="24"/>
          <w:shd w:val="clear" w:color="auto" w:fill="FFFFFF"/>
        </w:rPr>
        <w:t xml:space="preserve">A Közgyűlés </w:t>
      </w:r>
      <w:r w:rsidR="00403AA6" w:rsidRPr="00822D6F">
        <w:rPr>
          <w:rFonts w:ascii="Arial" w:hAnsi="Arial" w:cs="Arial"/>
          <w:sz w:val="24"/>
          <w:szCs w:val="24"/>
          <w:shd w:val="clear" w:color="auto" w:fill="FFFFFF"/>
        </w:rPr>
        <w:t>hozzájárul ahhoz, hogy a Szombathelyi Egészségügyi Alapellátó Intézet - a Szombathely, Nádasdy F. u. 4. szám alatti ingatlan 3 irodahelyiségére vonatkozóan - a Pálos Károly Szociális Szolgáltató Központ és Gyermekjóléti Szolgálat ifjúsági tere e</w:t>
      </w:r>
      <w:r w:rsidR="003B6C5F" w:rsidRPr="00822D6F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03AA6" w:rsidRPr="00822D6F">
        <w:rPr>
          <w:rFonts w:ascii="Arial" w:hAnsi="Arial" w:cs="Arial"/>
          <w:sz w:val="24"/>
          <w:szCs w:val="24"/>
          <w:shd w:val="clear" w:color="auto" w:fill="FFFFFF"/>
        </w:rPr>
        <w:t xml:space="preserve">helyezésére ingyenes használati szerződést kössön.  </w:t>
      </w:r>
    </w:p>
    <w:p w:rsidR="00C60785" w:rsidRPr="002B5740" w:rsidRDefault="00C60785" w:rsidP="00790C77">
      <w:pPr>
        <w:pStyle w:val="Listaszerbekezds"/>
        <w:spacing w:line="240" w:lineRule="auto"/>
        <w:rPr>
          <w:rFonts w:ascii="Arial" w:hAnsi="Arial" w:cs="Arial"/>
          <w:sz w:val="24"/>
          <w:szCs w:val="24"/>
        </w:rPr>
      </w:pPr>
    </w:p>
    <w:p w:rsidR="0082034A" w:rsidRPr="007807AC" w:rsidRDefault="0082034A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</w:rPr>
        <w:t>A Közgyűlés a</w:t>
      </w:r>
      <w:r w:rsidR="00AA3073">
        <w:rPr>
          <w:rFonts w:ascii="Arial" w:hAnsi="Arial" w:cs="Arial"/>
          <w:sz w:val="24"/>
          <w:szCs w:val="24"/>
        </w:rPr>
        <w:t>z államháztartási törvény végrehajtásáról szóló 36/2011. (XII.31. Korm. rendelet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AA3073">
        <w:rPr>
          <w:rFonts w:ascii="Arial" w:hAnsi="Arial" w:cs="Arial"/>
          <w:sz w:val="24"/>
          <w:szCs w:val="24"/>
        </w:rPr>
        <w:t xml:space="preserve">9. § (5a) pontjára tekintettel 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Szombathelyi Egészségügyi Alapellátó Intézet és </w:t>
      </w:r>
    </w:p>
    <w:p w:rsidR="00C33347" w:rsidRPr="007807AC" w:rsidRDefault="00C33347" w:rsidP="00790C77">
      <w:pPr>
        <w:pStyle w:val="Listaszerbekezds"/>
        <w:numPr>
          <w:ilvl w:val="0"/>
          <w:numId w:val="1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az Agora Szombathelyi Kulturális Központ közötti </w:t>
      </w:r>
      <w:r w:rsidR="00AA3073">
        <w:rPr>
          <w:rFonts w:ascii="Arial" w:hAnsi="Arial" w:cs="Arial"/>
          <w:sz w:val="24"/>
          <w:szCs w:val="24"/>
          <w:shd w:val="clear" w:color="auto" w:fill="FFFFFF"/>
        </w:rPr>
        <w:t xml:space="preserve">munkamegosztási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megállapodást az előterjesztés 1. számú melléklete, </w:t>
      </w:r>
    </w:p>
    <w:p w:rsidR="00C33347" w:rsidRPr="007807AC" w:rsidRDefault="00C33347" w:rsidP="00790C77">
      <w:pPr>
        <w:pStyle w:val="Listaszerbekezds"/>
        <w:numPr>
          <w:ilvl w:val="0"/>
          <w:numId w:val="1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Mesebolt Bábszínház közötti megállapodást az előterjesztés 2. számú melléklete, </w:t>
      </w:r>
    </w:p>
    <w:p w:rsidR="00C33347" w:rsidRPr="007807AC" w:rsidRDefault="00C33347" w:rsidP="00790C77">
      <w:pPr>
        <w:pStyle w:val="Listaszerbekezds"/>
        <w:numPr>
          <w:ilvl w:val="0"/>
          <w:numId w:val="1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Savaria Szimfonikus Zenekar közötti megállapodást az előterjesztés 3. számú melléklete, </w:t>
      </w:r>
    </w:p>
    <w:p w:rsidR="00C33347" w:rsidRPr="007807AC" w:rsidRDefault="00C33347" w:rsidP="00790C77">
      <w:pPr>
        <w:pStyle w:val="Listaszerbekezds"/>
        <w:numPr>
          <w:ilvl w:val="0"/>
          <w:numId w:val="16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Berzsenyi Dániel Megyei és Város Könyvtár közötti megállapodást az előterjesztés 4. számú melléklete, </w:t>
      </w:r>
    </w:p>
    <w:p w:rsidR="00C60785" w:rsidRPr="007807AC" w:rsidRDefault="00C33347" w:rsidP="00790C77">
      <w:pPr>
        <w:pStyle w:val="Listaszerbekezds"/>
        <w:numPr>
          <w:ilvl w:val="0"/>
          <w:numId w:val="15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>a Szombathely Városi Vásárcsarnok közötti megállapodást az előterjesztés 5. számú melléklete szerinti tartalommal jóváhagyja.</w:t>
      </w:r>
    </w:p>
    <w:p w:rsidR="000E18BD" w:rsidRPr="007807AC" w:rsidRDefault="000E18BD" w:rsidP="00790C77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18BD" w:rsidRPr="007807AC" w:rsidRDefault="000E18BD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A Közgyűlés felhatalmazza a polgármestert, hogy a 2.</w:t>
      </w:r>
      <w:r w:rsidR="0021612A">
        <w:rPr>
          <w:rFonts w:ascii="Arial" w:hAnsi="Arial" w:cs="Arial"/>
          <w:sz w:val="24"/>
          <w:szCs w:val="24"/>
        </w:rPr>
        <w:t xml:space="preserve"> és 7</w:t>
      </w:r>
      <w:r w:rsidR="00CD2BEA" w:rsidRPr="007807AC">
        <w:rPr>
          <w:rFonts w:ascii="Arial" w:hAnsi="Arial" w:cs="Arial"/>
          <w:sz w:val="24"/>
          <w:szCs w:val="24"/>
        </w:rPr>
        <w:t>.</w:t>
      </w:r>
      <w:r w:rsidRPr="007807AC">
        <w:rPr>
          <w:rFonts w:ascii="Arial" w:hAnsi="Arial" w:cs="Arial"/>
          <w:sz w:val="24"/>
          <w:szCs w:val="24"/>
        </w:rPr>
        <w:t xml:space="preserve"> pont</w:t>
      </w:r>
      <w:r w:rsidR="00CD2BEA" w:rsidRPr="007807AC">
        <w:rPr>
          <w:rFonts w:ascii="Arial" w:hAnsi="Arial" w:cs="Arial"/>
          <w:sz w:val="24"/>
          <w:szCs w:val="24"/>
        </w:rPr>
        <w:t>ok</w:t>
      </w:r>
      <w:r w:rsidRPr="007807AC">
        <w:rPr>
          <w:rFonts w:ascii="Arial" w:hAnsi="Arial" w:cs="Arial"/>
          <w:sz w:val="24"/>
          <w:szCs w:val="24"/>
        </w:rPr>
        <w:t xml:space="preserve">ban szereplő dokumentumokat aláírja. </w:t>
      </w:r>
    </w:p>
    <w:p w:rsidR="0082034A" w:rsidRPr="007807AC" w:rsidRDefault="0082034A" w:rsidP="00790C77">
      <w:pPr>
        <w:jc w:val="both"/>
        <w:rPr>
          <w:rFonts w:ascii="Arial" w:hAnsi="Arial" w:cs="Arial"/>
        </w:rPr>
      </w:pPr>
    </w:p>
    <w:p w:rsidR="007807AC" w:rsidRPr="007807AC" w:rsidRDefault="005D17B8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A Közgyűlés felkéri a polgármestert, hogy az államháztartásról szóló 2011. évi CXCV. törvény 9. § d) pontja, valamint 9/A. §</w:t>
      </w:r>
      <w:proofErr w:type="spellStart"/>
      <w:r w:rsidRPr="007807AC">
        <w:rPr>
          <w:rFonts w:ascii="Arial" w:hAnsi="Arial" w:cs="Arial"/>
          <w:sz w:val="24"/>
          <w:szCs w:val="24"/>
        </w:rPr>
        <w:t>-</w:t>
      </w:r>
      <w:proofErr w:type="gramStart"/>
      <w:r w:rsidRPr="007807AC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7807AC">
        <w:rPr>
          <w:rFonts w:ascii="Arial" w:hAnsi="Arial" w:cs="Arial"/>
          <w:sz w:val="24"/>
          <w:szCs w:val="24"/>
        </w:rPr>
        <w:t xml:space="preserve"> alapján </w:t>
      </w:r>
    </w:p>
    <w:p w:rsidR="007807AC" w:rsidRPr="007807AC" w:rsidRDefault="007807AC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az Agora Szombathelyi Kulturális Központ, </w:t>
      </w:r>
    </w:p>
    <w:p w:rsidR="007807AC" w:rsidRPr="007807AC" w:rsidRDefault="007807AC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Mesebolt Bábszínház, </w:t>
      </w:r>
    </w:p>
    <w:p w:rsidR="007807AC" w:rsidRPr="007807AC" w:rsidRDefault="007807AC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Savaria Szimfonikus Zenekar, </w:t>
      </w:r>
    </w:p>
    <w:p w:rsidR="007807AC" w:rsidRPr="007807AC" w:rsidRDefault="007807AC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Berzsenyi Dániel Megyei és Város Könyvtár, </w:t>
      </w:r>
    </w:p>
    <w:p w:rsidR="007807AC" w:rsidRPr="007807AC" w:rsidRDefault="007807AC" w:rsidP="00790C77">
      <w:pPr>
        <w:pStyle w:val="Listaszerbekezds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Szombathely Városi Vásárcsarnok </w:t>
      </w:r>
    </w:p>
    <w:p w:rsidR="007807AC" w:rsidRPr="00AA3073" w:rsidRDefault="007807AC" w:rsidP="00790C77">
      <w:pPr>
        <w:pStyle w:val="Listaszerbekezds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7807AC">
        <w:rPr>
          <w:rFonts w:ascii="Arial" w:hAnsi="Arial" w:cs="Arial"/>
          <w:sz w:val="24"/>
          <w:szCs w:val="24"/>
        </w:rPr>
        <w:t>gazdasági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vezetőjének vezetői megbízását 2015. március 31. napjával vonja vissza.</w:t>
      </w:r>
    </w:p>
    <w:p w:rsidR="005D17B8" w:rsidRPr="007807AC" w:rsidRDefault="005D17B8" w:rsidP="00790C77">
      <w:pPr>
        <w:jc w:val="both"/>
        <w:rPr>
          <w:rFonts w:ascii="Arial" w:hAnsi="Arial" w:cs="Arial"/>
        </w:rPr>
      </w:pPr>
    </w:p>
    <w:p w:rsidR="000E18BD" w:rsidRPr="007807AC" w:rsidRDefault="000E18BD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A Közgyűlés az államháztartásról szóló törvény végrehajtásáról rendelkező 368/2011. (XII.31.) Korm. rendelet 9. § (5) bekezdés a) pontjában foglaltakra tekintettel </w:t>
      </w:r>
      <w:r w:rsidR="007B478D" w:rsidRPr="007807AC">
        <w:rPr>
          <w:rFonts w:ascii="Arial" w:hAnsi="Arial" w:cs="Arial"/>
          <w:sz w:val="24"/>
          <w:szCs w:val="24"/>
        </w:rPr>
        <w:t>az érintett intézmények létszám-előirányzatát az alábbiak szerint módosítja:</w:t>
      </w:r>
    </w:p>
    <w:p w:rsidR="00CE0F67" w:rsidRPr="007807AC" w:rsidRDefault="00CE0F67" w:rsidP="00790C77">
      <w:pPr>
        <w:spacing w:after="120"/>
        <w:ind w:firstLine="284"/>
        <w:jc w:val="both"/>
        <w:rPr>
          <w:rFonts w:ascii="Arial" w:hAnsi="Arial"/>
        </w:rPr>
      </w:pPr>
    </w:p>
    <w:p w:rsidR="00CE0F67" w:rsidRPr="007807AC" w:rsidRDefault="00CE0F67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az </w:t>
      </w:r>
      <w:r w:rsidR="007B478D"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Agora Szombathelyi Kulturális Központ </w:t>
      </w:r>
      <w:r w:rsidRPr="007807AC">
        <w:rPr>
          <w:rFonts w:ascii="Arial" w:hAnsi="Arial" w:cs="Arial"/>
          <w:sz w:val="24"/>
          <w:szCs w:val="24"/>
        </w:rPr>
        <w:t>létszám-előirányzatát 201</w:t>
      </w:r>
      <w:r w:rsidR="007B478D" w:rsidRPr="007807AC">
        <w:rPr>
          <w:rFonts w:ascii="Arial" w:hAnsi="Arial" w:cs="Arial"/>
          <w:sz w:val="24"/>
          <w:szCs w:val="24"/>
        </w:rPr>
        <w:t>5</w:t>
      </w:r>
      <w:r w:rsidRPr="007807AC">
        <w:rPr>
          <w:rFonts w:ascii="Arial" w:hAnsi="Arial" w:cs="Arial"/>
          <w:sz w:val="24"/>
          <w:szCs w:val="24"/>
        </w:rPr>
        <w:t xml:space="preserve">. </w:t>
      </w:r>
      <w:r w:rsidR="007B478D" w:rsidRPr="007807AC">
        <w:rPr>
          <w:rFonts w:ascii="Arial" w:hAnsi="Arial" w:cs="Arial"/>
          <w:sz w:val="24"/>
          <w:szCs w:val="24"/>
        </w:rPr>
        <w:t>március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7B478D" w:rsidRPr="007807AC">
        <w:rPr>
          <w:rFonts w:ascii="Arial" w:hAnsi="Arial" w:cs="Arial"/>
          <w:sz w:val="24"/>
          <w:szCs w:val="24"/>
        </w:rPr>
        <w:t>3</w:t>
      </w:r>
      <w:r w:rsidRPr="007807A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0354E3">
        <w:rPr>
          <w:rFonts w:ascii="Arial" w:hAnsi="Arial" w:cs="Arial"/>
          <w:sz w:val="24"/>
          <w:szCs w:val="24"/>
        </w:rPr>
        <w:t>9</w:t>
      </w:r>
      <w:r w:rsidRPr="007807AC">
        <w:rPr>
          <w:rFonts w:ascii="Arial" w:hAnsi="Arial" w:cs="Arial"/>
          <w:sz w:val="24"/>
          <w:szCs w:val="24"/>
        </w:rPr>
        <w:t xml:space="preserve"> fővel </w:t>
      </w:r>
      <w:r w:rsidR="007B478D" w:rsidRPr="007807AC">
        <w:rPr>
          <w:rFonts w:ascii="Arial" w:hAnsi="Arial" w:cs="Arial"/>
          <w:sz w:val="24"/>
          <w:szCs w:val="24"/>
        </w:rPr>
        <w:t>csökkenti</w:t>
      </w:r>
      <w:r w:rsidRPr="007807AC">
        <w:rPr>
          <w:rFonts w:ascii="Arial" w:hAnsi="Arial" w:cs="Arial"/>
          <w:sz w:val="24"/>
          <w:szCs w:val="24"/>
        </w:rPr>
        <w:t xml:space="preserve">. A foglalkoztatottak létszáma így </w:t>
      </w:r>
      <w:r w:rsidR="005713C2" w:rsidRPr="007807AC">
        <w:rPr>
          <w:rFonts w:ascii="Arial" w:hAnsi="Arial" w:cs="Arial"/>
          <w:sz w:val="24"/>
          <w:szCs w:val="24"/>
        </w:rPr>
        <w:t>43,</w:t>
      </w:r>
      <w:r w:rsidR="000354E3">
        <w:rPr>
          <w:rFonts w:ascii="Arial" w:hAnsi="Arial" w:cs="Arial"/>
          <w:sz w:val="24"/>
          <w:szCs w:val="24"/>
        </w:rPr>
        <w:t>5 főről 34,5</w:t>
      </w:r>
      <w:r w:rsidR="005713C2" w:rsidRPr="007807AC">
        <w:rPr>
          <w:rFonts w:ascii="Arial" w:hAnsi="Arial" w:cs="Arial"/>
          <w:sz w:val="24"/>
          <w:szCs w:val="24"/>
        </w:rPr>
        <w:t xml:space="preserve"> főre, kerekítve 44 főről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0354E3" w:rsidRPr="000354E3">
        <w:rPr>
          <w:rFonts w:ascii="Arial" w:hAnsi="Arial" w:cs="Arial"/>
          <w:sz w:val="24"/>
          <w:szCs w:val="24"/>
        </w:rPr>
        <w:t>35</w:t>
      </w:r>
      <w:r w:rsidRPr="007807AC">
        <w:rPr>
          <w:rFonts w:ascii="Arial" w:hAnsi="Arial" w:cs="Arial"/>
          <w:sz w:val="24"/>
          <w:szCs w:val="24"/>
        </w:rPr>
        <w:t xml:space="preserve"> főre </w:t>
      </w:r>
      <w:r w:rsidR="005713C2" w:rsidRPr="007807AC">
        <w:rPr>
          <w:rFonts w:ascii="Arial" w:hAnsi="Arial" w:cs="Arial"/>
          <w:sz w:val="24"/>
          <w:szCs w:val="24"/>
        </w:rPr>
        <w:t>módosul</w:t>
      </w:r>
      <w:r w:rsidRPr="007807AC">
        <w:rPr>
          <w:rFonts w:ascii="Arial" w:hAnsi="Arial" w:cs="Arial"/>
          <w:sz w:val="24"/>
          <w:szCs w:val="24"/>
        </w:rPr>
        <w:t xml:space="preserve">, ezen belül a szakmai létszám </w:t>
      </w:r>
      <w:r w:rsidR="005713C2" w:rsidRPr="007807AC">
        <w:rPr>
          <w:rFonts w:ascii="Arial" w:hAnsi="Arial" w:cs="Arial"/>
          <w:sz w:val="24"/>
          <w:szCs w:val="24"/>
        </w:rPr>
        <w:t>változatlanul 24,5 fő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5713C2" w:rsidRPr="007807AC">
        <w:rPr>
          <w:rFonts w:ascii="Arial" w:hAnsi="Arial" w:cs="Arial"/>
          <w:sz w:val="24"/>
          <w:szCs w:val="24"/>
        </w:rPr>
        <w:t>kerekítve 25 fő marad,</w:t>
      </w:r>
      <w:r w:rsidRPr="007807AC">
        <w:rPr>
          <w:rFonts w:ascii="Arial" w:hAnsi="Arial" w:cs="Arial"/>
          <w:sz w:val="24"/>
          <w:szCs w:val="24"/>
        </w:rPr>
        <w:t xml:space="preserve"> az intézmény-üzemeltetési létszám </w:t>
      </w:r>
      <w:r w:rsidR="005713C2" w:rsidRPr="007807AC">
        <w:rPr>
          <w:rFonts w:ascii="Arial" w:hAnsi="Arial" w:cs="Arial"/>
          <w:sz w:val="24"/>
          <w:szCs w:val="24"/>
        </w:rPr>
        <w:t>19</w:t>
      </w:r>
      <w:r w:rsidRPr="007807AC">
        <w:rPr>
          <w:rFonts w:ascii="Arial" w:hAnsi="Arial" w:cs="Arial"/>
          <w:sz w:val="24"/>
          <w:szCs w:val="24"/>
        </w:rPr>
        <w:t xml:space="preserve"> fő</w:t>
      </w:r>
      <w:r w:rsidR="005713C2" w:rsidRPr="007807AC">
        <w:rPr>
          <w:rFonts w:ascii="Arial" w:hAnsi="Arial" w:cs="Arial"/>
          <w:sz w:val="24"/>
          <w:szCs w:val="24"/>
        </w:rPr>
        <w:t>ről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0354E3">
        <w:rPr>
          <w:rFonts w:ascii="Arial" w:hAnsi="Arial" w:cs="Arial"/>
          <w:sz w:val="24"/>
          <w:szCs w:val="24"/>
        </w:rPr>
        <w:t>10</w:t>
      </w:r>
      <w:r w:rsidR="005713C2" w:rsidRPr="007807AC">
        <w:rPr>
          <w:rFonts w:ascii="Arial" w:hAnsi="Arial" w:cs="Arial"/>
          <w:sz w:val="24"/>
          <w:szCs w:val="24"/>
        </w:rPr>
        <w:t xml:space="preserve"> főre csökken</w:t>
      </w:r>
      <w:r w:rsidRPr="007807AC">
        <w:rPr>
          <w:rFonts w:ascii="Arial" w:hAnsi="Arial" w:cs="Arial"/>
          <w:sz w:val="24"/>
          <w:szCs w:val="24"/>
        </w:rPr>
        <w:t>.</w:t>
      </w:r>
    </w:p>
    <w:p w:rsidR="000E18BD" w:rsidRPr="007807AC" w:rsidRDefault="000E18BD" w:rsidP="00790C77">
      <w:pPr>
        <w:ind w:firstLine="284"/>
        <w:jc w:val="both"/>
        <w:rPr>
          <w:rFonts w:ascii="Arial" w:hAnsi="Arial" w:cs="Arial"/>
        </w:rPr>
      </w:pPr>
    </w:p>
    <w:p w:rsidR="005713C2" w:rsidRDefault="005713C2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Mesebolt Bábszínház </w:t>
      </w:r>
      <w:r w:rsidRPr="007807AC">
        <w:rPr>
          <w:rFonts w:ascii="Arial" w:hAnsi="Arial" w:cs="Arial"/>
          <w:sz w:val="24"/>
          <w:szCs w:val="24"/>
        </w:rPr>
        <w:t xml:space="preserve">létszám-előirányzatát 2015. március 31.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482B2B">
        <w:rPr>
          <w:rFonts w:ascii="Arial" w:hAnsi="Arial" w:cs="Arial"/>
          <w:sz w:val="24"/>
          <w:szCs w:val="24"/>
        </w:rPr>
        <w:t>1</w:t>
      </w:r>
      <w:r w:rsidRPr="007807AC">
        <w:rPr>
          <w:rFonts w:ascii="Arial" w:hAnsi="Arial" w:cs="Arial"/>
          <w:sz w:val="24"/>
          <w:szCs w:val="24"/>
        </w:rPr>
        <w:t xml:space="preserve"> fővel csökkenti. A foglalkoztatottak létszáma így 18 főről </w:t>
      </w:r>
      <w:r w:rsidR="00482B2B">
        <w:rPr>
          <w:rFonts w:ascii="Arial" w:hAnsi="Arial" w:cs="Arial"/>
          <w:sz w:val="24"/>
          <w:szCs w:val="24"/>
        </w:rPr>
        <w:t>17</w:t>
      </w:r>
      <w:r w:rsidRPr="007807AC">
        <w:rPr>
          <w:rFonts w:ascii="Arial" w:hAnsi="Arial" w:cs="Arial"/>
          <w:sz w:val="24"/>
          <w:szCs w:val="24"/>
        </w:rPr>
        <w:t xml:space="preserve"> főre módosul, ezen belül a szakmai létszám változatlanul 14 fő marad, az intézmény-üzemeltetési létszám 4 főről </w:t>
      </w:r>
      <w:r w:rsidR="000354E3">
        <w:rPr>
          <w:rFonts w:ascii="Arial" w:hAnsi="Arial" w:cs="Arial"/>
          <w:sz w:val="24"/>
          <w:szCs w:val="24"/>
        </w:rPr>
        <w:t>3</w:t>
      </w:r>
      <w:r w:rsidRPr="007807AC">
        <w:rPr>
          <w:rFonts w:ascii="Arial" w:hAnsi="Arial" w:cs="Arial"/>
          <w:sz w:val="24"/>
          <w:szCs w:val="24"/>
        </w:rPr>
        <w:t xml:space="preserve"> </w:t>
      </w:r>
      <w:r w:rsidR="00482B2B">
        <w:rPr>
          <w:rFonts w:ascii="Arial" w:hAnsi="Arial" w:cs="Arial"/>
          <w:sz w:val="24"/>
          <w:szCs w:val="24"/>
        </w:rPr>
        <w:t xml:space="preserve">főre </w:t>
      </w:r>
      <w:r w:rsidRPr="007807AC">
        <w:rPr>
          <w:rFonts w:ascii="Arial" w:hAnsi="Arial" w:cs="Arial"/>
          <w:sz w:val="24"/>
          <w:szCs w:val="24"/>
        </w:rPr>
        <w:t>csökken.</w:t>
      </w:r>
    </w:p>
    <w:p w:rsidR="005662B0" w:rsidRPr="005662B0" w:rsidRDefault="005662B0" w:rsidP="00790C77">
      <w:pPr>
        <w:spacing w:after="120"/>
        <w:jc w:val="both"/>
        <w:rPr>
          <w:rFonts w:ascii="Arial" w:hAnsi="Arial" w:cs="Arial"/>
        </w:rPr>
      </w:pPr>
    </w:p>
    <w:p w:rsidR="008B040A" w:rsidRPr="007807AC" w:rsidRDefault="008B040A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Savaria Szimfonikus Zenekar </w:t>
      </w:r>
      <w:r w:rsidRPr="007807AC">
        <w:rPr>
          <w:rFonts w:ascii="Arial" w:hAnsi="Arial" w:cs="Arial"/>
          <w:sz w:val="24"/>
          <w:szCs w:val="24"/>
        </w:rPr>
        <w:t xml:space="preserve">létszám-előirányzatát 2015. március 31.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981957">
        <w:rPr>
          <w:rFonts w:ascii="Arial" w:hAnsi="Arial" w:cs="Arial"/>
          <w:sz w:val="24"/>
          <w:szCs w:val="24"/>
        </w:rPr>
        <w:t>4</w:t>
      </w:r>
      <w:r w:rsidRPr="007807AC">
        <w:rPr>
          <w:rFonts w:ascii="Arial" w:hAnsi="Arial" w:cs="Arial"/>
          <w:sz w:val="24"/>
          <w:szCs w:val="24"/>
        </w:rPr>
        <w:t xml:space="preserve"> fővel csökkenti. A foglalkoztatottak létszáma így 88,5 főről </w:t>
      </w:r>
      <w:r w:rsidR="00981957">
        <w:rPr>
          <w:rFonts w:ascii="Arial" w:hAnsi="Arial" w:cs="Arial"/>
          <w:sz w:val="24"/>
          <w:szCs w:val="24"/>
        </w:rPr>
        <w:t>84,5</w:t>
      </w:r>
      <w:r w:rsidRPr="007807AC">
        <w:rPr>
          <w:rFonts w:ascii="Arial" w:hAnsi="Arial" w:cs="Arial"/>
          <w:sz w:val="24"/>
          <w:szCs w:val="24"/>
        </w:rPr>
        <w:t xml:space="preserve"> főre, kerekítve 88 </w:t>
      </w:r>
      <w:r w:rsidRPr="007807AC">
        <w:rPr>
          <w:rFonts w:ascii="Arial" w:hAnsi="Arial" w:cs="Arial"/>
          <w:sz w:val="24"/>
          <w:szCs w:val="24"/>
        </w:rPr>
        <w:lastRenderedPageBreak/>
        <w:t xml:space="preserve">főről </w:t>
      </w:r>
      <w:r w:rsidR="00981957">
        <w:rPr>
          <w:rFonts w:ascii="Arial" w:hAnsi="Arial" w:cs="Arial"/>
          <w:sz w:val="24"/>
          <w:szCs w:val="24"/>
        </w:rPr>
        <w:t>84</w:t>
      </w:r>
      <w:r w:rsidRPr="007807AC">
        <w:rPr>
          <w:rFonts w:ascii="Arial" w:hAnsi="Arial" w:cs="Arial"/>
          <w:sz w:val="24"/>
          <w:szCs w:val="24"/>
        </w:rPr>
        <w:t xml:space="preserve"> főre módosul, ezen belül a szakmai létszám változatlanul 79,5 fő kerekítve 79 fő marad, az intézmény-üzemeltetési létszám 9 főről </w:t>
      </w:r>
      <w:r w:rsidR="00981957">
        <w:rPr>
          <w:rFonts w:ascii="Arial" w:hAnsi="Arial" w:cs="Arial"/>
          <w:sz w:val="24"/>
          <w:szCs w:val="24"/>
        </w:rPr>
        <w:t>5</w:t>
      </w:r>
      <w:r w:rsidRPr="007807AC">
        <w:rPr>
          <w:rFonts w:ascii="Arial" w:hAnsi="Arial" w:cs="Arial"/>
          <w:sz w:val="24"/>
          <w:szCs w:val="24"/>
        </w:rPr>
        <w:t xml:space="preserve"> főre csökken.</w:t>
      </w:r>
    </w:p>
    <w:p w:rsidR="008B040A" w:rsidRPr="007807AC" w:rsidRDefault="008B040A" w:rsidP="00790C77">
      <w:pPr>
        <w:ind w:firstLine="284"/>
        <w:jc w:val="both"/>
        <w:rPr>
          <w:rFonts w:ascii="Arial" w:hAnsi="Arial" w:cs="Arial"/>
        </w:rPr>
      </w:pPr>
    </w:p>
    <w:p w:rsidR="009B5205" w:rsidRPr="007807AC" w:rsidRDefault="009B5205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Berzsenyi Dániel Megyei és Város Könyvtár </w:t>
      </w:r>
      <w:r w:rsidRPr="007807AC">
        <w:rPr>
          <w:rFonts w:ascii="Arial" w:hAnsi="Arial" w:cs="Arial"/>
          <w:sz w:val="24"/>
          <w:szCs w:val="24"/>
        </w:rPr>
        <w:t xml:space="preserve">létszám-előirányzatát 2015. március 31.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981957">
        <w:rPr>
          <w:rFonts w:ascii="Arial" w:hAnsi="Arial" w:cs="Arial"/>
          <w:sz w:val="24"/>
          <w:szCs w:val="24"/>
        </w:rPr>
        <w:t>3</w:t>
      </w:r>
      <w:r w:rsidRPr="007807AC">
        <w:rPr>
          <w:rFonts w:ascii="Arial" w:hAnsi="Arial" w:cs="Arial"/>
          <w:sz w:val="24"/>
          <w:szCs w:val="24"/>
        </w:rPr>
        <w:t xml:space="preserve"> fővel csökkenti. A foglalkoztatottak létszáma így 48,5 főről </w:t>
      </w:r>
      <w:r w:rsidR="00981957" w:rsidRPr="00981957">
        <w:rPr>
          <w:rFonts w:ascii="Arial" w:hAnsi="Arial" w:cs="Arial"/>
          <w:sz w:val="24"/>
          <w:szCs w:val="24"/>
        </w:rPr>
        <w:t>45,5</w:t>
      </w:r>
      <w:r w:rsidRPr="007807AC">
        <w:rPr>
          <w:rFonts w:ascii="Arial" w:hAnsi="Arial" w:cs="Arial"/>
          <w:sz w:val="24"/>
          <w:szCs w:val="24"/>
        </w:rPr>
        <w:t xml:space="preserve"> főre, kerekítve 49 főről </w:t>
      </w:r>
      <w:r w:rsidR="00981957">
        <w:rPr>
          <w:rFonts w:ascii="Arial" w:hAnsi="Arial" w:cs="Arial"/>
          <w:sz w:val="24"/>
          <w:szCs w:val="24"/>
        </w:rPr>
        <w:t>46</w:t>
      </w:r>
      <w:r w:rsidRPr="007807AC">
        <w:rPr>
          <w:rFonts w:ascii="Arial" w:hAnsi="Arial" w:cs="Arial"/>
          <w:sz w:val="24"/>
          <w:szCs w:val="24"/>
        </w:rPr>
        <w:t xml:space="preserve"> főre módosul, ezen belül a szakmai létszám változatlanul 34,5 fő kerekítve 35 fő marad, az intézmény-üzemeltetési létszám 14 főről </w:t>
      </w:r>
      <w:r w:rsidR="00981957">
        <w:rPr>
          <w:rFonts w:ascii="Arial" w:hAnsi="Arial" w:cs="Arial"/>
          <w:sz w:val="24"/>
          <w:szCs w:val="24"/>
        </w:rPr>
        <w:t>11</w:t>
      </w:r>
      <w:r w:rsidRPr="007807AC">
        <w:rPr>
          <w:rFonts w:ascii="Arial" w:hAnsi="Arial" w:cs="Arial"/>
          <w:sz w:val="24"/>
          <w:szCs w:val="24"/>
        </w:rPr>
        <w:t xml:space="preserve"> főre csökken.</w:t>
      </w:r>
    </w:p>
    <w:p w:rsidR="008B040A" w:rsidRPr="007807AC" w:rsidRDefault="008B040A" w:rsidP="00790C77">
      <w:pPr>
        <w:ind w:firstLine="284"/>
        <w:jc w:val="both"/>
        <w:rPr>
          <w:rFonts w:ascii="Arial" w:hAnsi="Arial" w:cs="Arial"/>
        </w:rPr>
      </w:pPr>
    </w:p>
    <w:p w:rsidR="001F610C" w:rsidRPr="007807AC" w:rsidRDefault="001F610C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 Városi Vásárcsarnok </w:t>
      </w:r>
      <w:r w:rsidRPr="007807AC">
        <w:rPr>
          <w:rFonts w:ascii="Arial" w:hAnsi="Arial" w:cs="Arial"/>
          <w:sz w:val="24"/>
          <w:szCs w:val="24"/>
        </w:rPr>
        <w:t xml:space="preserve">létszám-előirányzatát 2015. március 31.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C831E7">
        <w:rPr>
          <w:rFonts w:ascii="Arial" w:hAnsi="Arial" w:cs="Arial"/>
          <w:sz w:val="24"/>
          <w:szCs w:val="24"/>
        </w:rPr>
        <w:t>3</w:t>
      </w:r>
      <w:r w:rsidRPr="007807AC">
        <w:rPr>
          <w:rFonts w:ascii="Arial" w:hAnsi="Arial" w:cs="Arial"/>
          <w:sz w:val="24"/>
          <w:szCs w:val="24"/>
        </w:rPr>
        <w:t xml:space="preserve"> fővel csökkenti. A foglalkoztatottak létszáma így 20 főről </w:t>
      </w:r>
      <w:r w:rsidR="00C831E7">
        <w:rPr>
          <w:rFonts w:ascii="Arial" w:hAnsi="Arial" w:cs="Arial"/>
          <w:sz w:val="24"/>
          <w:szCs w:val="24"/>
        </w:rPr>
        <w:t>17</w:t>
      </w:r>
      <w:r w:rsidRPr="007807AC">
        <w:rPr>
          <w:rFonts w:ascii="Arial" w:hAnsi="Arial" w:cs="Arial"/>
          <w:sz w:val="24"/>
          <w:szCs w:val="24"/>
        </w:rPr>
        <w:t xml:space="preserve"> főre módosul, ezen belül a szakmai létszám változatlanul 1 fő marad, az intézmény-üzemeltetési létszám 19 főről </w:t>
      </w:r>
      <w:r w:rsidR="00C831E7">
        <w:rPr>
          <w:rFonts w:ascii="Arial" w:hAnsi="Arial" w:cs="Arial"/>
          <w:sz w:val="24"/>
          <w:szCs w:val="24"/>
        </w:rPr>
        <w:t>16</w:t>
      </w:r>
      <w:r w:rsidRPr="007807AC">
        <w:rPr>
          <w:rFonts w:ascii="Arial" w:hAnsi="Arial" w:cs="Arial"/>
          <w:sz w:val="24"/>
          <w:szCs w:val="24"/>
        </w:rPr>
        <w:t xml:space="preserve"> főre csökken.</w:t>
      </w:r>
    </w:p>
    <w:p w:rsidR="008B040A" w:rsidRPr="007807AC" w:rsidRDefault="008B040A" w:rsidP="00790C77">
      <w:pPr>
        <w:ind w:firstLine="284"/>
        <w:jc w:val="both"/>
        <w:rPr>
          <w:rFonts w:ascii="Arial" w:hAnsi="Arial" w:cs="Arial"/>
        </w:rPr>
      </w:pPr>
    </w:p>
    <w:p w:rsidR="005662B0" w:rsidRPr="0060674B" w:rsidRDefault="00BF7F80" w:rsidP="00790C77">
      <w:pPr>
        <w:pStyle w:val="Listaszerbekezds"/>
        <w:numPr>
          <w:ilvl w:val="1"/>
          <w:numId w:val="19"/>
        </w:numPr>
        <w:spacing w:after="12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/>
          <w:sz w:val="24"/>
          <w:szCs w:val="24"/>
        </w:rPr>
        <w:t xml:space="preserve">a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Szombathelyi Egészségügyi Alapellátó Intézet </w:t>
      </w:r>
      <w:r w:rsidRPr="007807AC">
        <w:rPr>
          <w:rFonts w:ascii="Arial" w:hAnsi="Arial" w:cs="Arial"/>
          <w:sz w:val="24"/>
          <w:szCs w:val="24"/>
        </w:rPr>
        <w:t xml:space="preserve">létszám-előirányzatát 2015. április 1. </w:t>
      </w:r>
      <w:proofErr w:type="gramStart"/>
      <w:r w:rsidRPr="007807AC">
        <w:rPr>
          <w:rFonts w:ascii="Arial" w:hAnsi="Arial" w:cs="Arial"/>
          <w:sz w:val="24"/>
          <w:szCs w:val="24"/>
        </w:rPr>
        <w:t>napjával</w:t>
      </w:r>
      <w:proofErr w:type="gramEnd"/>
      <w:r w:rsidRPr="007807AC">
        <w:rPr>
          <w:rFonts w:ascii="Arial" w:hAnsi="Arial" w:cs="Arial"/>
          <w:sz w:val="24"/>
          <w:szCs w:val="24"/>
        </w:rPr>
        <w:t xml:space="preserve"> </w:t>
      </w:r>
      <w:r w:rsidR="00981957">
        <w:rPr>
          <w:rFonts w:ascii="Arial" w:hAnsi="Arial" w:cs="Arial"/>
          <w:sz w:val="24"/>
          <w:szCs w:val="24"/>
        </w:rPr>
        <w:t>20</w:t>
      </w:r>
      <w:r w:rsidRPr="007807AC">
        <w:rPr>
          <w:rFonts w:ascii="Arial" w:hAnsi="Arial" w:cs="Arial"/>
          <w:sz w:val="24"/>
          <w:szCs w:val="24"/>
        </w:rPr>
        <w:t xml:space="preserve"> fővel </w:t>
      </w:r>
      <w:r w:rsidR="005D17B8" w:rsidRPr="007807AC">
        <w:rPr>
          <w:rFonts w:ascii="Arial" w:hAnsi="Arial" w:cs="Arial"/>
          <w:sz w:val="24"/>
          <w:szCs w:val="24"/>
        </w:rPr>
        <w:t>növel</w:t>
      </w:r>
      <w:r w:rsidRPr="007807AC">
        <w:rPr>
          <w:rFonts w:ascii="Arial" w:hAnsi="Arial" w:cs="Arial"/>
          <w:sz w:val="24"/>
          <w:szCs w:val="24"/>
        </w:rPr>
        <w:t xml:space="preserve">i. A foglalkoztatottak létszáma így </w:t>
      </w:r>
      <w:r w:rsidR="005D17B8" w:rsidRPr="007807AC">
        <w:rPr>
          <w:rFonts w:ascii="Arial" w:hAnsi="Arial" w:cs="Arial"/>
          <w:sz w:val="24"/>
          <w:szCs w:val="24"/>
        </w:rPr>
        <w:t>71</w:t>
      </w:r>
      <w:r w:rsidRPr="007807AC">
        <w:rPr>
          <w:rFonts w:ascii="Arial" w:hAnsi="Arial" w:cs="Arial"/>
          <w:sz w:val="24"/>
          <w:szCs w:val="24"/>
        </w:rPr>
        <w:t xml:space="preserve"> főről </w:t>
      </w:r>
      <w:r w:rsidR="00981957">
        <w:rPr>
          <w:rFonts w:ascii="Arial" w:hAnsi="Arial" w:cs="Arial"/>
          <w:sz w:val="24"/>
          <w:szCs w:val="24"/>
        </w:rPr>
        <w:t>91</w:t>
      </w:r>
      <w:r w:rsidR="005D17B8" w:rsidRPr="007807AC">
        <w:rPr>
          <w:rFonts w:ascii="Arial" w:hAnsi="Arial" w:cs="Arial"/>
          <w:sz w:val="24"/>
          <w:szCs w:val="24"/>
        </w:rPr>
        <w:t xml:space="preserve"> főre</w:t>
      </w:r>
      <w:r w:rsidRPr="007807AC">
        <w:rPr>
          <w:rFonts w:ascii="Arial" w:hAnsi="Arial" w:cs="Arial"/>
          <w:sz w:val="24"/>
          <w:szCs w:val="24"/>
        </w:rPr>
        <w:t xml:space="preserve"> módosul, ezen belül a szakmai létszám változatlanul </w:t>
      </w:r>
      <w:r w:rsidR="005D17B8" w:rsidRPr="007807AC">
        <w:rPr>
          <w:rFonts w:ascii="Arial" w:hAnsi="Arial" w:cs="Arial"/>
          <w:sz w:val="24"/>
          <w:szCs w:val="24"/>
        </w:rPr>
        <w:t>59</w:t>
      </w:r>
      <w:r w:rsidRPr="007807AC">
        <w:rPr>
          <w:rFonts w:ascii="Arial" w:hAnsi="Arial" w:cs="Arial"/>
          <w:sz w:val="24"/>
          <w:szCs w:val="24"/>
        </w:rPr>
        <w:t xml:space="preserve"> fő marad, az intézmény-üzemeltetési létszám 1</w:t>
      </w:r>
      <w:r w:rsidR="005D17B8" w:rsidRPr="007807AC">
        <w:rPr>
          <w:rFonts w:ascii="Arial" w:hAnsi="Arial" w:cs="Arial"/>
          <w:sz w:val="24"/>
          <w:szCs w:val="24"/>
        </w:rPr>
        <w:t>2</w:t>
      </w:r>
      <w:r w:rsidR="00027A90">
        <w:rPr>
          <w:rFonts w:ascii="Arial" w:hAnsi="Arial" w:cs="Arial"/>
          <w:sz w:val="24"/>
          <w:szCs w:val="24"/>
        </w:rPr>
        <w:t xml:space="preserve"> főről</w:t>
      </w:r>
      <w:r w:rsidR="00C831E7">
        <w:rPr>
          <w:rFonts w:ascii="Arial" w:hAnsi="Arial" w:cs="Arial"/>
          <w:sz w:val="24"/>
          <w:szCs w:val="24"/>
        </w:rPr>
        <w:t xml:space="preserve"> 32 főre</w:t>
      </w:r>
      <w:r w:rsidR="005D17B8" w:rsidRPr="007807AC">
        <w:rPr>
          <w:rFonts w:ascii="Arial" w:hAnsi="Arial" w:cs="Arial"/>
          <w:sz w:val="24"/>
          <w:szCs w:val="24"/>
        </w:rPr>
        <w:t xml:space="preserve"> nő</w:t>
      </w:r>
      <w:r w:rsidRPr="007807AC">
        <w:rPr>
          <w:rFonts w:ascii="Arial" w:hAnsi="Arial" w:cs="Arial"/>
          <w:sz w:val="24"/>
          <w:szCs w:val="24"/>
        </w:rPr>
        <w:t>.</w:t>
      </w:r>
    </w:p>
    <w:p w:rsidR="005662B0" w:rsidRPr="007807AC" w:rsidRDefault="005662B0" w:rsidP="00790C77">
      <w:pPr>
        <w:jc w:val="both"/>
        <w:rPr>
          <w:rFonts w:ascii="Arial" w:hAnsi="Arial" w:cs="Arial"/>
        </w:rPr>
      </w:pPr>
    </w:p>
    <w:p w:rsidR="00850F4E" w:rsidRDefault="00850F4E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felkéri a polgármestert és a jegyzőt, hogy a létszámmódosításnak megfelelő költségvetési átcsoportosításról a költségvetési rendelet módosításakor intézkedjen.</w:t>
      </w:r>
    </w:p>
    <w:p w:rsidR="00850F4E" w:rsidRDefault="00850F4E" w:rsidP="00850F4E">
      <w:pPr>
        <w:pStyle w:val="Listaszerbekezds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2505B" w:rsidRPr="00A70D5C" w:rsidRDefault="00B2505B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 xml:space="preserve">Közgyűlés </w:t>
      </w:r>
      <w:r w:rsidR="005D17B8" w:rsidRPr="007807AC">
        <w:rPr>
          <w:rFonts w:ascii="Arial" w:hAnsi="Arial" w:cs="Arial"/>
          <w:sz w:val="24"/>
          <w:szCs w:val="24"/>
        </w:rPr>
        <w:t>felkéri az érintett intézmények igazgatóit, hogy a közgyűlés döntését követően a szükséges munkáltatói intézkedéseket haladéktalanul tegyék meg.</w:t>
      </w:r>
    </w:p>
    <w:p w:rsidR="005D17B8" w:rsidRPr="007807AC" w:rsidRDefault="005D17B8" w:rsidP="00790C77">
      <w:pPr>
        <w:jc w:val="both"/>
        <w:rPr>
          <w:rFonts w:ascii="Arial" w:hAnsi="Arial" w:cs="Arial"/>
        </w:rPr>
      </w:pPr>
    </w:p>
    <w:p w:rsidR="005D17B8" w:rsidRPr="00533D05" w:rsidRDefault="005D17B8" w:rsidP="00790C77">
      <w:pPr>
        <w:pStyle w:val="Listaszerbekezds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A Közgyűlés felkéri az intézmények vezetőit, hogy a döntésnek megfelelően az intézmények Szervezeti és Működési Szabályzatának módosítását készítsék el, és jóváhagyásra küldjék meg.</w:t>
      </w:r>
    </w:p>
    <w:p w:rsidR="0076697B" w:rsidRPr="007807AC" w:rsidRDefault="0076697B" w:rsidP="00790C77">
      <w:pPr>
        <w:jc w:val="both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both"/>
        <w:rPr>
          <w:rFonts w:ascii="Arial" w:hAnsi="Arial" w:cs="Arial"/>
        </w:rPr>
      </w:pPr>
      <w:r w:rsidRPr="007807AC">
        <w:rPr>
          <w:rFonts w:ascii="Arial" w:hAnsi="Arial" w:cs="Arial"/>
          <w:b/>
          <w:u w:val="single"/>
        </w:rPr>
        <w:t>Felelős</w:t>
      </w:r>
      <w:proofErr w:type="gramStart"/>
      <w:r w:rsidRPr="007807AC">
        <w:rPr>
          <w:rFonts w:ascii="Arial" w:hAnsi="Arial" w:cs="Arial"/>
          <w:b/>
          <w:u w:val="single"/>
        </w:rPr>
        <w:t>:</w:t>
      </w:r>
      <w:r w:rsidRPr="007807AC">
        <w:rPr>
          <w:rFonts w:ascii="Arial" w:hAnsi="Arial" w:cs="Arial"/>
          <w:b/>
        </w:rPr>
        <w:t xml:space="preserve">    </w:t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</w:rPr>
        <w:t>Dr.</w:t>
      </w:r>
      <w:proofErr w:type="gramEnd"/>
      <w:r w:rsidRPr="007807AC">
        <w:rPr>
          <w:rFonts w:ascii="Arial" w:hAnsi="Arial" w:cs="Arial"/>
        </w:rPr>
        <w:t xml:space="preserve"> Puskás Tivadar polgármester</w:t>
      </w:r>
    </w:p>
    <w:p w:rsidR="00603597" w:rsidRPr="007807AC" w:rsidRDefault="00603597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</w:r>
      <w:r w:rsidR="0076697B" w:rsidRPr="007807AC">
        <w:rPr>
          <w:rFonts w:ascii="Arial" w:hAnsi="Arial" w:cs="Arial"/>
        </w:rPr>
        <w:t>Molnár Miklós</w:t>
      </w:r>
      <w:r w:rsidRPr="007807AC">
        <w:rPr>
          <w:rFonts w:ascii="Arial" w:hAnsi="Arial" w:cs="Arial"/>
        </w:rPr>
        <w:t xml:space="preserve"> alpolgármester </w:t>
      </w:r>
    </w:p>
    <w:p w:rsidR="00334CD4" w:rsidRPr="007807AC" w:rsidRDefault="00334CD4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  <w:t>Koczka Tibor alpolgármester</w:t>
      </w:r>
    </w:p>
    <w:p w:rsidR="00603597" w:rsidRPr="007807AC" w:rsidRDefault="00603597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  <w:t>Dr. Károlyi Ákos</w:t>
      </w:r>
      <w:r w:rsidR="001A40FB">
        <w:rPr>
          <w:rFonts w:ascii="Arial" w:hAnsi="Arial" w:cs="Arial"/>
          <w:i/>
        </w:rPr>
        <w:t xml:space="preserve"> </w:t>
      </w:r>
      <w:r w:rsidR="001A40FB" w:rsidRPr="001A40FB">
        <w:rPr>
          <w:rFonts w:ascii="Arial" w:hAnsi="Arial" w:cs="Arial"/>
        </w:rPr>
        <w:t>jegyzői feladato</w:t>
      </w:r>
      <w:r w:rsidR="001E1117">
        <w:rPr>
          <w:rFonts w:ascii="Arial" w:hAnsi="Arial" w:cs="Arial"/>
        </w:rPr>
        <w:t>ka</w:t>
      </w:r>
      <w:r w:rsidR="001A40FB" w:rsidRPr="001A40FB">
        <w:rPr>
          <w:rFonts w:ascii="Arial" w:hAnsi="Arial" w:cs="Arial"/>
        </w:rPr>
        <w:t>t ellátó</w:t>
      </w:r>
      <w:r w:rsidR="001A40FB">
        <w:rPr>
          <w:rFonts w:ascii="Arial" w:hAnsi="Arial" w:cs="Arial"/>
          <w:i/>
        </w:rPr>
        <w:t xml:space="preserve"> </w:t>
      </w:r>
      <w:r w:rsidRPr="007807AC">
        <w:rPr>
          <w:rFonts w:ascii="Arial" w:hAnsi="Arial" w:cs="Arial"/>
        </w:rPr>
        <w:t>aljegyző</w:t>
      </w:r>
    </w:p>
    <w:p w:rsidR="00603597" w:rsidRPr="007807AC" w:rsidRDefault="00603597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</w:rPr>
        <w:tab/>
        <w:t xml:space="preserve">/a végrehajtás előkészítéséért: </w:t>
      </w:r>
    </w:p>
    <w:p w:rsidR="00001EF1" w:rsidRPr="007807AC" w:rsidRDefault="00603597" w:rsidP="00790C7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 xml:space="preserve">          </w:t>
      </w:r>
      <w:r w:rsidR="00334CD4" w:rsidRPr="007807AC">
        <w:rPr>
          <w:rFonts w:ascii="Arial" w:hAnsi="Arial" w:cs="Arial"/>
        </w:rPr>
        <w:tab/>
      </w:r>
      <w:proofErr w:type="gramStart"/>
      <w:r w:rsidR="00001EF1" w:rsidRPr="007807AC">
        <w:rPr>
          <w:rFonts w:ascii="Arial" w:hAnsi="Arial" w:cs="Arial"/>
        </w:rPr>
        <w:t>dr.</w:t>
      </w:r>
      <w:proofErr w:type="gramEnd"/>
      <w:r w:rsidR="00001EF1" w:rsidRPr="007807AC">
        <w:rPr>
          <w:rFonts w:ascii="Arial" w:hAnsi="Arial" w:cs="Arial"/>
        </w:rPr>
        <w:t xml:space="preserve"> Bencsics Enikő, az Egészségügyi és Közszolgálati Osztály vezetője,</w:t>
      </w:r>
    </w:p>
    <w:p w:rsidR="00533D05" w:rsidRDefault="00334CD4" w:rsidP="00790C77">
      <w:pPr>
        <w:ind w:left="1416"/>
        <w:jc w:val="both"/>
        <w:rPr>
          <w:rFonts w:ascii="Arial" w:hAnsi="Arial" w:cs="Arial"/>
        </w:rPr>
      </w:pPr>
      <w:r w:rsidRPr="007807AC">
        <w:rPr>
          <w:rFonts w:ascii="Arial" w:hAnsi="Arial" w:cs="Arial"/>
        </w:rPr>
        <w:t>Stéger Gábor a Közgazdasági és Adó</w:t>
      </w:r>
      <w:r w:rsidR="002F7A49">
        <w:rPr>
          <w:rFonts w:ascii="Arial" w:hAnsi="Arial" w:cs="Arial"/>
        </w:rPr>
        <w:t xml:space="preserve"> Osztály vezetője</w:t>
      </w:r>
      <w:r w:rsidR="005F2A3E">
        <w:rPr>
          <w:rFonts w:ascii="Arial" w:hAnsi="Arial" w:cs="Arial"/>
        </w:rPr>
        <w:t>,</w:t>
      </w:r>
    </w:p>
    <w:p w:rsidR="002F7A49" w:rsidRDefault="002F7A49" w:rsidP="00790C77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 w:rsidR="005F2A3E">
        <w:rPr>
          <w:rFonts w:ascii="Arial" w:hAnsi="Arial" w:cs="Arial"/>
        </w:rPr>
        <w:t xml:space="preserve"> Gábor, a Városüzemeltetési Osztály vezetője,</w:t>
      </w:r>
    </w:p>
    <w:p w:rsidR="00533D05" w:rsidRDefault="002F7A49" w:rsidP="00790C77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</w:rPr>
        <w:t>Víg</w:t>
      </w:r>
      <w:r w:rsidR="00533D05">
        <w:rPr>
          <w:rFonts w:ascii="Arial" w:hAnsi="Arial"/>
          <w:sz w:val="24"/>
          <w:szCs w:val="24"/>
        </w:rPr>
        <w:t xml:space="preserve">né Horváth Ilona, </w:t>
      </w:r>
      <w:r w:rsidR="00533D05" w:rsidRPr="007807AC">
        <w:rPr>
          <w:rFonts w:ascii="Arial" w:hAnsi="Arial"/>
          <w:sz w:val="24"/>
          <w:szCs w:val="24"/>
        </w:rPr>
        <w:t xml:space="preserve">a </w:t>
      </w:r>
      <w:r w:rsidR="00533D05"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Szombathelyi Egészségügyi Alapellátó Intézet </w:t>
      </w:r>
      <w:r w:rsidR="00533D05">
        <w:rPr>
          <w:rFonts w:ascii="Arial" w:hAnsi="Arial" w:cs="Arial"/>
          <w:sz w:val="24"/>
          <w:szCs w:val="24"/>
          <w:shd w:val="clear" w:color="auto" w:fill="FFFFFF"/>
        </w:rPr>
        <w:t>igazgatója,</w:t>
      </w:r>
    </w:p>
    <w:p w:rsidR="00533D05" w:rsidRPr="007807AC" w:rsidRDefault="00533D05" w:rsidP="00790C77">
      <w:pPr>
        <w:pStyle w:val="Listaszerbekezds"/>
        <w:spacing w:line="240" w:lineRule="auto"/>
        <w:ind w:left="851" w:firstLine="56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Parais István,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>az Agora Szombathelyi Kulturális Központ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igazgatója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533D05" w:rsidRDefault="00533D05" w:rsidP="00790C77">
      <w:pPr>
        <w:pStyle w:val="Listaszerbekezds"/>
        <w:spacing w:line="240" w:lineRule="auto"/>
        <w:ind w:left="851" w:firstLine="56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Kovács Géza,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>a Mesebolt Bábszínház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igazgatója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533D05" w:rsidRPr="00533D05" w:rsidRDefault="00533D05" w:rsidP="00790C77">
      <w:pPr>
        <w:pStyle w:val="Listaszerbekezds"/>
        <w:spacing w:line="240" w:lineRule="auto"/>
        <w:ind w:left="851" w:firstLine="56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Kiss Barna, </w:t>
      </w:r>
      <w:r w:rsidRPr="00533D05">
        <w:rPr>
          <w:rFonts w:ascii="Arial" w:hAnsi="Arial" w:cs="Arial"/>
          <w:sz w:val="24"/>
          <w:szCs w:val="24"/>
          <w:shd w:val="clear" w:color="auto" w:fill="FFFFFF"/>
        </w:rPr>
        <w:t>a Savaria Szimfonikus Zenekar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megbízott igazgatója</w:t>
      </w:r>
      <w:r w:rsidRPr="00533D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533D05" w:rsidRDefault="00533D05" w:rsidP="00790C77">
      <w:pPr>
        <w:pStyle w:val="Listaszerbekezds"/>
        <w:spacing w:line="240" w:lineRule="auto"/>
        <w:ind w:left="851" w:firstLine="56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Nagy Éva,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>a Berzsenyi Dániel Megyei és Város Könyvtár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igazgatója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CF2E68" w:rsidRDefault="00533D05" w:rsidP="00790C77">
      <w:pPr>
        <w:pStyle w:val="Listaszerbekezds"/>
        <w:spacing w:line="240" w:lineRule="auto"/>
        <w:ind w:left="851" w:firstLine="5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Tóth Imre, </w:t>
      </w:r>
      <w:r w:rsidRPr="007807AC">
        <w:rPr>
          <w:rFonts w:ascii="Arial" w:hAnsi="Arial" w:cs="Arial"/>
          <w:sz w:val="24"/>
          <w:szCs w:val="24"/>
          <w:shd w:val="clear" w:color="auto" w:fill="FFFFFF"/>
        </w:rPr>
        <w:t xml:space="preserve">a Szombathely Városi </w:t>
      </w:r>
      <w:r w:rsidRPr="00533D05">
        <w:rPr>
          <w:rFonts w:ascii="Arial" w:hAnsi="Arial" w:cs="Arial"/>
          <w:sz w:val="24"/>
          <w:szCs w:val="24"/>
          <w:shd w:val="clear" w:color="auto" w:fill="FFFFFF"/>
        </w:rPr>
        <w:t xml:space="preserve">Vásárcsarnok </w:t>
      </w:r>
      <w:r w:rsidRPr="00533D05">
        <w:rPr>
          <w:rFonts w:ascii="Arial" w:hAnsi="Arial" w:cs="Arial"/>
          <w:sz w:val="24"/>
          <w:szCs w:val="24"/>
        </w:rPr>
        <w:t>igazgatója</w:t>
      </w:r>
    </w:p>
    <w:p w:rsidR="005F2A3E" w:rsidRDefault="005F2A3E" w:rsidP="005F2A3E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Kulcsár Lászlóné, a </w:t>
      </w:r>
      <w:r w:rsidRPr="00912B87">
        <w:rPr>
          <w:rFonts w:ascii="Arial" w:hAnsi="Arial" w:cs="Arial"/>
          <w:sz w:val="24"/>
          <w:szCs w:val="24"/>
          <w:shd w:val="clear" w:color="auto" w:fill="FFFFFF"/>
        </w:rPr>
        <w:t>Pálos Károly Szociális Szolgáltató Központ és Gyermekjóléti Szolgálat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igazgatója</w:t>
      </w:r>
      <w:r w:rsidR="002F7A49">
        <w:rPr>
          <w:rFonts w:ascii="Arial" w:hAnsi="Arial" w:cs="Arial"/>
          <w:sz w:val="24"/>
          <w:szCs w:val="24"/>
        </w:rPr>
        <w:t xml:space="preserve">, </w:t>
      </w:r>
    </w:p>
    <w:p w:rsidR="00603597" w:rsidRPr="00533D05" w:rsidRDefault="005F2A3E" w:rsidP="005F2A3E">
      <w:pPr>
        <w:pStyle w:val="Listaszerbekezds"/>
        <w:spacing w:line="240" w:lineRule="auto"/>
        <w:ind w:left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Németh Gábor, a Szombathelyi Vagyonhasznosító és Városgazdálkodási </w:t>
      </w:r>
      <w:proofErr w:type="spellStart"/>
      <w:r>
        <w:rPr>
          <w:rFonts w:ascii="Arial" w:hAnsi="Arial" w:cs="Arial"/>
          <w:sz w:val="24"/>
          <w:szCs w:val="24"/>
        </w:rPr>
        <w:t>Zrt</w:t>
      </w:r>
      <w:proofErr w:type="spellEnd"/>
      <w:r>
        <w:rPr>
          <w:rFonts w:ascii="Arial" w:hAnsi="Arial" w:cs="Arial"/>
          <w:sz w:val="24"/>
          <w:szCs w:val="24"/>
        </w:rPr>
        <w:t>. ügyvezetője</w:t>
      </w:r>
      <w:r w:rsidR="00603597" w:rsidRPr="00533D05">
        <w:rPr>
          <w:rFonts w:ascii="Arial" w:hAnsi="Arial" w:cs="Arial"/>
          <w:sz w:val="24"/>
          <w:szCs w:val="24"/>
        </w:rPr>
        <w:t>/</w:t>
      </w:r>
    </w:p>
    <w:p w:rsidR="00603597" w:rsidRPr="007807AC" w:rsidRDefault="00603597" w:rsidP="00790C77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  <w:u w:val="single"/>
        </w:rPr>
      </w:pPr>
    </w:p>
    <w:p w:rsidR="00981186" w:rsidRDefault="00603597" w:rsidP="00790C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07AC">
        <w:rPr>
          <w:rFonts w:ascii="Arial" w:hAnsi="Arial" w:cs="Arial"/>
          <w:b/>
          <w:bCs/>
          <w:u w:val="single"/>
        </w:rPr>
        <w:t>Határidő</w:t>
      </w:r>
      <w:proofErr w:type="gramStart"/>
      <w:r w:rsidRPr="007807AC">
        <w:rPr>
          <w:rFonts w:ascii="Arial" w:hAnsi="Arial" w:cs="Arial"/>
          <w:b/>
          <w:bCs/>
          <w:u w:val="single"/>
        </w:rPr>
        <w:t>:</w:t>
      </w:r>
      <w:r w:rsidRPr="007807AC">
        <w:rPr>
          <w:rFonts w:ascii="Arial" w:hAnsi="Arial" w:cs="Arial"/>
          <w:b/>
          <w:bCs/>
        </w:rPr>
        <w:t xml:space="preserve">     </w:t>
      </w:r>
      <w:r w:rsidR="00981186" w:rsidRPr="00981186">
        <w:rPr>
          <w:rFonts w:ascii="Arial" w:hAnsi="Arial" w:cs="Arial"/>
          <w:bCs/>
        </w:rPr>
        <w:t>azonnal</w:t>
      </w:r>
      <w:proofErr w:type="gramEnd"/>
      <w:r w:rsidR="00981186" w:rsidRPr="00981186">
        <w:rPr>
          <w:rFonts w:ascii="Arial" w:hAnsi="Arial" w:cs="Arial"/>
          <w:bCs/>
        </w:rPr>
        <w:t xml:space="preserve"> /</w:t>
      </w:r>
      <w:r w:rsidR="00981186">
        <w:rPr>
          <w:rFonts w:ascii="Arial" w:hAnsi="Arial" w:cs="Arial"/>
          <w:bCs/>
        </w:rPr>
        <w:t xml:space="preserve">az </w:t>
      </w:r>
      <w:r w:rsidR="00981186" w:rsidRPr="00981186">
        <w:rPr>
          <w:rFonts w:ascii="Arial" w:hAnsi="Arial" w:cs="Arial"/>
          <w:bCs/>
        </w:rPr>
        <w:t xml:space="preserve">1. </w:t>
      </w:r>
      <w:r w:rsidR="0021612A">
        <w:rPr>
          <w:rFonts w:ascii="Arial" w:hAnsi="Arial" w:cs="Arial"/>
          <w:bCs/>
        </w:rPr>
        <w:t xml:space="preserve">2. 3. 5. </w:t>
      </w:r>
      <w:r w:rsidR="005A1000">
        <w:rPr>
          <w:rFonts w:ascii="Arial" w:hAnsi="Arial" w:cs="Arial"/>
          <w:bCs/>
        </w:rPr>
        <w:t xml:space="preserve"> </w:t>
      </w:r>
      <w:r w:rsidR="006439E2">
        <w:rPr>
          <w:rFonts w:ascii="Arial" w:hAnsi="Arial" w:cs="Arial"/>
          <w:bCs/>
        </w:rPr>
        <w:t>6. 8. 11</w:t>
      </w:r>
      <w:r w:rsidR="0021612A">
        <w:rPr>
          <w:rFonts w:ascii="Arial" w:hAnsi="Arial" w:cs="Arial"/>
          <w:bCs/>
        </w:rPr>
        <w:t xml:space="preserve">. </w:t>
      </w:r>
      <w:r w:rsidR="004A22B4">
        <w:rPr>
          <w:rFonts w:ascii="Arial" w:hAnsi="Arial" w:cs="Arial"/>
          <w:bCs/>
        </w:rPr>
        <w:t xml:space="preserve">és </w:t>
      </w:r>
      <w:r w:rsidR="00850F4E">
        <w:rPr>
          <w:rFonts w:ascii="Arial" w:hAnsi="Arial" w:cs="Arial"/>
          <w:bCs/>
        </w:rPr>
        <w:t>13</w:t>
      </w:r>
      <w:r w:rsidR="00981186">
        <w:rPr>
          <w:rFonts w:ascii="Arial" w:hAnsi="Arial" w:cs="Arial"/>
          <w:bCs/>
        </w:rPr>
        <w:t xml:space="preserve">. </w:t>
      </w:r>
      <w:r w:rsidR="00981186" w:rsidRPr="00981186">
        <w:rPr>
          <w:rFonts w:ascii="Arial" w:hAnsi="Arial" w:cs="Arial"/>
          <w:bCs/>
        </w:rPr>
        <w:t>pont vonatkozásában /</w:t>
      </w:r>
    </w:p>
    <w:p w:rsidR="0021612A" w:rsidRDefault="006439E2" w:rsidP="00790C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 március 5. /a 9</w:t>
      </w:r>
      <w:r w:rsidR="0021612A">
        <w:rPr>
          <w:rFonts w:ascii="Arial" w:hAnsi="Arial" w:cs="Arial"/>
          <w:bCs/>
        </w:rPr>
        <w:t xml:space="preserve">. </w:t>
      </w:r>
      <w:r w:rsidR="0021612A" w:rsidRPr="00981186">
        <w:rPr>
          <w:rFonts w:ascii="Arial" w:hAnsi="Arial" w:cs="Arial"/>
          <w:bCs/>
        </w:rPr>
        <w:t>pont vonatkozásában /</w:t>
      </w:r>
    </w:p>
    <w:p w:rsidR="005A1000" w:rsidRDefault="005A1000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2015. március 31. /a 4.</w:t>
      </w:r>
      <w:r w:rsidR="006439E2">
        <w:rPr>
          <w:rFonts w:ascii="Arial" w:hAnsi="Arial" w:cs="Arial"/>
          <w:bCs/>
        </w:rPr>
        <w:t xml:space="preserve"> és 10</w:t>
      </w:r>
      <w:r w:rsidR="0021612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981186">
        <w:rPr>
          <w:rFonts w:ascii="Arial" w:hAnsi="Arial" w:cs="Arial"/>
          <w:bCs/>
        </w:rPr>
        <w:t>pont vonatkozásában /</w:t>
      </w:r>
    </w:p>
    <w:p w:rsidR="00850F4E" w:rsidRDefault="00850F4E" w:rsidP="00850F4E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költségvetési rendelet módosítása /a 12. </w:t>
      </w:r>
      <w:r w:rsidRPr="00981186">
        <w:rPr>
          <w:rFonts w:ascii="Arial" w:hAnsi="Arial" w:cs="Arial"/>
          <w:bCs/>
        </w:rPr>
        <w:t>pont vonatkozásában /</w:t>
      </w:r>
    </w:p>
    <w:p w:rsidR="0021612A" w:rsidRPr="005A1000" w:rsidRDefault="006439E2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2015. augusztus 31. /a 7</w:t>
      </w:r>
      <w:r w:rsidR="0021612A">
        <w:rPr>
          <w:rFonts w:ascii="Arial" w:hAnsi="Arial" w:cs="Arial"/>
          <w:bCs/>
        </w:rPr>
        <w:t xml:space="preserve">. </w:t>
      </w:r>
      <w:r w:rsidR="0021612A" w:rsidRPr="00981186">
        <w:rPr>
          <w:rFonts w:ascii="Arial" w:hAnsi="Arial" w:cs="Arial"/>
          <w:bCs/>
        </w:rPr>
        <w:t>pont vonatkozásában /</w:t>
      </w:r>
    </w:p>
    <w:p w:rsidR="00334CD4" w:rsidRPr="00790C77" w:rsidRDefault="00981186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2015. </w:t>
      </w:r>
      <w:r w:rsidR="00F3032D">
        <w:rPr>
          <w:rFonts w:ascii="Arial" w:hAnsi="Arial" w:cs="Arial"/>
          <w:bCs/>
        </w:rPr>
        <w:t>októ</w:t>
      </w:r>
      <w:r w:rsidR="00850F4E">
        <w:rPr>
          <w:rFonts w:ascii="Arial" w:hAnsi="Arial" w:cs="Arial"/>
          <w:bCs/>
        </w:rPr>
        <w:t>beri Közgyűlés /a 14</w:t>
      </w:r>
      <w:r>
        <w:rPr>
          <w:rFonts w:ascii="Arial" w:hAnsi="Arial" w:cs="Arial"/>
          <w:bCs/>
        </w:rPr>
        <w:t xml:space="preserve">. </w:t>
      </w:r>
      <w:r w:rsidRPr="00981186">
        <w:rPr>
          <w:rFonts w:ascii="Arial" w:hAnsi="Arial" w:cs="Arial"/>
          <w:bCs/>
        </w:rPr>
        <w:t>pont vonatkozásában /</w:t>
      </w:r>
    </w:p>
    <w:sectPr w:rsidR="00334CD4" w:rsidRPr="00790C77" w:rsidSect="00B250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279D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B279D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5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"/>
  </w:num>
  <w:num w:numId="5">
    <w:abstractNumId w:val="12"/>
  </w:num>
  <w:num w:numId="6">
    <w:abstractNumId w:val="18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17"/>
  </w:num>
  <w:num w:numId="12">
    <w:abstractNumId w:val="4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9"/>
  </w:num>
  <w:num w:numId="18">
    <w:abstractNumId w:val="1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84FEB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518B5"/>
    <w:rsid w:val="001A40FB"/>
    <w:rsid w:val="001A4648"/>
    <w:rsid w:val="001C757E"/>
    <w:rsid w:val="001D4B16"/>
    <w:rsid w:val="001E1117"/>
    <w:rsid w:val="001E4784"/>
    <w:rsid w:val="001F3239"/>
    <w:rsid w:val="001F610C"/>
    <w:rsid w:val="0021612A"/>
    <w:rsid w:val="00241B11"/>
    <w:rsid w:val="00254690"/>
    <w:rsid w:val="00264D48"/>
    <w:rsid w:val="002747B7"/>
    <w:rsid w:val="00283226"/>
    <w:rsid w:val="00287B8D"/>
    <w:rsid w:val="002B5740"/>
    <w:rsid w:val="002C39B3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2C3D"/>
    <w:rsid w:val="00453BFF"/>
    <w:rsid w:val="00460DEC"/>
    <w:rsid w:val="004723C9"/>
    <w:rsid w:val="00482B2B"/>
    <w:rsid w:val="004A22B4"/>
    <w:rsid w:val="004A6A53"/>
    <w:rsid w:val="00502CEC"/>
    <w:rsid w:val="005120CA"/>
    <w:rsid w:val="00533D05"/>
    <w:rsid w:val="005662B0"/>
    <w:rsid w:val="005713C2"/>
    <w:rsid w:val="00580383"/>
    <w:rsid w:val="0059142A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8BE"/>
    <w:rsid w:val="006B29D5"/>
    <w:rsid w:val="006B52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F2F31"/>
    <w:rsid w:val="0082034A"/>
    <w:rsid w:val="00822D6F"/>
    <w:rsid w:val="00827B34"/>
    <w:rsid w:val="00846B92"/>
    <w:rsid w:val="00850F4E"/>
    <w:rsid w:val="008700CE"/>
    <w:rsid w:val="008728D0"/>
    <w:rsid w:val="00884920"/>
    <w:rsid w:val="008B040A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14DB"/>
    <w:rsid w:val="00A1573A"/>
    <w:rsid w:val="00A17DA7"/>
    <w:rsid w:val="00A25B51"/>
    <w:rsid w:val="00A41F51"/>
    <w:rsid w:val="00A47081"/>
    <w:rsid w:val="00A70D5C"/>
    <w:rsid w:val="00A73776"/>
    <w:rsid w:val="00A7633E"/>
    <w:rsid w:val="00A8367D"/>
    <w:rsid w:val="00AA3073"/>
    <w:rsid w:val="00AB7B31"/>
    <w:rsid w:val="00AD08CD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864D3"/>
    <w:rsid w:val="00BB3A71"/>
    <w:rsid w:val="00BB4F56"/>
    <w:rsid w:val="00BC46F6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2E68"/>
    <w:rsid w:val="00D253E4"/>
    <w:rsid w:val="00D52396"/>
    <w:rsid w:val="00D54DF8"/>
    <w:rsid w:val="00D56970"/>
    <w:rsid w:val="00D641A1"/>
    <w:rsid w:val="00D713B0"/>
    <w:rsid w:val="00D84665"/>
    <w:rsid w:val="00D8469A"/>
    <w:rsid w:val="00DA0224"/>
    <w:rsid w:val="00DA14B3"/>
    <w:rsid w:val="00E15233"/>
    <w:rsid w:val="00E40696"/>
    <w:rsid w:val="00E53080"/>
    <w:rsid w:val="00E6442E"/>
    <w:rsid w:val="00E75291"/>
    <w:rsid w:val="00E82F69"/>
    <w:rsid w:val="00E950D2"/>
    <w:rsid w:val="00EC7C11"/>
    <w:rsid w:val="00EF47B2"/>
    <w:rsid w:val="00F1776B"/>
    <w:rsid w:val="00F23DBA"/>
    <w:rsid w:val="00F3032D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mkincstar.gov.hu/kincstar/torzskonyv_nyomtatvanyok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A57F-D1A2-4449-BB02-CCB0057A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8</TotalTime>
  <Pages>10</Pages>
  <Words>3047</Words>
  <Characters>21027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5</cp:revision>
  <cp:lastPrinted>2015-02-18T14:40:00Z</cp:lastPrinted>
  <dcterms:created xsi:type="dcterms:W3CDTF">2015-02-18T14:34:00Z</dcterms:created>
  <dcterms:modified xsi:type="dcterms:W3CDTF">2015-02-18T14:43:00Z</dcterms:modified>
</cp:coreProperties>
</file>