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FF" w:rsidRDefault="006901FF" w:rsidP="006901FF">
      <w:pPr>
        <w:pStyle w:val="Szvegtrzs"/>
        <w:ind w:left="5580"/>
        <w:jc w:val="both"/>
        <w:rPr>
          <w:b w:val="0"/>
          <w:bCs w:val="0"/>
          <w:sz w:val="20"/>
          <w:u w:val="single"/>
        </w:rPr>
      </w:pPr>
      <w:r>
        <w:rPr>
          <w:b w:val="0"/>
          <w:bCs w:val="0"/>
          <w:sz w:val="20"/>
          <w:u w:val="single"/>
        </w:rPr>
        <w:t>Az előterjesztést megtárgyalták:</w:t>
      </w:r>
    </w:p>
    <w:p w:rsidR="006901FF" w:rsidRDefault="006901FF" w:rsidP="006901FF">
      <w:pPr>
        <w:pStyle w:val="Szvegtrzs"/>
        <w:ind w:left="5580"/>
        <w:jc w:val="both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- a Közgyűlés állandó bizottságai</w:t>
      </w:r>
    </w:p>
    <w:p w:rsidR="006901FF" w:rsidRDefault="006901FF" w:rsidP="006901FF">
      <w:pPr>
        <w:pStyle w:val="Szvegtrzs"/>
        <w:ind w:left="5580"/>
        <w:jc w:val="both"/>
        <w:rPr>
          <w:b w:val="0"/>
          <w:bCs w:val="0"/>
          <w:sz w:val="20"/>
        </w:rPr>
      </w:pPr>
    </w:p>
    <w:p w:rsidR="006901FF" w:rsidRDefault="006901FF" w:rsidP="006901FF">
      <w:pPr>
        <w:ind w:left="4872" w:firstLine="708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A határozati javaslatot törvényességi</w:t>
      </w:r>
    </w:p>
    <w:p w:rsidR="006901FF" w:rsidRDefault="006901FF" w:rsidP="006901FF">
      <w:pPr>
        <w:ind w:left="4872" w:firstLine="708"/>
        <w:jc w:val="both"/>
        <w:rPr>
          <w:rFonts w:ascii="Arial" w:hAnsi="Arial" w:cs="Arial"/>
          <w:sz w:val="20"/>
          <w:u w:val="single"/>
        </w:rPr>
      </w:pPr>
      <w:proofErr w:type="gramStart"/>
      <w:r>
        <w:rPr>
          <w:rFonts w:ascii="Arial" w:hAnsi="Arial" w:cs="Arial"/>
          <w:sz w:val="20"/>
          <w:u w:val="single"/>
        </w:rPr>
        <w:t>szempontból</w:t>
      </w:r>
      <w:proofErr w:type="gramEnd"/>
      <w:r>
        <w:rPr>
          <w:rFonts w:ascii="Arial" w:hAnsi="Arial" w:cs="Arial"/>
          <w:sz w:val="20"/>
          <w:u w:val="single"/>
        </w:rPr>
        <w:t xml:space="preserve"> megvizsgáltam:</w:t>
      </w:r>
    </w:p>
    <w:p w:rsidR="006901FF" w:rsidRDefault="006901FF" w:rsidP="006901FF">
      <w:pPr>
        <w:ind w:left="4872" w:firstLine="708"/>
        <w:jc w:val="both"/>
        <w:rPr>
          <w:rFonts w:ascii="Arial" w:hAnsi="Arial" w:cs="Arial"/>
          <w:sz w:val="20"/>
          <w:u w:val="single"/>
        </w:rPr>
      </w:pPr>
    </w:p>
    <w:p w:rsidR="006901FF" w:rsidRDefault="006901FF" w:rsidP="006901FF">
      <w:pPr>
        <w:ind w:left="4872" w:firstLine="708"/>
        <w:jc w:val="both"/>
        <w:rPr>
          <w:rFonts w:ascii="Arial" w:hAnsi="Arial" w:cs="Arial"/>
          <w:sz w:val="20"/>
          <w:u w:val="single"/>
        </w:rPr>
      </w:pPr>
    </w:p>
    <w:p w:rsidR="006901FF" w:rsidRDefault="006901FF" w:rsidP="006901FF">
      <w:pPr>
        <w:ind w:left="4872" w:firstLine="708"/>
        <w:jc w:val="both"/>
        <w:rPr>
          <w:rFonts w:ascii="Arial" w:hAnsi="Arial" w:cs="Arial"/>
          <w:sz w:val="20"/>
          <w:u w:val="single"/>
        </w:rPr>
      </w:pPr>
    </w:p>
    <w:p w:rsidR="006901FF" w:rsidRDefault="006901FF" w:rsidP="006901FF">
      <w:pPr>
        <w:ind w:left="4872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(: Dr. Gaál </w:t>
      </w:r>
      <w:proofErr w:type="gramStart"/>
      <w:r>
        <w:rPr>
          <w:rFonts w:ascii="Arial" w:hAnsi="Arial" w:cs="Arial"/>
          <w:sz w:val="20"/>
        </w:rPr>
        <w:t>Róbert :</w:t>
      </w:r>
      <w:proofErr w:type="gramEnd"/>
      <w:r>
        <w:rPr>
          <w:rFonts w:ascii="Arial" w:hAnsi="Arial" w:cs="Arial"/>
          <w:sz w:val="20"/>
        </w:rPr>
        <w:t>)</w:t>
      </w:r>
    </w:p>
    <w:p w:rsidR="006901FF" w:rsidRDefault="006901FF" w:rsidP="006901FF">
      <w:pPr>
        <w:ind w:left="4872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</w:rPr>
        <w:t>jegyző</w:t>
      </w:r>
      <w:proofErr w:type="gramEnd"/>
    </w:p>
    <w:p w:rsidR="006901FF" w:rsidRDefault="006901FF" w:rsidP="006901FF">
      <w:pPr>
        <w:jc w:val="center"/>
      </w:pPr>
    </w:p>
    <w:p w:rsidR="006901FF" w:rsidRPr="00001EB4" w:rsidRDefault="006901FF" w:rsidP="006901FF">
      <w:pPr>
        <w:pStyle w:val="Cmsor1"/>
        <w:rPr>
          <w:rFonts w:ascii="Arial Black" w:hAnsi="Arial Black"/>
        </w:rPr>
      </w:pPr>
      <w:r w:rsidRPr="00001EB4">
        <w:rPr>
          <w:rFonts w:ascii="Arial Black" w:hAnsi="Arial Black"/>
        </w:rPr>
        <w:t>E L Ő T E R J E S Z T É S</w:t>
      </w:r>
    </w:p>
    <w:p w:rsidR="006901FF" w:rsidRDefault="006901FF" w:rsidP="006901FF">
      <w:pPr>
        <w:jc w:val="center"/>
        <w:rPr>
          <w:b/>
          <w:bCs/>
        </w:rPr>
      </w:pPr>
    </w:p>
    <w:p w:rsidR="006901FF" w:rsidRDefault="006901FF" w:rsidP="006901F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2014. június 19-i ülésére</w:t>
      </w:r>
    </w:p>
    <w:p w:rsidR="006901FF" w:rsidRDefault="006901FF" w:rsidP="006901FF">
      <w:pPr>
        <w:jc w:val="center"/>
        <w:rPr>
          <w:b/>
          <w:bCs/>
        </w:rPr>
      </w:pPr>
    </w:p>
    <w:p w:rsidR="006901FF" w:rsidRDefault="006901FF" w:rsidP="006901FF">
      <w:pPr>
        <w:pStyle w:val="Szvegtrzs"/>
      </w:pPr>
      <w:r>
        <w:t xml:space="preserve">Beszámoló Szombathely Megyei Jogú Város Közgyűlése bizottságai </w:t>
      </w:r>
    </w:p>
    <w:p w:rsidR="006901FF" w:rsidRDefault="006901FF" w:rsidP="006901FF">
      <w:pPr>
        <w:pStyle w:val="Szvegtrzs"/>
      </w:pPr>
      <w:proofErr w:type="gramStart"/>
      <w:r>
        <w:t>négy évi</w:t>
      </w:r>
      <w:proofErr w:type="gramEnd"/>
      <w:r>
        <w:t xml:space="preserve"> munkájáról </w:t>
      </w:r>
    </w:p>
    <w:p w:rsidR="006901FF" w:rsidRDefault="006901FF" w:rsidP="006901FF">
      <w:pPr>
        <w:pStyle w:val="Szvegtrzs"/>
      </w:pPr>
    </w:p>
    <w:p w:rsidR="006901FF" w:rsidRDefault="006901FF" w:rsidP="006901FF">
      <w:pPr>
        <w:pStyle w:val="Szvegtrzs"/>
        <w:jc w:val="both"/>
        <w:rPr>
          <w:rFonts w:cs="Arial"/>
          <w:b w:val="0"/>
        </w:rPr>
      </w:pPr>
      <w:r>
        <w:rPr>
          <w:b w:val="0"/>
          <w:bCs w:val="0"/>
        </w:rPr>
        <w:t xml:space="preserve">Magyarország helyi önkormányzatairól szóló 2011. évi CLXXXIX. törvény 57. § </w:t>
      </w:r>
      <w:r w:rsidRPr="00001EB4">
        <w:rPr>
          <w:rFonts w:cs="Arial"/>
          <w:b w:val="0"/>
        </w:rPr>
        <w:t>(1)</w:t>
      </w:r>
      <w:r>
        <w:rPr>
          <w:rFonts w:cs="Arial"/>
          <w:b w:val="0"/>
        </w:rPr>
        <w:t xml:space="preserve"> bekezdésben foglalt rendelkezés alapján a </w:t>
      </w:r>
      <w:r w:rsidRPr="00001EB4">
        <w:rPr>
          <w:rFonts w:cs="Arial"/>
          <w:b w:val="0"/>
        </w:rPr>
        <w:t xml:space="preserve">képviselő-testület szervezeti és működési </w:t>
      </w:r>
      <w:proofErr w:type="gramStart"/>
      <w:r w:rsidRPr="00001EB4">
        <w:rPr>
          <w:rFonts w:cs="Arial"/>
          <w:b w:val="0"/>
        </w:rPr>
        <w:t>szabályzatában</w:t>
      </w:r>
      <w:proofErr w:type="gramEnd"/>
      <w:r w:rsidRPr="00001EB4">
        <w:rPr>
          <w:rFonts w:cs="Arial"/>
          <w:b w:val="0"/>
        </w:rPr>
        <w:t xml:space="preserve">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t>E felhatalmazás alapján a Szombathely Megyei Jogú Város Önkormányzatának Szervezeti és Működési Szabályzatáról szóló 1/2013.(II.11.) rendelet (a továbbiakban: SZMSZ) 53. § értelmében a Közgyűlés állandó jelleggel az alábbi bizottságokat hozta létre:</w:t>
      </w:r>
    </w:p>
    <w:p w:rsidR="006901FF" w:rsidRDefault="006901FF" w:rsidP="006901FF">
      <w:pPr>
        <w:pStyle w:val="Szvegtrzs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Pénzügyi, Gazdasági és Jogi Bizottság,</w:t>
      </w:r>
    </w:p>
    <w:p w:rsidR="006901FF" w:rsidRDefault="006901FF" w:rsidP="006901FF">
      <w:pPr>
        <w:pStyle w:val="Szvegtrzs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Kulturális és Sport Bizottság,</w:t>
      </w:r>
    </w:p>
    <w:p w:rsidR="006901FF" w:rsidRDefault="006901FF" w:rsidP="006901FF">
      <w:pPr>
        <w:pStyle w:val="Szvegtrzs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Oktatási Bizottság,</w:t>
      </w:r>
    </w:p>
    <w:p w:rsidR="006901FF" w:rsidRDefault="006901FF" w:rsidP="006901FF">
      <w:pPr>
        <w:pStyle w:val="Szvegtrzs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>Szociális és Családügyi Bizottság,</w:t>
      </w:r>
    </w:p>
    <w:p w:rsidR="006901FF" w:rsidRDefault="006901FF" w:rsidP="006901FF">
      <w:pPr>
        <w:pStyle w:val="Szvegtrzs"/>
        <w:numPr>
          <w:ilvl w:val="0"/>
          <w:numId w:val="1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Városfejlesztési, </w:t>
      </w:r>
      <w:proofErr w:type="spellStart"/>
      <w:r>
        <w:rPr>
          <w:b w:val="0"/>
          <w:bCs w:val="0"/>
        </w:rPr>
        <w:t>-üzemeltetési</w:t>
      </w:r>
      <w:proofErr w:type="spellEnd"/>
      <w:r>
        <w:rPr>
          <w:b w:val="0"/>
          <w:bCs w:val="0"/>
        </w:rPr>
        <w:t xml:space="preserve"> és Környezetvédelmi Bizottság,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Pr="002E2E7C" w:rsidRDefault="006901FF" w:rsidP="006901FF">
      <w:pPr>
        <w:pStyle w:val="Szvegtrzs"/>
        <w:jc w:val="both"/>
        <w:rPr>
          <w:bCs w:val="0"/>
        </w:rPr>
      </w:pPr>
      <w:r>
        <w:rPr>
          <w:b w:val="0"/>
          <w:bCs w:val="0"/>
        </w:rPr>
        <w:t xml:space="preserve">Az SZMSZ 51. § alapján a bizottságok működési szabályait (bizottsági ügyrend) – jogszabályi keretek között – saját maga állapítja meg. Az állandó bizottságok megalakulásukat követően elfogadták saját bizottságuk ügyrendjét. Ebben valamennyi állandó bizottság általános feladatként fogalmazta meg, hogy a tevékenységéről a bizottság ciklusonként egy esetben beszámol a Közgyűlésnek. Szombathely Megyei Jogú Város Közgyűlése 578/2013. (XI.28.) Kgy. számú határozatával hagyta jóvá a 2014. évi munkatervét, melyben 2014. június hónapban szerepel a  </w:t>
      </w:r>
      <w:r w:rsidRPr="002E2E7C">
        <w:rPr>
          <w:b w:val="0"/>
          <w:bCs w:val="0"/>
          <w:i/>
        </w:rPr>
        <w:t>„</w:t>
      </w:r>
      <w:r w:rsidRPr="002E2E7C">
        <w:rPr>
          <w:b w:val="0"/>
          <w:i/>
        </w:rPr>
        <w:t xml:space="preserve">Beszámoló Szombathely Megyei Jogú Város Közgyűlése állandó bizottságai </w:t>
      </w:r>
      <w:proofErr w:type="gramStart"/>
      <w:r w:rsidRPr="002E2E7C">
        <w:rPr>
          <w:b w:val="0"/>
          <w:i/>
        </w:rPr>
        <w:t>négy évi</w:t>
      </w:r>
      <w:proofErr w:type="gramEnd"/>
      <w:r w:rsidRPr="002E2E7C">
        <w:rPr>
          <w:b w:val="0"/>
          <w:i/>
        </w:rPr>
        <w:t xml:space="preserve"> munkájáról”</w:t>
      </w:r>
      <w:r>
        <w:rPr>
          <w:b w:val="0"/>
          <w:i/>
        </w:rPr>
        <w:t xml:space="preserve"> </w:t>
      </w:r>
      <w:r>
        <w:rPr>
          <w:b w:val="0"/>
        </w:rPr>
        <w:t xml:space="preserve">című napirend. 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Az állandó bizottságok a beszámolóikat elkészítették. 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t>A Közgyűlés az SZMSZ 61. §</w:t>
      </w:r>
      <w:proofErr w:type="spellStart"/>
      <w:r>
        <w:rPr>
          <w:b w:val="0"/>
          <w:bCs w:val="0"/>
        </w:rPr>
        <w:t>-</w:t>
      </w:r>
      <w:proofErr w:type="gramStart"/>
      <w:r>
        <w:rPr>
          <w:b w:val="0"/>
          <w:bCs w:val="0"/>
        </w:rPr>
        <w:t>a</w:t>
      </w:r>
      <w:proofErr w:type="spellEnd"/>
      <w:proofErr w:type="gramEnd"/>
      <w:r>
        <w:rPr>
          <w:b w:val="0"/>
          <w:bCs w:val="0"/>
        </w:rPr>
        <w:t xml:space="preserve"> alapján  az alakuló ülésén az egyes önkormányzati feladatok hatékonyabb ellátása érdekében létrehozta az Egészségügyi Szakmai Bizottságot, valamint az SZMSZ 65. § (1) </w:t>
      </w:r>
      <w:proofErr w:type="spellStart"/>
      <w:r>
        <w:rPr>
          <w:b w:val="0"/>
          <w:bCs w:val="0"/>
        </w:rPr>
        <w:t>bek</w:t>
      </w:r>
      <w:proofErr w:type="spellEnd"/>
      <w:r>
        <w:rPr>
          <w:b w:val="0"/>
          <w:bCs w:val="0"/>
        </w:rPr>
        <w:t xml:space="preserve">. </w:t>
      </w:r>
      <w:proofErr w:type="gramStart"/>
      <w:r>
        <w:rPr>
          <w:b w:val="0"/>
          <w:bCs w:val="0"/>
        </w:rPr>
        <w:t>a</w:t>
      </w:r>
      <w:proofErr w:type="gramEnd"/>
      <w:r>
        <w:rPr>
          <w:b w:val="0"/>
          <w:bCs w:val="0"/>
        </w:rPr>
        <w:t>./ pontja alapján a Bűnmegelőzési, Közbiztonsági és Közrendvédelmi Bizottságot. Mindkét bizottság ugyancsak elkészítette a négy éves munkájáról a beszámolóját.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t>A Közgyűlés állandó bizottságainak valamint az Egészségügyi Szakmai Bizottság  és a Bűnmegelőzési, Közbiztonsági és Közrendvédelmi Bizottság</w:t>
      </w:r>
      <w:r w:rsidR="00C05E4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négy évi</w:t>
      </w:r>
      <w:proofErr w:type="gramEnd"/>
      <w:r>
        <w:rPr>
          <w:b w:val="0"/>
          <w:bCs w:val="0"/>
        </w:rPr>
        <w:t xml:space="preserve"> munkájáról készített beszámolóit  a Tisztelt Közgyűlés elé terjesztem, és kérem, hogy a beszámolókat megtárgyalni és elfogadni szíveskedjék.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t xml:space="preserve">Szombathely, </w:t>
      </w:r>
      <w:proofErr w:type="gramStart"/>
      <w:r>
        <w:rPr>
          <w:b w:val="0"/>
          <w:bCs w:val="0"/>
        </w:rPr>
        <w:t>2014.   június</w:t>
      </w:r>
      <w:proofErr w:type="gramEnd"/>
      <w:r>
        <w:rPr>
          <w:b w:val="0"/>
          <w:bCs w:val="0"/>
        </w:rPr>
        <w:t xml:space="preserve">   „   „     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Pr="00577191" w:rsidRDefault="006901FF" w:rsidP="006901FF">
      <w:pPr>
        <w:pStyle w:val="Szvegtrzs"/>
        <w:jc w:val="both"/>
        <w:rPr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Pr="00577191">
        <w:rPr>
          <w:bCs w:val="0"/>
        </w:rPr>
        <w:t>(: Dr. Puskás Tivadar:)</w:t>
      </w:r>
    </w:p>
    <w:p w:rsidR="006901FF" w:rsidRPr="00577191" w:rsidRDefault="006901FF" w:rsidP="006901FF">
      <w:pPr>
        <w:pStyle w:val="Szvegtrzs"/>
        <w:jc w:val="both"/>
        <w:rPr>
          <w:bCs w:val="0"/>
        </w:rPr>
      </w:pPr>
      <w:r w:rsidRPr="00577191">
        <w:rPr>
          <w:bCs w:val="0"/>
        </w:rPr>
        <w:tab/>
      </w:r>
      <w:r w:rsidRPr="00577191">
        <w:rPr>
          <w:bCs w:val="0"/>
        </w:rPr>
        <w:tab/>
      </w:r>
      <w:r w:rsidRPr="00577191">
        <w:rPr>
          <w:bCs w:val="0"/>
        </w:rPr>
        <w:tab/>
      </w:r>
      <w:r w:rsidRPr="00577191">
        <w:rPr>
          <w:bCs w:val="0"/>
        </w:rPr>
        <w:tab/>
      </w:r>
      <w:r w:rsidRPr="00577191">
        <w:rPr>
          <w:bCs w:val="0"/>
        </w:rPr>
        <w:tab/>
      </w:r>
      <w:r w:rsidRPr="00577191">
        <w:rPr>
          <w:bCs w:val="0"/>
        </w:rPr>
        <w:tab/>
      </w:r>
      <w:r w:rsidRPr="00577191">
        <w:rPr>
          <w:bCs w:val="0"/>
        </w:rPr>
        <w:tab/>
      </w:r>
      <w:r w:rsidRPr="00577191">
        <w:rPr>
          <w:bCs w:val="0"/>
        </w:rPr>
        <w:tab/>
        <w:t xml:space="preserve">        </w:t>
      </w:r>
      <w:proofErr w:type="gramStart"/>
      <w:r w:rsidRPr="00577191">
        <w:rPr>
          <w:bCs w:val="0"/>
        </w:rPr>
        <w:t>polgármester</w:t>
      </w:r>
      <w:proofErr w:type="gramEnd"/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Pr="00577191" w:rsidRDefault="006901FF" w:rsidP="006901FF">
      <w:pPr>
        <w:pStyle w:val="Szvegtrzs"/>
        <w:rPr>
          <w:rFonts w:ascii="Arial Black" w:hAnsi="Arial Black"/>
          <w:u w:val="single"/>
        </w:rPr>
      </w:pPr>
      <w:r w:rsidRPr="00577191">
        <w:rPr>
          <w:rFonts w:ascii="Arial Black" w:hAnsi="Arial Black"/>
          <w:u w:val="single"/>
        </w:rPr>
        <w:t>HATÁROZATI JAVASLAT</w:t>
      </w:r>
    </w:p>
    <w:p w:rsidR="006901FF" w:rsidRDefault="006901FF" w:rsidP="006901FF">
      <w:pPr>
        <w:pStyle w:val="Szvegtrzs"/>
        <w:rPr>
          <w:u w:val="single"/>
        </w:rPr>
      </w:pPr>
    </w:p>
    <w:p w:rsidR="006901FF" w:rsidRDefault="006901FF" w:rsidP="006901FF">
      <w:pPr>
        <w:pStyle w:val="Szvegtrzs"/>
        <w:rPr>
          <w:u w:val="single"/>
        </w:rPr>
      </w:pPr>
      <w:r>
        <w:rPr>
          <w:u w:val="single"/>
        </w:rPr>
        <w:t xml:space="preserve">…./2014.(VI.19.) Kgy. </w:t>
      </w:r>
      <w:proofErr w:type="gramStart"/>
      <w:r>
        <w:rPr>
          <w:u w:val="single"/>
        </w:rPr>
        <w:t>számú</w:t>
      </w:r>
      <w:proofErr w:type="gramEnd"/>
      <w:r>
        <w:rPr>
          <w:u w:val="single"/>
        </w:rPr>
        <w:t xml:space="preserve"> határozat</w:t>
      </w:r>
    </w:p>
    <w:p w:rsidR="006901FF" w:rsidRDefault="006901FF" w:rsidP="006901FF">
      <w:pPr>
        <w:pStyle w:val="Szvegtrzs"/>
        <w:rPr>
          <w:u w:val="single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t xml:space="preserve">A Közgyűlés </w:t>
      </w:r>
      <w:proofErr w:type="gramStart"/>
      <w:r>
        <w:rPr>
          <w:b w:val="0"/>
          <w:bCs w:val="0"/>
        </w:rPr>
        <w:t>a</w:t>
      </w:r>
      <w:proofErr w:type="gramEnd"/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Pénzügyi, Gazdasági és Jogi Bizottság,</w:t>
      </w:r>
    </w:p>
    <w:p w:rsidR="006901FF" w:rsidRDefault="006901FF" w:rsidP="006901FF">
      <w:pPr>
        <w:pStyle w:val="Szvegtrzs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Kulturális és Sport Bizottság,</w:t>
      </w:r>
    </w:p>
    <w:p w:rsidR="006901FF" w:rsidRDefault="006901FF" w:rsidP="006901FF">
      <w:pPr>
        <w:pStyle w:val="Szvegtrzs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Oktatási Bizottság,</w:t>
      </w:r>
    </w:p>
    <w:p w:rsidR="006901FF" w:rsidRDefault="006901FF" w:rsidP="006901FF">
      <w:pPr>
        <w:pStyle w:val="Szvegtrzs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Szociális és Családügyi Bizottság,</w:t>
      </w:r>
    </w:p>
    <w:p w:rsidR="006901FF" w:rsidRDefault="006901FF" w:rsidP="006901FF">
      <w:pPr>
        <w:pStyle w:val="Szvegtrzs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Városfejlesztési, </w:t>
      </w:r>
      <w:proofErr w:type="spellStart"/>
      <w:r>
        <w:rPr>
          <w:b w:val="0"/>
          <w:bCs w:val="0"/>
        </w:rPr>
        <w:t>-üzemeltetési</w:t>
      </w:r>
      <w:proofErr w:type="spellEnd"/>
      <w:r>
        <w:rPr>
          <w:b w:val="0"/>
          <w:bCs w:val="0"/>
        </w:rPr>
        <w:t xml:space="preserve"> és Környezetvédelmi Bizottság </w:t>
      </w:r>
    </w:p>
    <w:p w:rsidR="006901FF" w:rsidRDefault="006901FF" w:rsidP="006901FF">
      <w:pPr>
        <w:pStyle w:val="Szvegtrzs"/>
        <w:ind w:left="1233" w:firstLine="183"/>
        <w:jc w:val="both"/>
        <w:rPr>
          <w:b w:val="0"/>
          <w:bCs w:val="0"/>
        </w:rPr>
      </w:pPr>
      <w:r>
        <w:rPr>
          <w:b w:val="0"/>
          <w:bCs w:val="0"/>
        </w:rPr>
        <w:t xml:space="preserve">valamint </w:t>
      </w:r>
      <w:proofErr w:type="gramStart"/>
      <w:r>
        <w:rPr>
          <w:b w:val="0"/>
          <w:bCs w:val="0"/>
        </w:rPr>
        <w:t>a</w:t>
      </w:r>
      <w:proofErr w:type="gramEnd"/>
    </w:p>
    <w:p w:rsidR="006901FF" w:rsidRDefault="006901FF" w:rsidP="006901FF">
      <w:pPr>
        <w:pStyle w:val="Szvegtrzs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 xml:space="preserve">Egészségügyi Szakmai Bizottság </w:t>
      </w:r>
    </w:p>
    <w:p w:rsidR="006901FF" w:rsidRDefault="006901FF" w:rsidP="006901FF">
      <w:pPr>
        <w:pStyle w:val="Szvegtrzs"/>
        <w:numPr>
          <w:ilvl w:val="0"/>
          <w:numId w:val="2"/>
        </w:numPr>
        <w:jc w:val="both"/>
        <w:rPr>
          <w:b w:val="0"/>
          <w:bCs w:val="0"/>
        </w:rPr>
      </w:pPr>
      <w:r>
        <w:rPr>
          <w:b w:val="0"/>
          <w:bCs w:val="0"/>
        </w:rPr>
        <w:t>Bűnmegelőzési, Közbiztonsági és Közrendvédelmi Bizottság</w:t>
      </w:r>
    </w:p>
    <w:p w:rsidR="006901FF" w:rsidRDefault="006901FF" w:rsidP="006901FF">
      <w:pPr>
        <w:pStyle w:val="Szvegtrzs"/>
        <w:ind w:left="1233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négy</w:t>
      </w:r>
      <w:proofErr w:type="gramEnd"/>
      <w:r>
        <w:rPr>
          <w:b w:val="0"/>
          <w:bCs w:val="0"/>
        </w:rPr>
        <w:t xml:space="preserve"> éves munkájáról készített beszámolóit elfogadta.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u w:val="single"/>
        </w:rPr>
        <w:t>Felelősök:</w:t>
      </w:r>
      <w:r>
        <w:t xml:space="preserve"> </w:t>
      </w:r>
      <w:r>
        <w:tab/>
      </w:r>
      <w:r>
        <w:rPr>
          <w:b w:val="0"/>
          <w:bCs w:val="0"/>
        </w:rPr>
        <w:t>Dr. Puskás Tivadar polgármester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        </w:t>
      </w:r>
      <w:r>
        <w:rPr>
          <w:b w:val="0"/>
          <w:bCs w:val="0"/>
        </w:rPr>
        <w:tab/>
      </w:r>
      <w:proofErr w:type="gramStart"/>
      <w:r>
        <w:rPr>
          <w:b w:val="0"/>
          <w:bCs w:val="0"/>
        </w:rPr>
        <w:t>a</w:t>
      </w:r>
      <w:proofErr w:type="gramEnd"/>
      <w:r>
        <w:rPr>
          <w:b w:val="0"/>
          <w:bCs w:val="0"/>
        </w:rPr>
        <w:t xml:space="preserve"> Közgyűlés állandó bizottságainak elnökei</w:t>
      </w:r>
    </w:p>
    <w:p w:rsidR="006901FF" w:rsidRDefault="006901FF" w:rsidP="006901FF">
      <w:pPr>
        <w:pStyle w:val="Szvegtrzs"/>
        <w:jc w:val="both"/>
        <w:rPr>
          <w:b w:val="0"/>
          <w:bCs w:val="0"/>
        </w:rPr>
      </w:pPr>
    </w:p>
    <w:p w:rsidR="006901FF" w:rsidRDefault="006901FF" w:rsidP="006901FF">
      <w:pPr>
        <w:pStyle w:val="Szvegtrzs"/>
        <w:jc w:val="both"/>
      </w:pPr>
      <w:r>
        <w:rPr>
          <w:u w:val="single"/>
        </w:rPr>
        <w:t>Határidő:</w:t>
      </w:r>
      <w:r>
        <w:rPr>
          <w:b w:val="0"/>
          <w:bCs w:val="0"/>
        </w:rPr>
        <w:tab/>
        <w:t>azonnal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9C0" w:rsidRDefault="002419C0">
      <w:r>
        <w:separator/>
      </w:r>
    </w:p>
  </w:endnote>
  <w:endnote w:type="continuationSeparator" w:id="0">
    <w:p w:rsidR="002419C0" w:rsidRDefault="00241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C0" w:rsidRPr="0034130E" w:rsidRDefault="002419C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5" type="#_x0000_t32" style="position:absolute;left:0;text-align:left;margin-left:-.65pt;margin-top:-9.65pt;width:481.15pt;height:0;z-index:251658240" o:connectortype="straight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C05E41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C05E41" w:rsidRPr="00C05E41">
        <w:rPr>
          <w:rFonts w:ascii="Arial" w:hAnsi="Arial" w:cs="Arial"/>
          <w:noProof/>
          <w:sz w:val="20"/>
          <w:szCs w:val="20"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C0" w:rsidRPr="00356256" w:rsidRDefault="002419C0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419C0" w:rsidRPr="00356256" w:rsidRDefault="002419C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2419C0" w:rsidRPr="00356256" w:rsidRDefault="002419C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94/520-340</w:t>
    </w:r>
  </w:p>
  <w:p w:rsidR="002419C0" w:rsidRPr="00356256" w:rsidRDefault="002419C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9C0" w:rsidRDefault="002419C0">
      <w:r>
        <w:separator/>
      </w:r>
    </w:p>
  </w:footnote>
  <w:footnote w:type="continuationSeparator" w:id="0">
    <w:p w:rsidR="002419C0" w:rsidRDefault="00241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9C0" w:rsidRDefault="002419C0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19C0" w:rsidRPr="007F2F31" w:rsidRDefault="002419C0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2419C0" w:rsidRPr="00132161" w:rsidRDefault="002419C0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proofErr w:type="gramStart"/>
    <w:r>
      <w:rPr>
        <w:rFonts w:ascii="Arial" w:hAnsi="Arial" w:cs="Arial"/>
        <w:smallCaps/>
      </w:rPr>
      <w:t>polgármestere</w:t>
    </w:r>
    <w:proofErr w:type="gramEnd"/>
  </w:p>
  <w:p w:rsidR="002419C0" w:rsidRPr="00132161" w:rsidRDefault="002419C0">
    <w:pPr>
      <w:pStyle w:val="lfej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11E0E"/>
    <w:multiLevelType w:val="hybridMultilevel"/>
    <w:tmpl w:val="18888D30"/>
    <w:lvl w:ilvl="0" w:tplc="CE0C407E">
      <w:start w:val="1"/>
      <w:numFmt w:val="decimal"/>
      <w:lvlText w:val="%1."/>
      <w:lvlJc w:val="left"/>
      <w:pPr>
        <w:tabs>
          <w:tab w:val="num" w:pos="1233"/>
        </w:tabs>
        <w:ind w:left="1233" w:hanging="705"/>
      </w:pPr>
      <w:rPr>
        <w:rFonts w:ascii="Arial" w:eastAsia="Times New Roman" w:hAnsi="Arial"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">
    <w:nsid w:val="6B6128CD"/>
    <w:multiLevelType w:val="hybridMultilevel"/>
    <w:tmpl w:val="18888D30"/>
    <w:lvl w:ilvl="0" w:tplc="CE0C407E">
      <w:start w:val="1"/>
      <w:numFmt w:val="decimal"/>
      <w:lvlText w:val="%1."/>
      <w:lvlJc w:val="left"/>
      <w:pPr>
        <w:tabs>
          <w:tab w:val="num" w:pos="1233"/>
        </w:tabs>
        <w:ind w:left="1233" w:hanging="705"/>
      </w:pPr>
      <w:rPr>
        <w:rFonts w:ascii="Arial" w:eastAsia="Times New Roman" w:hAnsi="Arial"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  <o:rules v:ext="edit">
        <o:r id="V:Rule2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1423"/>
    <w:rsid w:val="000D5554"/>
    <w:rsid w:val="00132161"/>
    <w:rsid w:val="001A4648"/>
    <w:rsid w:val="002419C0"/>
    <w:rsid w:val="002A1423"/>
    <w:rsid w:val="00325973"/>
    <w:rsid w:val="0032649B"/>
    <w:rsid w:val="0034130E"/>
    <w:rsid w:val="00356256"/>
    <w:rsid w:val="004857C4"/>
    <w:rsid w:val="005F19FE"/>
    <w:rsid w:val="006901FF"/>
    <w:rsid w:val="006B5218"/>
    <w:rsid w:val="006F4986"/>
    <w:rsid w:val="007B2FF9"/>
    <w:rsid w:val="007F2F31"/>
    <w:rsid w:val="008728D0"/>
    <w:rsid w:val="009348EA"/>
    <w:rsid w:val="0096279B"/>
    <w:rsid w:val="00A7633E"/>
    <w:rsid w:val="00AB7B31"/>
    <w:rsid w:val="00AC3D7B"/>
    <w:rsid w:val="00AD08CD"/>
    <w:rsid w:val="00B610E8"/>
    <w:rsid w:val="00B8350A"/>
    <w:rsid w:val="00BC46F6"/>
    <w:rsid w:val="00BE370B"/>
    <w:rsid w:val="00C05E41"/>
    <w:rsid w:val="00D54DF8"/>
    <w:rsid w:val="00E82F69"/>
    <w:rsid w:val="00EC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6901F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6901FF"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Cmsor3">
    <w:name w:val="heading 3"/>
    <w:basedOn w:val="Norml"/>
    <w:next w:val="Norml"/>
    <w:qFormat/>
    <w:rsid w:val="00B8350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B8350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8350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8350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8350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6901FF"/>
    <w:rPr>
      <w:rFonts w:ascii="Arial" w:hAnsi="Arial"/>
      <w:b/>
      <w:bCs/>
      <w:sz w:val="24"/>
      <w:szCs w:val="24"/>
      <w:u w:val="single"/>
    </w:rPr>
  </w:style>
  <w:style w:type="paragraph" w:styleId="Szvegtrzs">
    <w:name w:val="Body Text"/>
    <w:basedOn w:val="Norml"/>
    <w:link w:val="SzvegtrzsChar"/>
    <w:rsid w:val="006901FF"/>
    <w:pPr>
      <w:jc w:val="center"/>
    </w:pPr>
    <w:rPr>
      <w:rFonts w:ascii="Arial" w:hAnsi="Arial"/>
      <w:b/>
      <w:bCs/>
    </w:rPr>
  </w:style>
  <w:style w:type="character" w:customStyle="1" w:styleId="SzvegtrzsChar">
    <w:name w:val="Szövegtörzs Char"/>
    <w:basedOn w:val="Bekezdsalapbettpusa"/>
    <w:link w:val="Szvegtrzs"/>
    <w:rsid w:val="006901FF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abo.ilona\AppData\Local\Microsoft\Windows\Temporary%20Internet%20Files\Content.IE5\HX70L7ZN\alpolgarmester%20(Laz&#225;ry%20Vikt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(Lazáry Viktor)</Template>
  <TotalTime>21</TotalTime>
  <Pages>2</Pages>
  <Words>421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Ilona</dc:creator>
  <cp:lastModifiedBy>Szabó Ilona</cp:lastModifiedBy>
  <cp:revision>3</cp:revision>
  <cp:lastPrinted>2014-06-03T11:28:00Z</cp:lastPrinted>
  <dcterms:created xsi:type="dcterms:W3CDTF">2014-06-03T05:21:00Z</dcterms:created>
  <dcterms:modified xsi:type="dcterms:W3CDTF">2014-06-03T11:39:00Z</dcterms:modified>
</cp:coreProperties>
</file>