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7A6" w:rsidRPr="00E37D58" w:rsidRDefault="005227A6" w:rsidP="005227A6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  <w:r>
        <w:rPr>
          <w:b/>
          <w:u w:val="single"/>
        </w:rPr>
        <w:t>141</w:t>
      </w:r>
      <w:r w:rsidRPr="00E37D58">
        <w:rPr>
          <w:b/>
          <w:u w:val="single"/>
        </w:rPr>
        <w:t xml:space="preserve">/2013.(III.28.) Kgy. </w:t>
      </w:r>
      <w:proofErr w:type="gramStart"/>
      <w:r w:rsidRPr="00E37D58">
        <w:rPr>
          <w:b/>
          <w:u w:val="single"/>
        </w:rPr>
        <w:t>sz.</w:t>
      </w:r>
      <w:proofErr w:type="gramEnd"/>
      <w:r w:rsidRPr="00E37D58">
        <w:rPr>
          <w:b/>
          <w:u w:val="single"/>
        </w:rPr>
        <w:t xml:space="preserve"> határozat</w:t>
      </w:r>
    </w:p>
    <w:p w:rsidR="005227A6" w:rsidRDefault="005227A6" w:rsidP="005227A6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5227A6" w:rsidRPr="002E76A3" w:rsidRDefault="005227A6" w:rsidP="005227A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cs="Arial"/>
        </w:rPr>
      </w:pPr>
      <w:r w:rsidRPr="002E76A3">
        <w:rPr>
          <w:rFonts w:cs="Arial"/>
        </w:rPr>
        <w:t xml:space="preserve">A Közgyűlés Szombathely Megyei Jogú Város Önkormányzatának középtávú (2013-2014) vagyongazdálkodási tervét megtárgyalta és az előterjesztés II. számú </w:t>
      </w:r>
      <w:proofErr w:type="gramStart"/>
      <w:r w:rsidRPr="002E76A3">
        <w:rPr>
          <w:rFonts w:cs="Arial"/>
        </w:rPr>
        <w:t>mellékletével</w:t>
      </w:r>
      <w:proofErr w:type="gramEnd"/>
      <w:r w:rsidRPr="002E76A3">
        <w:rPr>
          <w:rFonts w:cs="Arial"/>
        </w:rPr>
        <w:t xml:space="preserve"> azonos tartalommal elfogadta azzal, hogy kerüljön törlésre a tervből a vagyonelemek megjelölésénél a „felesleges”  kifejezés, valamint a 2.2 pont.  Felkéri a polgármestert és a jegyzőt, hogy a 125/2013.(III.26.) PGJB sz. határozatban foglalt vizsgálatot végezzék el és ennek eredményét terjesszék a bizottságok és a Közgyűlés áprilisi elé.</w:t>
      </w:r>
    </w:p>
    <w:p w:rsidR="005227A6" w:rsidRPr="002E76A3" w:rsidRDefault="005227A6" w:rsidP="005227A6">
      <w:pPr>
        <w:tabs>
          <w:tab w:val="num" w:pos="360"/>
        </w:tabs>
        <w:ind w:left="360" w:hanging="360"/>
        <w:jc w:val="both"/>
        <w:rPr>
          <w:rFonts w:cs="Arial"/>
        </w:rPr>
      </w:pPr>
    </w:p>
    <w:p w:rsidR="005227A6" w:rsidRPr="002E76A3" w:rsidRDefault="005227A6" w:rsidP="005227A6">
      <w:pPr>
        <w:pStyle w:val="Szvegtrzsbehzssal2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Cs w:val="24"/>
        </w:rPr>
      </w:pPr>
      <w:r w:rsidRPr="002E76A3">
        <w:rPr>
          <w:rFonts w:ascii="Arial" w:hAnsi="Arial" w:cs="Arial"/>
          <w:szCs w:val="24"/>
        </w:rPr>
        <w:t xml:space="preserve">A Közgyűlés a középtávú vagyongazdálkodási terv 3. pontjában meghatározott ingatlanvagyonon túl az alábbi ingatlanok értékesítési lehetőségének vizsgálatát határozza el: </w:t>
      </w:r>
    </w:p>
    <w:p w:rsidR="005227A6" w:rsidRPr="002E76A3" w:rsidRDefault="005227A6" w:rsidP="005227A6">
      <w:pPr>
        <w:pStyle w:val="Szvegtrzsbehzssal21"/>
        <w:tabs>
          <w:tab w:val="num" w:pos="-1620"/>
        </w:tabs>
        <w:ind w:left="720" w:hanging="360"/>
        <w:rPr>
          <w:rFonts w:ascii="Arial" w:hAnsi="Arial" w:cs="Arial"/>
          <w:szCs w:val="24"/>
        </w:rPr>
      </w:pPr>
      <w:r w:rsidRPr="002E76A3">
        <w:rPr>
          <w:rFonts w:ascii="Arial" w:hAnsi="Arial"/>
        </w:rPr>
        <w:t>-</w:t>
      </w:r>
      <w:r w:rsidRPr="002E76A3">
        <w:rPr>
          <w:rFonts w:ascii="Arial" w:hAnsi="Arial"/>
        </w:rPr>
        <w:tab/>
        <w:t>Szent-Györgyi Albert Szakközépiskola, Pázmány P. krt. 28/</w:t>
      </w:r>
      <w:proofErr w:type="gramStart"/>
      <w:r w:rsidRPr="002E76A3">
        <w:rPr>
          <w:rFonts w:ascii="Arial" w:hAnsi="Arial"/>
        </w:rPr>
        <w:t>A</w:t>
      </w:r>
      <w:proofErr w:type="gramEnd"/>
      <w:r w:rsidRPr="002E76A3">
        <w:rPr>
          <w:rFonts w:ascii="Arial" w:hAnsi="Arial"/>
        </w:rPr>
        <w:t xml:space="preserve">. és a 6614/32 </w:t>
      </w:r>
      <w:proofErr w:type="spellStart"/>
      <w:r w:rsidRPr="002E76A3">
        <w:rPr>
          <w:rFonts w:ascii="Arial" w:hAnsi="Arial"/>
        </w:rPr>
        <w:t>hrsz-ú</w:t>
      </w:r>
      <w:proofErr w:type="spellEnd"/>
      <w:r w:rsidRPr="002E76A3">
        <w:rPr>
          <w:rFonts w:ascii="Arial" w:hAnsi="Arial"/>
        </w:rPr>
        <w:t xml:space="preserve"> ingatlan </w:t>
      </w:r>
    </w:p>
    <w:p w:rsidR="005227A6" w:rsidRPr="002E76A3" w:rsidRDefault="005227A6" w:rsidP="005227A6">
      <w:pPr>
        <w:pStyle w:val="Szvegtrzsbehzssal21"/>
        <w:tabs>
          <w:tab w:val="num" w:pos="-1620"/>
        </w:tabs>
        <w:ind w:left="720" w:hanging="360"/>
        <w:rPr>
          <w:rFonts w:ascii="Arial" w:hAnsi="Arial"/>
        </w:rPr>
      </w:pPr>
      <w:r w:rsidRPr="002E76A3">
        <w:rPr>
          <w:rFonts w:ascii="Arial" w:hAnsi="Arial"/>
        </w:rPr>
        <w:t xml:space="preserve">- </w:t>
      </w:r>
      <w:r w:rsidRPr="002E76A3">
        <w:rPr>
          <w:rFonts w:ascii="Arial" w:hAnsi="Arial"/>
        </w:rPr>
        <w:tab/>
        <w:t xml:space="preserve">Fő tér 17. (volt élelmiszer bolt) </w:t>
      </w:r>
    </w:p>
    <w:p w:rsidR="005227A6" w:rsidRPr="002E76A3" w:rsidRDefault="005227A6" w:rsidP="005227A6">
      <w:pPr>
        <w:pStyle w:val="Szvegtrzsbehzssal21"/>
        <w:tabs>
          <w:tab w:val="num" w:pos="-1620"/>
        </w:tabs>
        <w:ind w:left="720" w:hanging="360"/>
        <w:rPr>
          <w:rFonts w:ascii="Arial" w:hAnsi="Arial"/>
        </w:rPr>
      </w:pPr>
      <w:r w:rsidRPr="002E76A3">
        <w:rPr>
          <w:rFonts w:ascii="Arial" w:hAnsi="Arial"/>
        </w:rPr>
        <w:t xml:space="preserve">- </w:t>
      </w:r>
      <w:r w:rsidRPr="002E76A3">
        <w:rPr>
          <w:rFonts w:ascii="Arial" w:hAnsi="Arial"/>
        </w:rPr>
        <w:tab/>
        <w:t>Fő tér 10. szám alatti ingatlan.</w:t>
      </w:r>
    </w:p>
    <w:p w:rsidR="005227A6" w:rsidRPr="002E76A3" w:rsidRDefault="005227A6" w:rsidP="005227A6">
      <w:pPr>
        <w:pStyle w:val="Szvegtrzsbehzssal21"/>
        <w:tabs>
          <w:tab w:val="num" w:pos="360"/>
        </w:tabs>
        <w:ind w:left="360" w:hanging="360"/>
        <w:rPr>
          <w:rFonts w:ascii="Arial" w:hAnsi="Arial"/>
        </w:rPr>
      </w:pPr>
      <w:r w:rsidRPr="002E76A3">
        <w:rPr>
          <w:rFonts w:ascii="Arial" w:hAnsi="Arial"/>
        </w:rPr>
        <w:tab/>
        <w:t xml:space="preserve">A Közgyűlés felkéri a polgármestert, hogy az ingatlanok értékesítésére vonatkozóan készítsen előterjesztést a Közgyűlés számára. </w:t>
      </w:r>
    </w:p>
    <w:p w:rsidR="005227A6" w:rsidRPr="00711C77" w:rsidRDefault="005227A6" w:rsidP="005227A6">
      <w:pPr>
        <w:pStyle w:val="Szvegtrzsbehzssal21"/>
        <w:tabs>
          <w:tab w:val="num" w:pos="360"/>
        </w:tabs>
        <w:ind w:left="360" w:hanging="360"/>
        <w:rPr>
          <w:rFonts w:ascii="Arial" w:hAnsi="Arial" w:cs="Arial"/>
          <w:color w:val="99CC00"/>
          <w:szCs w:val="24"/>
        </w:rPr>
      </w:pPr>
    </w:p>
    <w:p w:rsidR="005227A6" w:rsidRPr="005724C0" w:rsidRDefault="005227A6" w:rsidP="005227A6">
      <w:pPr>
        <w:pStyle w:val="Szvegtrzsbehzssal21"/>
        <w:tabs>
          <w:tab w:val="num" w:pos="360"/>
        </w:tabs>
        <w:ind w:left="360" w:hanging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3. </w:t>
      </w:r>
      <w:r>
        <w:rPr>
          <w:rFonts w:ascii="Arial" w:hAnsi="Arial" w:cs="Arial"/>
          <w:szCs w:val="24"/>
        </w:rPr>
        <w:tab/>
      </w:r>
      <w:r w:rsidRPr="005724C0">
        <w:rPr>
          <w:rFonts w:ascii="Arial" w:hAnsi="Arial" w:cs="Arial"/>
          <w:szCs w:val="24"/>
        </w:rPr>
        <w:t>A Közgyűlés az önkormányzat 2013. évi költségvetéséről szóló 6/2013. (III. 06.) rendelet 11. §. (11) bekezdésében rögzített fejlesztési céltartalékból 336 millió Ft összeget meghaladó mértékű</w:t>
      </w:r>
      <w:r>
        <w:rPr>
          <w:rFonts w:ascii="Arial" w:hAnsi="Arial" w:cs="Arial"/>
          <w:szCs w:val="24"/>
        </w:rPr>
        <w:t>, az I. számú mellékletben felsorolt</w:t>
      </w:r>
      <w:r w:rsidRPr="005724C0">
        <w:rPr>
          <w:rFonts w:ascii="Arial" w:hAnsi="Arial" w:cs="Arial"/>
          <w:szCs w:val="24"/>
        </w:rPr>
        <w:t xml:space="preserve"> fejlesztési tételek felhasználását az alábbi monitoring és eljárási rend betartásával engedélyezi: </w:t>
      </w:r>
    </w:p>
    <w:p w:rsidR="005227A6" w:rsidRPr="005724C0" w:rsidRDefault="005227A6" w:rsidP="005227A6">
      <w:pPr>
        <w:pStyle w:val="Szvegtrzsbehzssal21"/>
        <w:tabs>
          <w:tab w:val="num" w:pos="360"/>
        </w:tabs>
        <w:ind w:left="360" w:hanging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5724C0">
        <w:rPr>
          <w:rFonts w:ascii="Arial" w:hAnsi="Arial" w:cs="Arial"/>
          <w:szCs w:val="24"/>
        </w:rPr>
        <w:t xml:space="preserve">A Közgyűlés felkéri a </w:t>
      </w:r>
      <w:r>
        <w:rPr>
          <w:rFonts w:ascii="Arial" w:hAnsi="Arial" w:cs="Arial"/>
          <w:szCs w:val="24"/>
        </w:rPr>
        <w:t xml:space="preserve">polgármestert, hogy a Közgyűlés számára </w:t>
      </w:r>
      <w:r w:rsidRPr="005724C0">
        <w:rPr>
          <w:rFonts w:ascii="Arial" w:hAnsi="Arial" w:cs="Arial"/>
          <w:szCs w:val="24"/>
        </w:rPr>
        <w:t xml:space="preserve">minden ülésén, a két közgyűlés közötti események beszámolója keretében </w:t>
      </w:r>
      <w:r>
        <w:rPr>
          <w:rFonts w:ascii="Arial" w:hAnsi="Arial" w:cs="Arial"/>
          <w:szCs w:val="24"/>
        </w:rPr>
        <w:t xml:space="preserve">adjon </w:t>
      </w:r>
      <w:r w:rsidRPr="005724C0">
        <w:rPr>
          <w:rFonts w:ascii="Arial" w:hAnsi="Arial" w:cs="Arial"/>
          <w:szCs w:val="24"/>
        </w:rPr>
        <w:t>tájékozta</w:t>
      </w:r>
      <w:r>
        <w:rPr>
          <w:rFonts w:ascii="Arial" w:hAnsi="Arial" w:cs="Arial"/>
          <w:szCs w:val="24"/>
        </w:rPr>
        <w:t>tá</w:t>
      </w:r>
      <w:r w:rsidRPr="005724C0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>t</w:t>
      </w:r>
      <w:r w:rsidRPr="005724C0">
        <w:rPr>
          <w:rFonts w:ascii="Arial" w:hAnsi="Arial" w:cs="Arial"/>
          <w:szCs w:val="24"/>
        </w:rPr>
        <w:t xml:space="preserve"> a vagyongazdálkodási bevételek alakulásáról. </w:t>
      </w:r>
    </w:p>
    <w:p w:rsidR="005227A6" w:rsidRDefault="005227A6" w:rsidP="005227A6">
      <w:pPr>
        <w:pStyle w:val="Szvegtrzsbehzssal21"/>
        <w:tabs>
          <w:tab w:val="num" w:pos="360"/>
        </w:tabs>
        <w:ind w:left="360" w:hanging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5724C0">
        <w:rPr>
          <w:rFonts w:ascii="Arial" w:hAnsi="Arial" w:cs="Arial"/>
          <w:szCs w:val="24"/>
        </w:rPr>
        <w:t xml:space="preserve">A Közgyűlés felkéri a polgármestert és a jegyzőt, hogy a fejlesztési céltartalékok felhasználásáról – projektenként, a megvalósítás minden stádiumában, így különösen a pályázat elbírálását követően, a támogatási szerződéskötést megelőzően, </w:t>
      </w:r>
      <w:r>
        <w:rPr>
          <w:rFonts w:ascii="Arial" w:hAnsi="Arial" w:cs="Arial"/>
          <w:szCs w:val="24"/>
        </w:rPr>
        <w:t xml:space="preserve">közbeszerzési eljárást </w:t>
      </w:r>
      <w:r w:rsidRPr="005724C0">
        <w:rPr>
          <w:rFonts w:ascii="Arial" w:hAnsi="Arial" w:cs="Arial"/>
          <w:szCs w:val="24"/>
        </w:rPr>
        <w:t xml:space="preserve">megelőzően készüljön a Közgyűlés számára előterjesztés. A Közgyűlés az előterjesztés alapján és a vagyongazdálkodási bevételek ismeretében dönt a fejlesztési céltartalék felhasználásáról. </w:t>
      </w:r>
    </w:p>
    <w:p w:rsidR="005227A6" w:rsidRDefault="005227A6" w:rsidP="005227A6">
      <w:pPr>
        <w:pStyle w:val="Szvegtrzsbehzssal21"/>
        <w:tabs>
          <w:tab w:val="num" w:pos="360"/>
        </w:tabs>
        <w:ind w:left="360" w:hanging="360"/>
        <w:rPr>
          <w:rFonts w:ascii="Arial" w:hAnsi="Arial" w:cs="Arial"/>
          <w:szCs w:val="24"/>
        </w:rPr>
      </w:pPr>
    </w:p>
    <w:p w:rsidR="005227A6" w:rsidRDefault="005227A6" w:rsidP="005227A6">
      <w:pPr>
        <w:pStyle w:val="Szvegtrzsbehzssal21"/>
        <w:numPr>
          <w:ilvl w:val="0"/>
          <w:numId w:val="2"/>
        </w:numPr>
        <w:tabs>
          <w:tab w:val="clear" w:pos="720"/>
        </w:tabs>
        <w:ind w:left="360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A Közgyűlés a fejlesztési céltartalék felosztási tervezetében szereplő </w:t>
      </w:r>
      <w:proofErr w:type="spellStart"/>
      <w:r w:rsidRPr="00897C2F">
        <w:rPr>
          <w:rFonts w:ascii="Arial" w:hAnsi="Arial" w:cs="Arial"/>
          <w:szCs w:val="24"/>
        </w:rPr>
        <w:t>Gyöngyösszőlős</w:t>
      </w:r>
      <w:proofErr w:type="spellEnd"/>
      <w:r w:rsidRPr="00897C2F">
        <w:rPr>
          <w:rFonts w:ascii="Arial" w:hAnsi="Arial" w:cs="Arial"/>
          <w:szCs w:val="24"/>
        </w:rPr>
        <w:t xml:space="preserve"> és </w:t>
      </w:r>
      <w:proofErr w:type="spellStart"/>
      <w:r w:rsidRPr="00897C2F">
        <w:rPr>
          <w:rFonts w:ascii="Arial" w:hAnsi="Arial" w:cs="Arial"/>
          <w:szCs w:val="24"/>
        </w:rPr>
        <w:t>Gyöngyöshermán</w:t>
      </w:r>
      <w:proofErr w:type="spellEnd"/>
      <w:r w:rsidRPr="00897C2F">
        <w:rPr>
          <w:rFonts w:ascii="Arial" w:hAnsi="Arial" w:cs="Arial"/>
          <w:szCs w:val="24"/>
        </w:rPr>
        <w:t xml:space="preserve"> kerékpárút</w:t>
      </w:r>
      <w:r>
        <w:rPr>
          <w:rFonts w:ascii="Arial" w:hAnsi="Arial" w:cs="Arial"/>
        </w:rPr>
        <w:t xml:space="preserve"> projekt vonatkozásában 84/2013.(II.28.) Kgy. határozatot szem előtt tartva 53 millió forint felhasználását engedélyezi az alábbiak szerint: </w:t>
      </w:r>
    </w:p>
    <w:p w:rsidR="005227A6" w:rsidRDefault="005227A6" w:rsidP="005227A6">
      <w:pPr>
        <w:pStyle w:val="Szvegtrzsbehzssal21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 költségvetési rendeletben felhasználási kötöttséggel nem rendelkező Tömbbelsők felújítására szánt 135 millió forint összegű előirányzatból 53 millió forint összeg felhasználását a </w:t>
      </w:r>
      <w:proofErr w:type="spellStart"/>
      <w:r>
        <w:rPr>
          <w:rFonts w:ascii="Arial" w:hAnsi="Arial" w:cs="Arial"/>
        </w:rPr>
        <w:t>Gyöngyösszőlős</w:t>
      </w:r>
      <w:proofErr w:type="spellEnd"/>
      <w:r>
        <w:rPr>
          <w:rFonts w:ascii="Arial" w:hAnsi="Arial" w:cs="Arial"/>
        </w:rPr>
        <w:t xml:space="preserve"> és </w:t>
      </w:r>
      <w:proofErr w:type="spellStart"/>
      <w:r>
        <w:rPr>
          <w:rFonts w:ascii="Arial" w:hAnsi="Arial" w:cs="Arial"/>
        </w:rPr>
        <w:t>Gyöngyöshermán</w:t>
      </w:r>
      <w:proofErr w:type="spellEnd"/>
      <w:r>
        <w:rPr>
          <w:rFonts w:ascii="Arial" w:hAnsi="Arial" w:cs="Arial"/>
        </w:rPr>
        <w:t xml:space="preserve"> kerékpárút projekt részére engedélyezi. </w:t>
      </w:r>
    </w:p>
    <w:p w:rsidR="005227A6" w:rsidRDefault="005227A6" w:rsidP="005227A6">
      <w:pPr>
        <w:pStyle w:val="Szvegtrzsbehzssal21"/>
        <w:ind w:left="36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 Tömbbelsők felújítási programjának megvalósításakor a szükséges 53 millió forint felhasználására a 3. pontban rögzített eljárási rend szerint kerülhet sor.  </w:t>
      </w:r>
    </w:p>
    <w:p w:rsidR="005227A6" w:rsidRDefault="005227A6" w:rsidP="005227A6">
      <w:pPr>
        <w:pStyle w:val="Szvegtrzsbehzssal21"/>
        <w:ind w:left="360" w:firstLine="0"/>
        <w:rPr>
          <w:rFonts w:ascii="Arial" w:hAnsi="Arial" w:cs="Arial"/>
        </w:rPr>
      </w:pPr>
    </w:p>
    <w:p w:rsidR="005227A6" w:rsidRDefault="005227A6" w:rsidP="005227A6">
      <w:pPr>
        <w:pStyle w:val="Szvegtrzsbehzssal21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A Közgyűlés felkéri a polgármestert, hogy 3 napon belül elektronikus formában küldje meg valamennyi városi képviselőnek az önkormányzati ingatlanokra vonatkozó értékbecsléseket.</w:t>
      </w:r>
    </w:p>
    <w:p w:rsidR="005227A6" w:rsidRDefault="005227A6" w:rsidP="005227A6">
      <w:pPr>
        <w:pStyle w:val="Szvegtrzsbehzssal21"/>
        <w:ind w:left="540" w:firstLine="0"/>
        <w:rPr>
          <w:rFonts w:ascii="Arial" w:hAnsi="Arial" w:cs="Arial"/>
          <w:szCs w:val="24"/>
        </w:rPr>
      </w:pPr>
    </w:p>
    <w:p w:rsidR="005227A6" w:rsidRPr="0007132B" w:rsidRDefault="005227A6" w:rsidP="005227A6">
      <w:pPr>
        <w:jc w:val="both"/>
        <w:rPr>
          <w:rFonts w:cs="Arial"/>
        </w:rPr>
      </w:pPr>
      <w:r w:rsidRPr="0007132B">
        <w:rPr>
          <w:rFonts w:cs="Arial"/>
          <w:b/>
          <w:bCs/>
          <w:u w:val="single"/>
        </w:rPr>
        <w:lastRenderedPageBreak/>
        <w:t>Felelős:</w:t>
      </w:r>
      <w:r w:rsidRPr="0007132B">
        <w:rPr>
          <w:rFonts w:cs="Arial"/>
        </w:rPr>
        <w:tab/>
        <w:t>Dr. Puskás Tivadar polgármester</w:t>
      </w:r>
    </w:p>
    <w:p w:rsidR="005227A6" w:rsidRPr="0007132B" w:rsidRDefault="005227A6" w:rsidP="005227A6">
      <w:pPr>
        <w:jc w:val="both"/>
        <w:rPr>
          <w:rFonts w:cs="Arial"/>
        </w:rPr>
      </w:pPr>
      <w:r w:rsidRPr="0007132B">
        <w:rPr>
          <w:rFonts w:cs="Arial"/>
        </w:rPr>
        <w:tab/>
      </w:r>
      <w:r>
        <w:rPr>
          <w:rFonts w:cs="Arial"/>
        </w:rPr>
        <w:tab/>
      </w:r>
      <w:r w:rsidRPr="0007132B">
        <w:rPr>
          <w:rFonts w:cs="Arial"/>
        </w:rPr>
        <w:t>Marton Zsolt alpolgármester</w:t>
      </w:r>
    </w:p>
    <w:p w:rsidR="005227A6" w:rsidRPr="0007132B" w:rsidRDefault="005227A6" w:rsidP="005227A6">
      <w:pPr>
        <w:jc w:val="both"/>
        <w:rPr>
          <w:rFonts w:cs="Arial"/>
        </w:rPr>
      </w:pPr>
      <w:r w:rsidRPr="0007132B">
        <w:rPr>
          <w:rFonts w:cs="Arial"/>
        </w:rPr>
        <w:tab/>
      </w:r>
      <w:r>
        <w:rPr>
          <w:rFonts w:cs="Arial"/>
        </w:rPr>
        <w:tab/>
      </w:r>
      <w:r w:rsidRPr="0007132B">
        <w:rPr>
          <w:rFonts w:cs="Arial"/>
        </w:rPr>
        <w:t xml:space="preserve">Molnár Miklós alpolgármester </w:t>
      </w:r>
    </w:p>
    <w:p w:rsidR="005227A6" w:rsidRDefault="005227A6" w:rsidP="005227A6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Dr. Gaál Róbert jegyző</w:t>
      </w:r>
      <w:r w:rsidRPr="0007132B">
        <w:rPr>
          <w:rFonts w:cs="Arial"/>
        </w:rPr>
        <w:tab/>
      </w:r>
    </w:p>
    <w:p w:rsidR="005227A6" w:rsidRPr="0007132B" w:rsidRDefault="005227A6" w:rsidP="005227A6">
      <w:pPr>
        <w:ind w:left="708" w:firstLine="708"/>
        <w:jc w:val="both"/>
        <w:rPr>
          <w:rFonts w:cs="Arial"/>
        </w:rPr>
      </w:pPr>
      <w:r w:rsidRPr="0007132B">
        <w:rPr>
          <w:rFonts w:cs="Arial"/>
          <w:u w:val="single"/>
        </w:rPr>
        <w:t>Végrehajtásért</w:t>
      </w:r>
      <w:r w:rsidRPr="0007132B">
        <w:rPr>
          <w:rFonts w:cs="Arial"/>
        </w:rPr>
        <w:t xml:space="preserve">: </w:t>
      </w:r>
    </w:p>
    <w:p w:rsidR="005227A6" w:rsidRDefault="005227A6" w:rsidP="005227A6">
      <w:pPr>
        <w:jc w:val="both"/>
        <w:rPr>
          <w:rFonts w:cs="Arial"/>
        </w:rPr>
      </w:pPr>
      <w:r w:rsidRPr="0007132B">
        <w:rPr>
          <w:rFonts w:cs="Arial"/>
        </w:rPr>
        <w:tab/>
      </w:r>
      <w:r w:rsidRPr="0007132B">
        <w:rPr>
          <w:rFonts w:cs="Arial"/>
        </w:rPr>
        <w:tab/>
      </w:r>
      <w:proofErr w:type="spellStart"/>
      <w:r w:rsidRPr="0007132B">
        <w:rPr>
          <w:rFonts w:cs="Arial"/>
        </w:rPr>
        <w:t>Lakézi</w:t>
      </w:r>
      <w:proofErr w:type="spellEnd"/>
      <w:r w:rsidRPr="0007132B">
        <w:rPr>
          <w:rFonts w:cs="Arial"/>
        </w:rPr>
        <w:t xml:space="preserve"> Gábor, a Városüzemeltetési Osztály vezetője</w:t>
      </w:r>
      <w:r w:rsidRPr="0007132B">
        <w:rPr>
          <w:rFonts w:cs="Arial"/>
        </w:rPr>
        <w:tab/>
      </w:r>
      <w:r w:rsidRPr="0007132B">
        <w:rPr>
          <w:rFonts w:cs="Arial"/>
        </w:rPr>
        <w:br/>
      </w:r>
      <w:r w:rsidRPr="0007132B">
        <w:rPr>
          <w:rFonts w:cs="Arial"/>
        </w:rPr>
        <w:tab/>
      </w:r>
      <w:r w:rsidRPr="0007132B">
        <w:rPr>
          <w:rFonts w:cs="Arial"/>
        </w:rPr>
        <w:tab/>
      </w:r>
      <w:proofErr w:type="spellStart"/>
      <w:r w:rsidRPr="0007132B">
        <w:rPr>
          <w:rFonts w:cs="Arial"/>
        </w:rPr>
        <w:t>Stéger</w:t>
      </w:r>
      <w:proofErr w:type="spellEnd"/>
      <w:r w:rsidRPr="0007132B">
        <w:rPr>
          <w:rFonts w:cs="Arial"/>
        </w:rPr>
        <w:t xml:space="preserve"> Gábor, a Közgazdasági és Adó Osztály vezetője</w:t>
      </w:r>
    </w:p>
    <w:p w:rsidR="005227A6" w:rsidRPr="00DF6394" w:rsidRDefault="005227A6" w:rsidP="005227A6">
      <w:pPr>
        <w:jc w:val="both"/>
        <w:rPr>
          <w:rFonts w:cs="Arial"/>
          <w:b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  <w:t>Szakály Szabolcs, a Városfejlesztési Osztály vezetője</w:t>
      </w:r>
      <w:r w:rsidRPr="0007132B">
        <w:rPr>
          <w:rFonts w:cs="Arial"/>
        </w:rPr>
        <w:tab/>
      </w:r>
      <w:r w:rsidRPr="0007132B">
        <w:rPr>
          <w:rFonts w:cs="Arial"/>
        </w:rPr>
        <w:br/>
      </w:r>
      <w:r w:rsidRPr="0007132B">
        <w:rPr>
          <w:rFonts w:cs="Arial"/>
        </w:rPr>
        <w:tab/>
      </w:r>
      <w:r w:rsidRPr="0007132B">
        <w:rPr>
          <w:rFonts w:cs="Arial"/>
        </w:rPr>
        <w:tab/>
      </w:r>
    </w:p>
    <w:p w:rsidR="005227A6" w:rsidRDefault="005227A6" w:rsidP="005227A6">
      <w:pPr>
        <w:jc w:val="both"/>
        <w:rPr>
          <w:rFonts w:cs="Arial"/>
        </w:rPr>
      </w:pPr>
      <w:r w:rsidRPr="00DF6394">
        <w:rPr>
          <w:rFonts w:cs="Arial"/>
          <w:b/>
          <w:u w:val="single"/>
        </w:rPr>
        <w:t>Határidő:</w:t>
      </w:r>
      <w:r w:rsidRPr="00EA789A">
        <w:rPr>
          <w:rFonts w:cs="Arial"/>
          <w:b/>
        </w:rPr>
        <w:tab/>
      </w:r>
      <w:r w:rsidRPr="00543BE5">
        <w:rPr>
          <w:rFonts w:cs="Arial"/>
        </w:rPr>
        <w:t xml:space="preserve">folyamatos, </w:t>
      </w:r>
    </w:p>
    <w:p w:rsidR="005227A6" w:rsidRPr="0007132B" w:rsidRDefault="005227A6" w:rsidP="005227A6">
      <w:pPr>
        <w:ind w:left="1418"/>
        <w:jc w:val="both"/>
        <w:rPr>
          <w:rFonts w:cs="Arial"/>
          <w:b/>
        </w:rPr>
      </w:pPr>
      <w:proofErr w:type="gramStart"/>
      <w:r>
        <w:rPr>
          <w:rFonts w:cs="Arial"/>
        </w:rPr>
        <w:t>az</w:t>
      </w:r>
      <w:proofErr w:type="gramEnd"/>
      <w:r>
        <w:rPr>
          <w:rFonts w:cs="Arial"/>
        </w:rPr>
        <w:t xml:space="preserve"> 1. pont szerinti vizsgálat tekintetében az áprilisi közgyűlés, a </w:t>
      </w:r>
      <w:r w:rsidRPr="00543BE5">
        <w:rPr>
          <w:rFonts w:cs="Arial"/>
        </w:rPr>
        <w:t>2. pont tekintetében áprilisi, májusi Közgyűlés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F7787"/>
    <w:multiLevelType w:val="hybridMultilevel"/>
    <w:tmpl w:val="A2E4B52C"/>
    <w:lvl w:ilvl="0" w:tplc="040E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E8457E"/>
    <w:multiLevelType w:val="hybridMultilevel"/>
    <w:tmpl w:val="B882EDB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A6"/>
    <w:rsid w:val="00303B86"/>
    <w:rsid w:val="00477DAC"/>
    <w:rsid w:val="005227A6"/>
    <w:rsid w:val="00571094"/>
    <w:rsid w:val="00683063"/>
    <w:rsid w:val="00686A0A"/>
    <w:rsid w:val="0072414C"/>
    <w:rsid w:val="00747605"/>
    <w:rsid w:val="007E52A1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27A6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behzssal21">
    <w:name w:val="Szövegtörzs behúzással 21"/>
    <w:basedOn w:val="Norml"/>
    <w:uiPriority w:val="99"/>
    <w:rsid w:val="005227A6"/>
    <w:pPr>
      <w:ind w:left="426" w:hanging="426"/>
      <w:jc w:val="both"/>
    </w:pPr>
    <w:rPr>
      <w:rFonts w:ascii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227A6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behzssal21">
    <w:name w:val="Szövegtörzs behúzással 21"/>
    <w:basedOn w:val="Norml"/>
    <w:uiPriority w:val="99"/>
    <w:rsid w:val="005227A6"/>
    <w:pPr>
      <w:ind w:left="426" w:hanging="426"/>
      <w:jc w:val="both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2013-04-11T08:47:00Z</dcterms:created>
  <dcterms:modified xsi:type="dcterms:W3CDTF">2013-04-11T08:47:00Z</dcterms:modified>
</cp:coreProperties>
</file>