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8D" w:rsidRDefault="008E7A8D" w:rsidP="004038ED">
      <w:pPr>
        <w:rPr>
          <w:rFonts w:ascii="Arial" w:hAnsi="Arial" w:cs="Arial"/>
          <w:sz w:val="32"/>
          <w:szCs w:val="32"/>
        </w:rPr>
      </w:pPr>
    </w:p>
    <w:p w:rsidR="008E7A8D" w:rsidRDefault="008E7A8D" w:rsidP="004038ED">
      <w:pPr>
        <w:rPr>
          <w:rFonts w:ascii="Arial" w:hAnsi="Arial" w:cs="Arial"/>
          <w:sz w:val="32"/>
          <w:szCs w:val="32"/>
        </w:rPr>
      </w:pPr>
    </w:p>
    <w:p w:rsidR="008E7A8D" w:rsidRDefault="008E7A8D" w:rsidP="00325E5B">
      <w:pPr>
        <w:jc w:val="center"/>
        <w:rPr>
          <w:rFonts w:ascii="Arial" w:hAnsi="Arial" w:cs="Arial"/>
          <w:sz w:val="32"/>
          <w:szCs w:val="32"/>
        </w:rPr>
      </w:pPr>
    </w:p>
    <w:p w:rsidR="008E7A8D" w:rsidRPr="00EE2AB8" w:rsidRDefault="008E7A8D" w:rsidP="00484FA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EE2AB8">
        <w:rPr>
          <w:rFonts w:ascii="Arial" w:hAnsi="Arial" w:cs="Arial"/>
          <w:sz w:val="32"/>
          <w:szCs w:val="32"/>
          <w:lang w:val="pt-BR"/>
        </w:rPr>
        <w:t xml:space="preserve">A Magyar Posta Zrt. </w:t>
      </w:r>
    </w:p>
    <w:p w:rsidR="008E7A8D" w:rsidRDefault="008E7A8D" w:rsidP="00484FA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Ár</w:t>
      </w:r>
      <w:r w:rsidRPr="00EB1385">
        <w:rPr>
          <w:rFonts w:ascii="Arial" w:hAnsi="Arial" w:cs="Arial"/>
          <w:sz w:val="32"/>
          <w:szCs w:val="32"/>
        </w:rPr>
        <w:t>ajánlata</w:t>
      </w:r>
    </w:p>
    <w:p w:rsidR="008E7A8D" w:rsidRDefault="008E7A8D" w:rsidP="00484FAE">
      <w:pPr>
        <w:jc w:val="center"/>
        <w:rPr>
          <w:rFonts w:ascii="Arial" w:hAnsi="Arial" w:cs="Arial"/>
          <w:sz w:val="32"/>
          <w:szCs w:val="32"/>
        </w:rPr>
      </w:pPr>
    </w:p>
    <w:p w:rsidR="008E7A8D" w:rsidRPr="00EB1385" w:rsidRDefault="008E7A8D" w:rsidP="00484FAE">
      <w:pPr>
        <w:jc w:val="center"/>
        <w:rPr>
          <w:rFonts w:ascii="Arial" w:hAnsi="Arial" w:cs="Arial"/>
          <w:sz w:val="32"/>
          <w:szCs w:val="32"/>
        </w:rPr>
      </w:pPr>
    </w:p>
    <w:p w:rsidR="008E7A8D" w:rsidRDefault="008E7A8D" w:rsidP="00484FAE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  <w:r w:rsidRPr="00310181">
        <w:rPr>
          <w:rFonts w:ascii="Arial" w:hAnsi="Arial" w:cs="Arial"/>
          <w:b/>
          <w:color w:val="4F6228"/>
          <w:sz w:val="32"/>
          <w:szCs w:val="32"/>
        </w:rPr>
        <w:t>Belföldi címezetlen reklámkiadvány szolgáltatásra</w:t>
      </w:r>
    </w:p>
    <w:p w:rsidR="008E7A8D" w:rsidRDefault="008E7A8D" w:rsidP="00484FAE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</w:p>
    <w:p w:rsidR="008E7A8D" w:rsidRPr="00310181" w:rsidRDefault="008E7A8D" w:rsidP="00484FAE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  <w:r>
        <w:rPr>
          <w:rFonts w:ascii="Arial" w:hAnsi="Arial" w:cs="Arial"/>
          <w:b/>
          <w:color w:val="4F6228"/>
          <w:sz w:val="32"/>
          <w:szCs w:val="32"/>
        </w:rPr>
        <w:t>Városi Hetilap terjesztésére</w:t>
      </w:r>
    </w:p>
    <w:p w:rsidR="008E7A8D" w:rsidRDefault="008E7A8D" w:rsidP="00484FAE">
      <w:pPr>
        <w:pStyle w:val="Title"/>
        <w:rPr>
          <w:rFonts w:ascii="Arial" w:hAnsi="Arial" w:cs="Arial"/>
        </w:rPr>
      </w:pPr>
      <w:r w:rsidRPr="00EB1385">
        <w:rPr>
          <w:rFonts w:ascii="Arial" w:hAnsi="Arial" w:cs="Arial"/>
        </w:rPr>
        <w:t xml:space="preserve">A </w:t>
      </w:r>
      <w:r>
        <w:rPr>
          <w:rFonts w:ascii="Arial" w:hAnsi="Arial" w:cs="Arial"/>
          <w:color w:val="FF0000"/>
        </w:rPr>
        <w:t>Szombathelyi Médiaközpont Nonprofit Kft.</w:t>
      </w:r>
      <w:r w:rsidRPr="00EB1385">
        <w:rPr>
          <w:rFonts w:ascii="Arial" w:hAnsi="Arial" w:cs="Arial"/>
        </w:rPr>
        <w:t xml:space="preserve"> részér</w:t>
      </w:r>
      <w:r>
        <w:rPr>
          <w:rFonts w:ascii="Arial" w:hAnsi="Arial" w:cs="Arial"/>
        </w:rPr>
        <w:t>e</w:t>
      </w:r>
    </w:p>
    <w:p w:rsidR="008E7A8D" w:rsidRDefault="008E7A8D" w:rsidP="00C57CB9"/>
    <w:p w:rsidR="008E7A8D" w:rsidRPr="00C57CB9" w:rsidRDefault="008E7A8D" w:rsidP="00C57CB9"/>
    <w:p w:rsidR="008E7A8D" w:rsidRDefault="008E7A8D" w:rsidP="00EB1385">
      <w:pPr>
        <w:rPr>
          <w:rFonts w:ascii="Arial" w:hAnsi="Arial" w:cs="Arial"/>
          <w:color w:val="000000"/>
        </w:rPr>
      </w:pPr>
    </w:p>
    <w:tbl>
      <w:tblPr>
        <w:tblW w:w="17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8717"/>
      </w:tblGrid>
      <w:tr w:rsidR="008E7A8D" w:rsidRPr="00000AA9" w:rsidTr="005126C3">
        <w:trPr>
          <w:cantSplit/>
        </w:trPr>
        <w:tc>
          <w:tcPr>
            <w:tcW w:w="871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Cég kapcsolattartójának neve:</w:t>
            </w:r>
            <w:r>
              <w:rPr>
                <w:rFonts w:ascii="Arial" w:hAnsi="Arial" w:cs="Arial"/>
              </w:rPr>
              <w:t xml:space="preserve"> Koczka Tibor</w:t>
            </w:r>
          </w:p>
        </w:tc>
        <w:tc>
          <w:tcPr>
            <w:tcW w:w="8717" w:type="dxa"/>
          </w:tcPr>
          <w:p w:rsidR="008E7A8D" w:rsidRPr="00000AA9" w:rsidRDefault="008E7A8D" w:rsidP="005126C3">
            <w:pPr>
              <w:rPr>
                <w:rFonts w:ascii="Arial" w:hAnsi="Arial" w:cs="Arial"/>
                <w:lang w:val="pl-PL"/>
              </w:rPr>
            </w:pPr>
          </w:p>
        </w:tc>
      </w:tr>
      <w:tr w:rsidR="008E7A8D" w:rsidRPr="00E90000" w:rsidTr="005126C3">
        <w:trPr>
          <w:cantSplit/>
        </w:trPr>
        <w:tc>
          <w:tcPr>
            <w:tcW w:w="871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Cég címe:</w:t>
            </w:r>
            <w:r w:rsidRPr="00D6300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717" w:type="dxa"/>
          </w:tcPr>
          <w:p w:rsidR="008E7A8D" w:rsidRPr="00E90000" w:rsidRDefault="008E7A8D" w:rsidP="005126C3">
            <w:pPr>
              <w:rPr>
                <w:rFonts w:ascii="Arial" w:hAnsi="Arial" w:cs="Arial"/>
              </w:rPr>
            </w:pPr>
          </w:p>
        </w:tc>
      </w:tr>
      <w:tr w:rsidR="008E7A8D" w:rsidRPr="00E90000" w:rsidTr="005126C3">
        <w:trPr>
          <w:cantSplit/>
        </w:trPr>
        <w:tc>
          <w:tcPr>
            <w:tcW w:w="871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06-20-554-2818</w:t>
            </w:r>
          </w:p>
        </w:tc>
        <w:tc>
          <w:tcPr>
            <w:tcW w:w="8717" w:type="dxa"/>
          </w:tcPr>
          <w:p w:rsidR="008E7A8D" w:rsidRPr="00E90000" w:rsidRDefault="008E7A8D" w:rsidP="005126C3">
            <w:pPr>
              <w:rPr>
                <w:rFonts w:ascii="Arial" w:hAnsi="Arial" w:cs="Arial"/>
              </w:rPr>
            </w:pPr>
          </w:p>
        </w:tc>
      </w:tr>
      <w:tr w:rsidR="008E7A8D" w:rsidRPr="00E90000" w:rsidTr="005126C3">
        <w:trPr>
          <w:cantSplit/>
        </w:trPr>
        <w:tc>
          <w:tcPr>
            <w:tcW w:w="871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8717" w:type="dxa"/>
          </w:tcPr>
          <w:p w:rsidR="008E7A8D" w:rsidRPr="00E90000" w:rsidRDefault="008E7A8D" w:rsidP="005126C3">
            <w:pPr>
              <w:rPr>
                <w:rFonts w:ascii="Arial" w:hAnsi="Arial" w:cs="Arial"/>
              </w:rPr>
            </w:pPr>
          </w:p>
        </w:tc>
      </w:tr>
      <w:tr w:rsidR="008E7A8D" w:rsidRPr="00E90000" w:rsidTr="005126C3">
        <w:trPr>
          <w:cantSplit/>
        </w:trPr>
        <w:tc>
          <w:tcPr>
            <w:tcW w:w="8717" w:type="dxa"/>
          </w:tcPr>
          <w:p w:rsidR="008E7A8D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462127">
                <w:rPr>
                  <w:rStyle w:val="Hyperlink"/>
                  <w:rFonts w:ascii="Arial" w:hAnsi="Arial" w:cs="Arial"/>
                </w:rPr>
                <w:t>koczkatibor@gmail.com</w:t>
              </w:r>
            </w:hyperlink>
          </w:p>
          <w:p w:rsidR="008E7A8D" w:rsidRPr="00D6300C" w:rsidRDefault="008E7A8D" w:rsidP="005126C3">
            <w:pPr>
              <w:rPr>
                <w:rFonts w:ascii="Arial" w:hAnsi="Arial" w:cs="Arial"/>
              </w:rPr>
            </w:pPr>
          </w:p>
        </w:tc>
        <w:tc>
          <w:tcPr>
            <w:tcW w:w="8717" w:type="dxa"/>
          </w:tcPr>
          <w:p w:rsidR="008E7A8D" w:rsidRPr="00E90000" w:rsidRDefault="008E7A8D" w:rsidP="005126C3">
            <w:pPr>
              <w:rPr>
                <w:rFonts w:ascii="Arial" w:hAnsi="Arial" w:cs="Arial"/>
              </w:rPr>
            </w:pPr>
          </w:p>
        </w:tc>
      </w:tr>
    </w:tbl>
    <w:p w:rsidR="008E7A8D" w:rsidRDefault="008E7A8D" w:rsidP="00310181">
      <w:pPr>
        <w:rPr>
          <w:rFonts w:ascii="Arial" w:hAnsi="Arial" w:cs="Arial"/>
          <w:color w:val="000000"/>
        </w:rPr>
      </w:pPr>
    </w:p>
    <w:p w:rsidR="008E7A8D" w:rsidRDefault="008E7A8D" w:rsidP="00310181">
      <w:pPr>
        <w:rPr>
          <w:rFonts w:ascii="Arial" w:hAnsi="Arial" w:cs="Arial"/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Magyar Posta Zrt.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Levél és Csomag Üzletág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Kiemelt és kormányzati / Stratégiai és üzleti értékesítési osztály / Indirekt Értékesítési Osztály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Postai kapcsolattartó neve:</w:t>
            </w:r>
            <w:r>
              <w:rPr>
                <w:rFonts w:ascii="Arial" w:hAnsi="Arial" w:cs="Arial"/>
              </w:rPr>
              <w:t xml:space="preserve"> Gaál Éva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Cím:</w:t>
            </w:r>
            <w:r w:rsidRPr="00D6300C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9900 Körmend, Dr. Batthyány S. L. u. 2.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06-30-771-8524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Pr="00D6300C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</w:rPr>
              <w:t>06-94-410-226</w:t>
            </w:r>
          </w:p>
        </w:tc>
      </w:tr>
      <w:tr w:rsidR="008E7A8D" w:rsidRPr="00D6300C" w:rsidTr="005126C3">
        <w:trPr>
          <w:cantSplit/>
        </w:trPr>
        <w:tc>
          <w:tcPr>
            <w:tcW w:w="5457" w:type="dxa"/>
          </w:tcPr>
          <w:p w:rsidR="008E7A8D" w:rsidRDefault="008E7A8D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E-mail: </w:t>
            </w:r>
            <w:hyperlink r:id="rId8" w:history="1">
              <w:r w:rsidRPr="00462127">
                <w:rPr>
                  <w:rStyle w:val="Hyperlink"/>
                  <w:rFonts w:ascii="Arial" w:hAnsi="Arial" w:cs="Arial"/>
                </w:rPr>
                <w:t>Gaal.Eva@posta.hu</w:t>
              </w:r>
            </w:hyperlink>
          </w:p>
          <w:p w:rsidR="008E7A8D" w:rsidRPr="00D6300C" w:rsidRDefault="008E7A8D" w:rsidP="005126C3">
            <w:pPr>
              <w:rPr>
                <w:rFonts w:ascii="Arial" w:hAnsi="Arial" w:cs="Arial"/>
              </w:rPr>
            </w:pPr>
          </w:p>
        </w:tc>
      </w:tr>
    </w:tbl>
    <w:p w:rsidR="008E7A8D" w:rsidRDefault="008E7A8D" w:rsidP="00EB1385">
      <w:pPr>
        <w:rPr>
          <w:rFonts w:ascii="Arial" w:hAnsi="Arial" w:cs="Arial"/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3260"/>
      </w:tblGrid>
      <w:tr w:rsidR="008E7A8D" w:rsidRPr="00E90000">
        <w:trPr>
          <w:cantSplit/>
        </w:trPr>
        <w:tc>
          <w:tcPr>
            <w:tcW w:w="5457" w:type="dxa"/>
          </w:tcPr>
          <w:p w:rsidR="008E7A8D" w:rsidRPr="00E90000" w:rsidRDefault="008E7A8D" w:rsidP="00E10EBE">
            <w:pPr>
              <w:jc w:val="right"/>
              <w:rPr>
                <w:rFonts w:ascii="Arial" w:hAnsi="Arial" w:cs="Arial"/>
              </w:rPr>
            </w:pPr>
            <w:r w:rsidRPr="00E90000">
              <w:rPr>
                <w:rFonts w:ascii="Arial" w:hAnsi="Arial" w:cs="Arial"/>
              </w:rPr>
              <w:t>Aktuális dátum:</w:t>
            </w:r>
          </w:p>
        </w:tc>
        <w:tc>
          <w:tcPr>
            <w:tcW w:w="3260" w:type="dxa"/>
          </w:tcPr>
          <w:p w:rsidR="008E7A8D" w:rsidRPr="00E90000" w:rsidRDefault="008E7A8D" w:rsidP="00E10EB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2013. 03. 01.</w:t>
            </w:r>
          </w:p>
        </w:tc>
      </w:tr>
    </w:tbl>
    <w:p w:rsidR="008E7A8D" w:rsidRDefault="008E7A8D" w:rsidP="00325E5B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8E7A8D" w:rsidRDefault="008E7A8D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8E7A8D" w:rsidRDefault="008E7A8D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8E7A8D" w:rsidRDefault="008E7A8D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8E7A8D" w:rsidRDefault="008E7A8D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8E7A8D" w:rsidRPr="000771E8" w:rsidRDefault="008E7A8D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  <w:r w:rsidRPr="000771E8">
        <w:rPr>
          <w:rFonts w:ascii="Arial" w:hAnsi="Arial" w:cs="Arial"/>
          <w:b/>
          <w:color w:val="000000"/>
          <w:lang w:val="hu-HU"/>
        </w:rPr>
        <w:t xml:space="preserve">Tisztelt </w:t>
      </w:r>
      <w:r>
        <w:rPr>
          <w:rFonts w:ascii="Arial" w:hAnsi="Arial" w:cs="Arial"/>
          <w:color w:val="FF0000"/>
        </w:rPr>
        <w:t>Koczka Tibor</w:t>
      </w:r>
      <w:r>
        <w:rPr>
          <w:rFonts w:ascii="Arial" w:hAnsi="Arial" w:cs="Arial"/>
          <w:b/>
          <w:color w:val="000000"/>
          <w:lang w:val="hu-HU"/>
        </w:rPr>
        <w:t xml:space="preserve"> Úr</w:t>
      </w:r>
      <w:r w:rsidRPr="000771E8">
        <w:rPr>
          <w:rFonts w:ascii="Arial" w:hAnsi="Arial" w:cs="Arial"/>
          <w:b/>
          <w:color w:val="000000"/>
          <w:lang w:val="hu-HU"/>
        </w:rPr>
        <w:t>!</w:t>
      </w:r>
    </w:p>
    <w:p w:rsidR="008E7A8D" w:rsidRPr="000771E8" w:rsidRDefault="008E7A8D" w:rsidP="00221273">
      <w:pPr>
        <w:pStyle w:val="NormalWeb"/>
        <w:spacing w:before="0" w:beforeAutospacing="0"/>
        <w:jc w:val="both"/>
        <w:rPr>
          <w:rFonts w:ascii="Arial" w:hAnsi="Arial" w:cs="Arial"/>
          <w:color w:val="000000"/>
          <w:lang w:val="hu-HU"/>
        </w:rPr>
      </w:pPr>
      <w:r w:rsidRPr="000771E8">
        <w:rPr>
          <w:rFonts w:ascii="Arial" w:hAnsi="Arial" w:cs="Arial"/>
          <w:color w:val="000000"/>
          <w:lang w:val="hu-HU"/>
        </w:rPr>
        <w:t>A Magyar Posta Zrt. nevében köszönjük a megtisztelő bizalmat, hogy lehetőséget adtak számunkra belföldi címezetlen reklámkiadvány szolgáltatásunkhoz kapcsolódó ajánlat adásra.</w:t>
      </w:r>
    </w:p>
    <w:p w:rsidR="008E7A8D" w:rsidRPr="00EE2AB8" w:rsidRDefault="008E7A8D" w:rsidP="00E43AA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2AB8">
        <w:rPr>
          <w:rFonts w:ascii="Arial" w:hAnsi="Arial" w:cs="Arial"/>
          <w:sz w:val="20"/>
          <w:szCs w:val="20"/>
          <w:lang w:val="hu-HU"/>
        </w:rPr>
        <w:t>A Magyar Posta Zrt. évtizedek óta megbízható és stabil piaci szereplő, kínálatában mind a lakossági, mind az üzleti ügyfelek igényeinek megfelelő szolgáltatások megtalálhatók. Tradicionális szolgáltatóként professzionális és folyamatosan magas minőségű postai szolgáltatásokat biztosítunk minden Partnerünk számára. Piaci pozíciónk megtartásának egyik fontos pillére, hogy a hagyományos termékek színvonalának folyamatos javítása mellett magas hozzáadott értéket képviselő, korszerű kiegészítő szolgáltatásokat vezettünk be és fejlesztünk a jövőben is.</w:t>
      </w:r>
    </w:p>
    <w:p w:rsidR="008E7A8D" w:rsidRPr="00EE2AB8" w:rsidRDefault="008E7A8D" w:rsidP="00E43AA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2AB8">
        <w:rPr>
          <w:rFonts w:ascii="Arial" w:hAnsi="Arial" w:cs="Arial"/>
          <w:sz w:val="20"/>
          <w:szCs w:val="20"/>
          <w:lang w:val="hu-HU"/>
        </w:rPr>
        <w:t xml:space="preserve">Ügyfeleink igényeinek megismerése és magas színvonalú kielégítése során megbízható üzleti partnerként felhasználjuk mindazt a tudást, képességet, tapasztalatot és anyagi eszközt, mely országos hálózatunk, tapasztalataink és nemzetközi kapcsolataink révén rendelkezésünkre áll. Üzleti ügyfeleink igényeinek  megfelelő, teljes körű postai szolgáltatások nyújtásával kívánunk hozzájárulni a hatékonyabb, eredményesebb működésükhöz. </w:t>
      </w:r>
    </w:p>
    <w:p w:rsidR="008E7A8D" w:rsidRPr="00EE2AB8" w:rsidRDefault="008E7A8D" w:rsidP="00E43AA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2AB8">
        <w:rPr>
          <w:rFonts w:ascii="Arial" w:hAnsi="Arial" w:cs="Arial"/>
          <w:sz w:val="20"/>
          <w:szCs w:val="20"/>
          <w:lang w:val="hu-HU"/>
        </w:rPr>
        <w:t>Bízunk abban, hogy ajánlatunk megfelel az elvárásaiknak, és a belföldi címezetlen reklámkiadvány szolgáltatásunkkal hozzájárulhatunk üzleti sikereikhez egy hosszú távú együttműködés keretein belül!</w:t>
      </w:r>
    </w:p>
    <w:p w:rsidR="008E7A8D" w:rsidRPr="00EE2AB8" w:rsidRDefault="008E7A8D" w:rsidP="00E43AAD">
      <w:pPr>
        <w:jc w:val="center"/>
        <w:rPr>
          <w:rFonts w:ascii="Arial" w:hAnsi="Arial" w:cs="Arial"/>
          <w:color w:val="FF0000"/>
          <w:sz w:val="20"/>
          <w:szCs w:val="20"/>
          <w:lang w:val="hu-HU"/>
        </w:rPr>
      </w:pPr>
    </w:p>
    <w:p w:rsidR="008E7A8D" w:rsidRPr="00EE2AB8" w:rsidRDefault="008E7A8D" w:rsidP="00E43AAD">
      <w:pPr>
        <w:jc w:val="center"/>
        <w:rPr>
          <w:rFonts w:ascii="Arial" w:hAnsi="Arial" w:cs="Arial"/>
          <w:color w:val="FF0000"/>
          <w:sz w:val="20"/>
          <w:szCs w:val="20"/>
          <w:lang w:val="hu-HU"/>
        </w:rPr>
      </w:pPr>
    </w:p>
    <w:p w:rsidR="008E7A8D" w:rsidRPr="000771E8" w:rsidRDefault="008E7A8D" w:rsidP="00E43AAD">
      <w:pPr>
        <w:rPr>
          <w:rFonts w:ascii="Arial" w:hAnsi="Arial" w:cs="Arial"/>
          <w:color w:val="000000"/>
          <w:sz w:val="20"/>
          <w:szCs w:val="20"/>
        </w:rPr>
      </w:pPr>
      <w:r w:rsidRPr="000771E8">
        <w:rPr>
          <w:rFonts w:ascii="Arial" w:hAnsi="Arial" w:cs="Arial"/>
          <w:color w:val="000000"/>
          <w:sz w:val="20"/>
          <w:szCs w:val="20"/>
        </w:rPr>
        <w:t>Tisztelettel:</w:t>
      </w:r>
    </w:p>
    <w:p w:rsidR="008E7A8D" w:rsidRPr="000771E8" w:rsidRDefault="008E7A8D" w:rsidP="00E43AAD">
      <w:pPr>
        <w:rPr>
          <w:rFonts w:ascii="Arial" w:hAnsi="Arial" w:cs="Arial"/>
          <w:color w:val="000000"/>
          <w:sz w:val="20"/>
          <w:szCs w:val="20"/>
        </w:rPr>
      </w:pPr>
    </w:p>
    <w:p w:rsidR="008E7A8D" w:rsidRPr="000771E8" w:rsidRDefault="008E7A8D" w:rsidP="00E43AAD">
      <w:pPr>
        <w:rPr>
          <w:rFonts w:ascii="Arial" w:hAnsi="Arial" w:cs="Arial"/>
          <w:color w:val="000000"/>
          <w:sz w:val="20"/>
          <w:szCs w:val="20"/>
        </w:rPr>
      </w:pPr>
    </w:p>
    <w:p w:rsidR="008E7A8D" w:rsidRPr="000771E8" w:rsidRDefault="008E7A8D" w:rsidP="00E43AA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4172"/>
        <w:gridCol w:w="4173"/>
      </w:tblGrid>
      <w:tr w:rsidR="008E7A8D" w:rsidRPr="00E90000">
        <w:tc>
          <w:tcPr>
            <w:tcW w:w="4172" w:type="dxa"/>
          </w:tcPr>
          <w:p w:rsidR="008E7A8D" w:rsidRPr="00E90000" w:rsidRDefault="008E7A8D" w:rsidP="00E43AAD">
            <w:pPr>
              <w:pStyle w:val="BodyText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</w:tcPr>
          <w:p w:rsidR="008E7A8D" w:rsidRPr="00E90000" w:rsidRDefault="008E7A8D" w:rsidP="00E43AAD">
            <w:pPr>
              <w:pStyle w:val="BodyText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0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8E7A8D" w:rsidRPr="0052263B" w:rsidRDefault="008E7A8D" w:rsidP="00E43AAD">
            <w:pPr>
              <w:pStyle w:val="BodyText3"/>
              <w:jc w:val="center"/>
              <w:rPr>
                <w:rFonts w:ascii="Bradley Hand ITC" w:hAnsi="Bradley Hand ITC" w:cs="Arial"/>
                <w:color w:val="FF0000"/>
                <w:sz w:val="36"/>
                <w:szCs w:val="36"/>
              </w:rPr>
            </w:pPr>
            <w:r w:rsidRPr="00E9000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</w:t>
            </w:r>
            <w:r>
              <w:rPr>
                <w:rFonts w:ascii="Bradley Hand ITC" w:hAnsi="Bradley Hand ITC" w:cs="Arial"/>
                <w:color w:val="FF0000"/>
                <w:sz w:val="36"/>
                <w:szCs w:val="36"/>
              </w:rPr>
              <w:t>Gaál Éva</w:t>
            </w:r>
          </w:p>
          <w:p w:rsidR="008E7A8D" w:rsidRPr="00E90000" w:rsidRDefault="008E7A8D" w:rsidP="00E43AAD">
            <w:pPr>
              <w:pStyle w:val="BodyText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00">
              <w:rPr>
                <w:rFonts w:ascii="Arial" w:hAnsi="Arial" w:cs="Arial"/>
                <w:sz w:val="20"/>
                <w:szCs w:val="20"/>
              </w:rPr>
              <w:t xml:space="preserve">           Értékesítési menedzser</w:t>
            </w:r>
          </w:p>
        </w:tc>
      </w:tr>
    </w:tbl>
    <w:p w:rsidR="008E7A8D" w:rsidRPr="000771E8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Pr="000771E8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Pr="000771E8" w:rsidRDefault="008E7A8D" w:rsidP="00E43AAD">
      <w:pPr>
        <w:rPr>
          <w:rFonts w:ascii="Arial" w:hAnsi="Arial" w:cs="Arial"/>
          <w:color w:val="FF0000"/>
          <w:sz w:val="20"/>
          <w:szCs w:val="20"/>
        </w:rPr>
      </w:pPr>
    </w:p>
    <w:p w:rsidR="008E7A8D" w:rsidRPr="00EB2634" w:rsidRDefault="008E7A8D" w:rsidP="00221273">
      <w:pPr>
        <w:pStyle w:val="Heading1"/>
        <w:numPr>
          <w:ilvl w:val="0"/>
          <w:numId w:val="31"/>
        </w:numPr>
        <w:spacing w:before="0"/>
        <w:rPr>
          <w:rFonts w:ascii="Arial" w:hAnsi="Arial" w:cs="Arial"/>
          <w:i/>
          <w:sz w:val="20"/>
          <w:szCs w:val="20"/>
        </w:rPr>
      </w:pPr>
      <w:bookmarkStart w:id="0" w:name="_Toc309388490"/>
      <w:r w:rsidRPr="00EB2634">
        <w:rPr>
          <w:rFonts w:ascii="Arial" w:hAnsi="Arial" w:cs="Arial"/>
          <w:i/>
          <w:sz w:val="20"/>
          <w:szCs w:val="20"/>
        </w:rPr>
        <w:t>Az ajánlat tartalma</w:t>
      </w:r>
      <w:bookmarkEnd w:id="0"/>
    </w:p>
    <w:p w:rsidR="008E7A8D" w:rsidRPr="00FB4C8A" w:rsidRDefault="008E7A8D" w:rsidP="00FB4C8A">
      <w:pPr>
        <w:ind w:left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Személyes tárgyalásunk </w:t>
      </w:r>
      <w:r w:rsidRPr="00FB4C8A">
        <w:rPr>
          <w:rFonts w:ascii="Arial" w:hAnsi="Arial" w:cs="Arial"/>
          <w:sz w:val="20"/>
          <w:szCs w:val="20"/>
        </w:rPr>
        <w:t>alapján a terjesztésre vonatkozóan az alábbi paraméterek mentén állítottuk össze ajánlatunkat.</w:t>
      </w:r>
    </w:p>
    <w:p w:rsidR="008E7A8D" w:rsidRPr="000771E8" w:rsidRDefault="008E7A8D" w:rsidP="006558EF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40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7040"/>
      </w:tblGrid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Kiadvány súlya, terjedelme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A/4 méretű, 16 oldalas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Terjesztés rendszeressége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 xml:space="preserve">eseti 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heti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 / </w:t>
            </w: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>havi / negyedéves / változó rendszerességgel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Kijelölt terület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Szombathely belterülete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Címhelyek száma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34000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Igényelt különszolgáltatások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Kézbesítés időintervalluma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1 munkanap (péntek)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Átadás helye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Szombathely Kézbesítő Pont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Átadás időpontja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minden csütörtök 16.00 óra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 xml:space="preserve">Kötegelés 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 xml:space="preserve">kér 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nem kér</w:t>
            </w:r>
          </w:p>
        </w:tc>
      </w:tr>
      <w:tr w:rsidR="008E7A8D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Közös ellenőrzés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>kér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 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nem kér</w:t>
            </w:r>
          </w:p>
        </w:tc>
      </w:tr>
      <w:tr w:rsidR="008E7A8D" w:rsidRPr="001A4E40" w:rsidTr="00FB4C8A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Fizetési mód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8E7A8D" w:rsidRPr="001A4E40" w:rsidRDefault="008E7A8D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>készpénzes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 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utólagos átutalás</w:t>
            </w:r>
          </w:p>
        </w:tc>
      </w:tr>
    </w:tbl>
    <w:p w:rsidR="008E7A8D" w:rsidRPr="000771E8" w:rsidRDefault="008E7A8D" w:rsidP="006558EF">
      <w:pPr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8E7A8D" w:rsidRPr="00EB2634" w:rsidRDefault="008E7A8D" w:rsidP="006558EF">
      <w:pPr>
        <w:pStyle w:val="Heading1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bookmarkStart w:id="1" w:name="_Toc309388491"/>
      <w:r w:rsidRPr="00EB2634">
        <w:rPr>
          <w:rFonts w:ascii="Arial" w:hAnsi="Arial" w:cs="Arial"/>
          <w:i/>
          <w:sz w:val="20"/>
          <w:szCs w:val="20"/>
        </w:rPr>
        <w:t>A Magyar Posta (továbbiakban: MP) szerepe a reklámkiadvány piacon</w:t>
      </w:r>
      <w:bookmarkEnd w:id="1"/>
      <w:r w:rsidRPr="00EB2634">
        <w:rPr>
          <w:rFonts w:ascii="Arial" w:hAnsi="Arial" w:cs="Arial"/>
          <w:i/>
          <w:sz w:val="20"/>
          <w:szCs w:val="20"/>
        </w:rPr>
        <w:t xml:space="preserve"> </w:t>
      </w:r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A MP a reklámkiadvány terjesztésben 15 éves tapasztalattal rendelkezik. Országosan működtetett hálózata egyedülálló felvételi és terjesztési kapacitást jelent. Az országos lefedettség mellett a minőségi ügyfélkiszolgálást biztosítani tudja: gyors, rugalmas hálózata, kézbesítőinek helyismerete lehetővé teszi az ügyféligényhez igazodó szegmentációnak megfelelő terjesztést. Éves szinten </w:t>
      </w:r>
      <w:r>
        <w:rPr>
          <w:rFonts w:ascii="Arial" w:hAnsi="Arial" w:cs="Arial"/>
          <w:sz w:val="20"/>
          <w:szCs w:val="20"/>
        </w:rPr>
        <w:t>700</w:t>
      </w:r>
      <w:r w:rsidRPr="000771E8">
        <w:rPr>
          <w:rFonts w:ascii="Arial" w:hAnsi="Arial" w:cs="Arial"/>
          <w:sz w:val="20"/>
          <w:szCs w:val="20"/>
        </w:rPr>
        <w:t xml:space="preserve"> millió reklámkiadvány kezelését bonyolítja, közel 1000 szerződéses partnerének, akik közül 800 ügyfél rendszeres feladó. </w:t>
      </w:r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Rendelkezésre álló kapacitások:</w:t>
      </w:r>
    </w:p>
    <w:p w:rsidR="008E7A8D" w:rsidRPr="000771E8" w:rsidRDefault="008E7A8D" w:rsidP="006558EF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Felvevő pontok és munkatársak száma</w:t>
      </w:r>
    </w:p>
    <w:p w:rsidR="008E7A8D" w:rsidRPr="00DB3992" w:rsidRDefault="008E7A8D" w:rsidP="00DB3992">
      <w:pPr>
        <w:pStyle w:val="Header"/>
        <w:numPr>
          <w:ilvl w:val="2"/>
          <w:numId w:val="13"/>
        </w:numPr>
        <w:tabs>
          <w:tab w:val="clear" w:pos="4536"/>
          <w:tab w:val="left" w:pos="6300"/>
        </w:tabs>
        <w:spacing w:after="0"/>
        <w:rPr>
          <w:rFonts w:cs="Arial"/>
          <w:color w:val="000000"/>
          <w:sz w:val="20"/>
          <w:szCs w:val="20"/>
        </w:rPr>
      </w:pPr>
      <w:bookmarkStart w:id="2" w:name="OLE_LINK2"/>
      <w:r w:rsidRPr="000771E8">
        <w:rPr>
          <w:rFonts w:cs="Arial"/>
          <w:color w:val="000000"/>
          <w:sz w:val="20"/>
          <w:szCs w:val="20"/>
        </w:rPr>
        <w:t xml:space="preserve">A kiadványok feldolgozását és továbbítását – országosan - Logisztikai Üzeme (1089 </w:t>
      </w:r>
      <w:smartTag w:uri="urn:schemas-microsoft-com:office:smarttags" w:element="City">
        <w:smartTag w:uri="urn:schemas-microsoft-com:office:smarttags" w:element="place">
          <w:r w:rsidRPr="000771E8">
            <w:rPr>
              <w:rFonts w:cs="Arial"/>
              <w:color w:val="000000"/>
              <w:sz w:val="20"/>
              <w:szCs w:val="20"/>
            </w:rPr>
            <w:t>Budapest</w:t>
          </w:r>
        </w:smartTag>
      </w:smartTag>
      <w:r w:rsidRPr="000771E8">
        <w:rPr>
          <w:rFonts w:cs="Arial"/>
          <w:color w:val="000000"/>
          <w:sz w:val="20"/>
          <w:szCs w:val="20"/>
        </w:rPr>
        <w:t>, Orczy tér 1) biztosítja</w:t>
      </w:r>
      <w:r>
        <w:rPr>
          <w:rFonts w:cs="Arial"/>
          <w:color w:val="000000"/>
          <w:sz w:val="20"/>
          <w:szCs w:val="20"/>
        </w:rPr>
        <w:t>.</w:t>
      </w:r>
      <w:r w:rsidRPr="000771E8">
        <w:rPr>
          <w:rFonts w:cs="Arial"/>
          <w:color w:val="000000"/>
          <w:sz w:val="20"/>
          <w:szCs w:val="20"/>
        </w:rPr>
        <w:t xml:space="preserve"> </w:t>
      </w:r>
      <w:bookmarkEnd w:id="2"/>
    </w:p>
    <w:p w:rsidR="008E7A8D" w:rsidRPr="00DB3992" w:rsidRDefault="008E7A8D" w:rsidP="006558EF">
      <w:pPr>
        <w:numPr>
          <w:ilvl w:val="1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>Szállítási kapacitás</w:t>
      </w:r>
    </w:p>
    <w:p w:rsidR="008E7A8D" w:rsidRPr="00DB3992" w:rsidRDefault="008E7A8D" w:rsidP="006558EF">
      <w:pPr>
        <w:numPr>
          <w:ilvl w:val="2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 xml:space="preserve">Gépjárműparkunk több mint 3.200 db közlekedési eszközből áll. </w:t>
      </w:r>
    </w:p>
    <w:p w:rsidR="008E7A8D" w:rsidRPr="00DB3992" w:rsidRDefault="008E7A8D" w:rsidP="006558EF">
      <w:pPr>
        <w:numPr>
          <w:ilvl w:val="1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>Kézbesítő munkatársak</w:t>
      </w:r>
    </w:p>
    <w:p w:rsidR="008E7A8D" w:rsidRPr="000771E8" w:rsidRDefault="008E7A8D" w:rsidP="006558EF">
      <w:pPr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>Több mint 10.000 tapasztalt kézbesítő postai alkalmazásban,illetve 95 településen vállalkozói kézbesítés vehető igé</w:t>
      </w:r>
      <w:r w:rsidRPr="000771E8">
        <w:rPr>
          <w:rFonts w:ascii="Arial" w:hAnsi="Arial" w:cs="Arial"/>
          <w:sz w:val="20"/>
          <w:szCs w:val="20"/>
        </w:rPr>
        <w:t>nybe.</w:t>
      </w:r>
    </w:p>
    <w:p w:rsidR="008E7A8D" w:rsidRPr="00EB2634" w:rsidRDefault="008E7A8D" w:rsidP="006558EF">
      <w:pPr>
        <w:pStyle w:val="Heading1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bookmarkStart w:id="3" w:name="_Toc309388492"/>
      <w:r w:rsidRPr="00EB2634">
        <w:rPr>
          <w:rFonts w:ascii="Arial" w:hAnsi="Arial" w:cs="Arial"/>
          <w:i/>
          <w:sz w:val="20"/>
          <w:szCs w:val="20"/>
        </w:rPr>
        <w:t>Szolgáltatás leírása</w:t>
      </w:r>
      <w:bookmarkEnd w:id="3"/>
    </w:p>
    <w:p w:rsidR="008E7A8D" w:rsidRPr="000771E8" w:rsidRDefault="008E7A8D" w:rsidP="006558EF">
      <w:pPr>
        <w:pStyle w:val="ListParagraph"/>
        <w:numPr>
          <w:ilvl w:val="0"/>
          <w:numId w:val="32"/>
        </w:numPr>
        <w:spacing w:before="200"/>
        <w:contextualSpacing w:val="0"/>
        <w:outlineLvl w:val="1"/>
        <w:rPr>
          <w:rFonts w:ascii="Arial" w:hAnsi="Arial" w:cs="Arial"/>
          <w:b/>
          <w:bCs/>
          <w:vanish/>
          <w:sz w:val="20"/>
          <w:szCs w:val="20"/>
        </w:rPr>
      </w:pPr>
      <w:bookmarkStart w:id="4" w:name="_Toc309388493"/>
    </w:p>
    <w:p w:rsidR="008E7A8D" w:rsidRPr="000771E8" w:rsidRDefault="008E7A8D" w:rsidP="006558EF">
      <w:pPr>
        <w:pStyle w:val="ListParagraph"/>
        <w:numPr>
          <w:ilvl w:val="0"/>
          <w:numId w:val="32"/>
        </w:numPr>
        <w:spacing w:before="200"/>
        <w:contextualSpacing w:val="0"/>
        <w:outlineLvl w:val="1"/>
        <w:rPr>
          <w:rFonts w:ascii="Arial" w:hAnsi="Arial" w:cs="Arial"/>
          <w:b/>
          <w:bCs/>
          <w:vanish/>
          <w:sz w:val="20"/>
          <w:szCs w:val="20"/>
        </w:rPr>
      </w:pPr>
    </w:p>
    <w:p w:rsidR="008E7A8D" w:rsidRPr="000771E8" w:rsidRDefault="008E7A8D" w:rsidP="006558EF">
      <w:pPr>
        <w:pStyle w:val="ListParagraph"/>
        <w:numPr>
          <w:ilvl w:val="0"/>
          <w:numId w:val="32"/>
        </w:numPr>
        <w:spacing w:before="200"/>
        <w:contextualSpacing w:val="0"/>
        <w:outlineLvl w:val="1"/>
        <w:rPr>
          <w:rFonts w:ascii="Arial" w:hAnsi="Arial" w:cs="Arial"/>
          <w:b/>
          <w:bCs/>
          <w:vanish/>
          <w:sz w:val="20"/>
          <w:szCs w:val="20"/>
        </w:rPr>
      </w:pPr>
    </w:p>
    <w:p w:rsidR="008E7A8D" w:rsidRPr="000771E8" w:rsidRDefault="008E7A8D" w:rsidP="006558EF">
      <w:pPr>
        <w:pStyle w:val="Heading2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 belföldi címezetlen reklámkiadvány szolgáltatás</w:t>
      </w:r>
      <w:bookmarkEnd w:id="4"/>
    </w:p>
    <w:p w:rsidR="008E7A8D" w:rsidRPr="000771E8" w:rsidRDefault="008E7A8D" w:rsidP="006558E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771E8">
        <w:rPr>
          <w:rFonts w:ascii="Arial" w:hAnsi="Arial" w:cs="Arial"/>
          <w:bCs/>
          <w:iCs/>
          <w:sz w:val="20"/>
          <w:szCs w:val="20"/>
        </w:rPr>
        <w:t xml:space="preserve">A reklámkiadvány szolgáltatás keretein belül a MP a címzés nélküli reklám tartalmú kiadványok, röplapok, egyéb szöveges kiadványok, illetve grafikát, rajzot, ábrát vagy fotót tartalmazó kiadványok átvételét, feldolgozását, továbbítását és terjesztését vállalja. </w:t>
      </w:r>
    </w:p>
    <w:p w:rsidR="008E7A8D" w:rsidRPr="000771E8" w:rsidRDefault="008E7A8D" w:rsidP="006558E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771E8">
        <w:rPr>
          <w:rFonts w:ascii="Arial" w:hAnsi="Arial" w:cs="Arial"/>
          <w:bCs/>
          <w:iCs/>
          <w:sz w:val="20"/>
          <w:szCs w:val="20"/>
        </w:rPr>
        <w:t xml:space="preserve">A terjesztés az alapdíjban meghatározott díjon felül egyedi szegmentációs </w:t>
      </w:r>
      <w:r>
        <w:rPr>
          <w:rFonts w:ascii="Arial" w:hAnsi="Arial" w:cs="Arial"/>
          <w:bCs/>
          <w:iCs/>
          <w:sz w:val="20"/>
          <w:szCs w:val="20"/>
        </w:rPr>
        <w:t>külön</w:t>
      </w:r>
      <w:r w:rsidRPr="000771E8">
        <w:rPr>
          <w:rFonts w:ascii="Arial" w:hAnsi="Arial" w:cs="Arial"/>
          <w:bCs/>
          <w:iCs/>
          <w:sz w:val="20"/>
          <w:szCs w:val="20"/>
        </w:rPr>
        <w:t xml:space="preserve">szolgáltatással is kérhető. </w:t>
      </w:r>
    </w:p>
    <w:p w:rsidR="008E7A8D" w:rsidRPr="000771E8" w:rsidRDefault="008E7A8D" w:rsidP="006558EF">
      <w:pPr>
        <w:pStyle w:val="Heading2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bookmarkStart w:id="5" w:name="_Toc309388494"/>
      <w:r w:rsidRPr="000771E8">
        <w:rPr>
          <w:rFonts w:ascii="Arial" w:hAnsi="Arial" w:cs="Arial"/>
          <w:sz w:val="20"/>
          <w:szCs w:val="20"/>
        </w:rPr>
        <w:t>A szolgáltatás folyamata, jellemzői:</w:t>
      </w:r>
      <w:bookmarkEnd w:id="5"/>
    </w:p>
    <w:p w:rsidR="008E7A8D" w:rsidRPr="000771E8" w:rsidRDefault="008E7A8D" w:rsidP="00BC52A4">
      <w:pPr>
        <w:pStyle w:val="ListParagraph"/>
        <w:numPr>
          <w:ilvl w:val="0"/>
          <w:numId w:val="33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  <w:bookmarkStart w:id="6" w:name="_Toc309388495"/>
    </w:p>
    <w:p w:rsidR="008E7A8D" w:rsidRPr="000771E8" w:rsidRDefault="008E7A8D" w:rsidP="00BC52A4">
      <w:pPr>
        <w:pStyle w:val="ListParagraph"/>
        <w:numPr>
          <w:ilvl w:val="0"/>
          <w:numId w:val="33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8E7A8D" w:rsidRPr="000771E8" w:rsidRDefault="008E7A8D" w:rsidP="00BC52A4">
      <w:pPr>
        <w:pStyle w:val="ListParagraph"/>
        <w:numPr>
          <w:ilvl w:val="0"/>
          <w:numId w:val="33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8E7A8D" w:rsidRPr="000771E8" w:rsidRDefault="008E7A8D" w:rsidP="00BC52A4">
      <w:pPr>
        <w:pStyle w:val="ListParagraph"/>
        <w:numPr>
          <w:ilvl w:val="1"/>
          <w:numId w:val="33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8E7A8D" w:rsidRPr="000771E8" w:rsidRDefault="008E7A8D" w:rsidP="00BC52A4">
      <w:pPr>
        <w:pStyle w:val="ListParagraph"/>
        <w:numPr>
          <w:ilvl w:val="1"/>
          <w:numId w:val="33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8E7A8D" w:rsidRPr="00EB2634" w:rsidRDefault="008E7A8D" w:rsidP="00BC52A4">
      <w:pPr>
        <w:pStyle w:val="Heading3"/>
        <w:numPr>
          <w:ilvl w:val="2"/>
          <w:numId w:val="33"/>
        </w:numPr>
        <w:rPr>
          <w:rFonts w:ascii="Arial" w:hAnsi="Arial" w:cs="Arial"/>
          <w:i/>
          <w:sz w:val="20"/>
          <w:szCs w:val="20"/>
        </w:rPr>
      </w:pPr>
      <w:r w:rsidRPr="00EB2634">
        <w:rPr>
          <w:rFonts w:ascii="Arial" w:hAnsi="Arial" w:cs="Arial"/>
          <w:i/>
          <w:sz w:val="20"/>
          <w:szCs w:val="20"/>
        </w:rPr>
        <w:t>Beszállítás, átvétel</w:t>
      </w:r>
      <w:bookmarkEnd w:id="6"/>
    </w:p>
    <w:p w:rsidR="008E7A8D" w:rsidRPr="000771E8" w:rsidRDefault="008E7A8D" w:rsidP="006558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771E8">
        <w:rPr>
          <w:rFonts w:ascii="Arial" w:hAnsi="Arial" w:cs="Arial"/>
          <w:bCs/>
          <w:sz w:val="20"/>
          <w:szCs w:val="20"/>
        </w:rPr>
        <w:t>A terjeszteni kívánt címezetlen reklámkiadványokat szállítólevél és terjesztési terv kíséretében szükséges beszállítani az alábbiak szerinti felvevő postaüzemek egyikébe:</w:t>
      </w:r>
    </w:p>
    <w:p w:rsidR="008E7A8D" w:rsidRPr="000771E8" w:rsidRDefault="008E7A8D" w:rsidP="006558EF">
      <w:pPr>
        <w:pStyle w:val="BodyText"/>
        <w:numPr>
          <w:ilvl w:val="0"/>
          <w:numId w:val="15"/>
        </w:numPr>
        <w:tabs>
          <w:tab w:val="clear" w:pos="720"/>
          <w:tab w:val="num" w:pos="1512"/>
        </w:tabs>
        <w:spacing w:before="0" w:after="120"/>
        <w:ind w:left="1512"/>
        <w:jc w:val="both"/>
        <w:rPr>
          <w:b w:val="0"/>
          <w:sz w:val="20"/>
          <w:szCs w:val="20"/>
        </w:rPr>
      </w:pPr>
      <w:r w:rsidRPr="000771E8">
        <w:rPr>
          <w:b w:val="0"/>
          <w:bCs w:val="0"/>
          <w:sz w:val="20"/>
          <w:szCs w:val="20"/>
        </w:rPr>
        <w:t xml:space="preserve">Hírlap Logisztikai Üzem (HLÜ, 1089 </w:t>
      </w:r>
      <w:smartTag w:uri="urn:schemas-microsoft-com:office:smarttags" w:element="City">
        <w:smartTag w:uri="urn:schemas-microsoft-com:office:smarttags" w:element="place">
          <w:r w:rsidRPr="000771E8">
            <w:rPr>
              <w:b w:val="0"/>
              <w:bCs w:val="0"/>
              <w:sz w:val="20"/>
              <w:szCs w:val="20"/>
            </w:rPr>
            <w:t>Budapest</w:t>
          </w:r>
        </w:smartTag>
      </w:smartTag>
      <w:r w:rsidRPr="000771E8">
        <w:rPr>
          <w:b w:val="0"/>
          <w:bCs w:val="0"/>
          <w:sz w:val="20"/>
          <w:szCs w:val="20"/>
        </w:rPr>
        <w:t xml:space="preserve">, Orczy tér 1.): </w:t>
      </w:r>
      <w:r w:rsidRPr="000771E8">
        <w:rPr>
          <w:b w:val="0"/>
          <w:sz w:val="20"/>
          <w:szCs w:val="20"/>
        </w:rPr>
        <w:t xml:space="preserve">Budapesten az esetenként a 10.000 példányszámot meghaladó, szerződéssel rendelkező ügyfelek reklámkiadványainak átvételét, feldolgozását végzi. </w:t>
      </w:r>
    </w:p>
    <w:p w:rsidR="008E7A8D" w:rsidRDefault="008E7A8D" w:rsidP="00CC2437">
      <w:pPr>
        <w:pStyle w:val="BodyText"/>
        <w:numPr>
          <w:ilvl w:val="0"/>
          <w:numId w:val="15"/>
        </w:numPr>
        <w:tabs>
          <w:tab w:val="clear" w:pos="720"/>
          <w:tab w:val="num" w:pos="1512"/>
        </w:tabs>
        <w:spacing w:before="0" w:after="120"/>
        <w:ind w:left="1508" w:hanging="357"/>
        <w:jc w:val="both"/>
        <w:rPr>
          <w:b w:val="0"/>
          <w:bCs w:val="0"/>
          <w:sz w:val="20"/>
          <w:szCs w:val="20"/>
        </w:rPr>
      </w:pPr>
      <w:r w:rsidRPr="004546B3">
        <w:rPr>
          <w:b w:val="0"/>
          <w:bCs w:val="0"/>
          <w:sz w:val="20"/>
          <w:szCs w:val="20"/>
        </w:rPr>
        <w:t xml:space="preserve">Feldolgozó üzemek: olyan átutalással fizető ügyfeleink reklámkiadványait fogadják vidéken, akik nagy mennyiségű - esetenként 10.000 példányszámot meghaladó - reklámkiadvány terjesztését kérik. A feldolgozó üzemek felsorolása az alábbi linken érhető el. </w:t>
      </w:r>
      <w:hyperlink r:id="rId9" w:history="1">
        <w:r w:rsidRPr="00A7195C">
          <w:rPr>
            <w:rStyle w:val="Hyperlink"/>
            <w:rFonts w:cs="Arial"/>
            <w:b w:val="0"/>
            <w:bCs w:val="0"/>
            <w:sz w:val="20"/>
            <w:szCs w:val="20"/>
          </w:rPr>
          <w:t>http://posta.hu/static/internet/download/USZ_1A_fugg_20120801.pdf</w:t>
        </w:r>
      </w:hyperlink>
    </w:p>
    <w:p w:rsidR="008E7A8D" w:rsidRPr="000771E8" w:rsidRDefault="008E7A8D" w:rsidP="00CC2437">
      <w:pPr>
        <w:pStyle w:val="BodyText"/>
        <w:numPr>
          <w:ilvl w:val="0"/>
          <w:numId w:val="15"/>
        </w:numPr>
        <w:tabs>
          <w:tab w:val="clear" w:pos="720"/>
          <w:tab w:val="num" w:pos="1512"/>
        </w:tabs>
        <w:spacing w:before="0" w:after="120"/>
        <w:ind w:left="1508" w:hanging="357"/>
        <w:jc w:val="both"/>
        <w:rPr>
          <w:b w:val="0"/>
          <w:bCs w:val="0"/>
          <w:sz w:val="20"/>
          <w:szCs w:val="20"/>
        </w:rPr>
      </w:pPr>
      <w:r w:rsidRPr="004546B3">
        <w:rPr>
          <w:b w:val="0"/>
          <w:bCs w:val="0"/>
          <w:sz w:val="20"/>
          <w:szCs w:val="20"/>
        </w:rPr>
        <w:t>Bármely postahelyen (előzetes kapacitásegyeztetés alapján.)</w:t>
      </w:r>
    </w:p>
    <w:p w:rsidR="008E7A8D" w:rsidRPr="000771E8" w:rsidRDefault="008E7A8D" w:rsidP="006558EF">
      <w:pPr>
        <w:pStyle w:val="BodyText"/>
        <w:spacing w:before="0" w:after="120"/>
        <w:ind w:left="792"/>
        <w:jc w:val="both"/>
        <w:rPr>
          <w:b w:val="0"/>
          <w:bCs w:val="0"/>
          <w:sz w:val="20"/>
          <w:szCs w:val="20"/>
        </w:rPr>
      </w:pPr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bCs/>
          <w:sz w:val="20"/>
          <w:szCs w:val="20"/>
        </w:rPr>
        <w:t>Igény esetén a reklámkiadványok nyomdából történő közvetlen elszállítását is vállalja a MP.</w:t>
      </w:r>
    </w:p>
    <w:p w:rsidR="008E7A8D" w:rsidRPr="00EB2634" w:rsidRDefault="008E7A8D" w:rsidP="00BC52A4">
      <w:pPr>
        <w:pStyle w:val="Heading3"/>
        <w:numPr>
          <w:ilvl w:val="2"/>
          <w:numId w:val="33"/>
        </w:numPr>
        <w:rPr>
          <w:rFonts w:ascii="Arial" w:hAnsi="Arial" w:cs="Arial"/>
          <w:bCs w:val="0"/>
          <w:i/>
          <w:sz w:val="20"/>
          <w:szCs w:val="20"/>
        </w:rPr>
      </w:pPr>
      <w:bookmarkStart w:id="7" w:name="_Toc309388496"/>
      <w:r w:rsidRPr="00EB2634">
        <w:rPr>
          <w:rFonts w:ascii="Arial" w:hAnsi="Arial" w:cs="Arial"/>
          <w:bCs w:val="0"/>
          <w:i/>
          <w:sz w:val="20"/>
          <w:szCs w:val="20"/>
        </w:rPr>
        <w:t>Feldolgozás, kiszállítás, kézbesítés</w:t>
      </w:r>
      <w:bookmarkEnd w:id="7"/>
    </w:p>
    <w:p w:rsidR="008E7A8D" w:rsidRPr="000771E8" w:rsidRDefault="008E7A8D" w:rsidP="006558EF">
      <w:pPr>
        <w:ind w:left="142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Amennyiben a reklámkiadványok nem településenként kötegelve kerülnek átadásra, úgy a MP feldolgozó pontokon a küldeményekből kötegeket képez és szállításra előkészíti az átadott anyagot.</w:t>
      </w:r>
    </w:p>
    <w:p w:rsidR="008E7A8D" w:rsidRPr="000771E8" w:rsidRDefault="008E7A8D" w:rsidP="006558EF">
      <w:pPr>
        <w:ind w:left="142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 reklámkiadványokat, a feldolgozást követően kiszállítja a kézbesítőpontokra, ahol annak kezelését és kézbesítését szigorúan előírt és ellenőrzött belső kezelési rend alapján végzik a munkatársak.</w:t>
      </w:r>
    </w:p>
    <w:p w:rsidR="008E7A8D" w:rsidRPr="000771E8" w:rsidRDefault="008E7A8D" w:rsidP="006558EF">
      <w:pPr>
        <w:ind w:left="142"/>
        <w:jc w:val="both"/>
        <w:rPr>
          <w:rFonts w:ascii="Arial" w:hAnsi="Arial" w:cs="Arial"/>
          <w:color w:val="400000"/>
          <w:sz w:val="20"/>
          <w:szCs w:val="20"/>
        </w:rPr>
      </w:pPr>
      <w:r w:rsidRPr="000771E8">
        <w:rPr>
          <w:rFonts w:ascii="Arial" w:hAnsi="Arial" w:cs="Arial"/>
          <w:color w:val="400000"/>
          <w:sz w:val="20"/>
          <w:szCs w:val="20"/>
        </w:rPr>
        <w:t xml:space="preserve">A reklámkiadványokat a „Terjesztési terv”-ben meghatározottak szerint, az abban megjelölt ügyfélkörnek a MP saját kézbesítői, illetve az általa bevont közreműködők (vállalkozók) útján kézbesíti, elsősorban levélszekrénybe. </w:t>
      </w:r>
    </w:p>
    <w:p w:rsidR="008E7A8D" w:rsidRDefault="008E7A8D" w:rsidP="006558EF">
      <w:pPr>
        <w:ind w:left="142"/>
        <w:jc w:val="both"/>
        <w:rPr>
          <w:rFonts w:ascii="Arial" w:hAnsi="Arial" w:cs="Arial"/>
          <w:color w:val="400000"/>
          <w:sz w:val="20"/>
          <w:szCs w:val="20"/>
        </w:rPr>
      </w:pPr>
      <w:r w:rsidRPr="000771E8">
        <w:rPr>
          <w:rFonts w:ascii="Arial" w:hAnsi="Arial" w:cs="Arial"/>
          <w:color w:val="400000"/>
          <w:sz w:val="20"/>
          <w:szCs w:val="20"/>
        </w:rPr>
        <w:t>Ahol nincs levélszekrény, vagy a levélszekrényhez történő (biztonságos) hozzáférhetőség nem biztosított,</w:t>
      </w:r>
      <w:r>
        <w:rPr>
          <w:rFonts w:ascii="Arial" w:hAnsi="Arial" w:cs="Arial"/>
          <w:color w:val="400000"/>
          <w:sz w:val="20"/>
          <w:szCs w:val="20"/>
        </w:rPr>
        <w:t xml:space="preserve"> továbbá amennyiben a levélszekrénybe történő kézbesítés a reklámkiadványra jogosult </w:t>
      </w:r>
      <w:r w:rsidRPr="000771E8">
        <w:rPr>
          <w:rFonts w:ascii="Arial" w:hAnsi="Arial" w:cs="Arial"/>
          <w:color w:val="400000"/>
          <w:sz w:val="20"/>
          <w:szCs w:val="20"/>
        </w:rPr>
        <w:t>személy</w:t>
      </w:r>
      <w:r>
        <w:rPr>
          <w:rFonts w:ascii="Arial" w:hAnsi="Arial" w:cs="Arial"/>
          <w:color w:val="400000"/>
          <w:sz w:val="20"/>
          <w:szCs w:val="20"/>
        </w:rPr>
        <w:t xml:space="preserve"> tiltakozása okán nem valósulhat meg, </w:t>
      </w:r>
      <w:r w:rsidRPr="000771E8">
        <w:rPr>
          <w:rFonts w:ascii="Arial" w:hAnsi="Arial" w:cs="Arial"/>
          <w:color w:val="400000"/>
          <w:sz w:val="20"/>
          <w:szCs w:val="20"/>
        </w:rPr>
        <w:t>ott</w:t>
      </w:r>
      <w:r>
        <w:rPr>
          <w:rFonts w:ascii="Arial" w:hAnsi="Arial" w:cs="Arial"/>
          <w:color w:val="400000"/>
          <w:sz w:val="20"/>
          <w:szCs w:val="20"/>
        </w:rPr>
        <w:t xml:space="preserve"> </w:t>
      </w:r>
      <w:r w:rsidRPr="000771E8">
        <w:rPr>
          <w:rFonts w:ascii="Arial" w:hAnsi="Arial" w:cs="Arial"/>
          <w:color w:val="400000"/>
          <w:sz w:val="20"/>
          <w:szCs w:val="20"/>
        </w:rPr>
        <w:t>gyűjtőládába, polcra, szekrénybe stb. kerül elhelyezésre a reklámkiadvány</w:t>
      </w:r>
      <w:r>
        <w:rPr>
          <w:rFonts w:ascii="Arial" w:hAnsi="Arial" w:cs="Arial"/>
          <w:color w:val="400000"/>
          <w:sz w:val="20"/>
          <w:szCs w:val="20"/>
        </w:rPr>
        <w:t>. A gyűjtőládába történő kézbesítés feltétele, hogy a címhelyen legyen gyűjtőláda és a reklámkiadványra jogosult személy/közösség nyilatkozata ne zárja ki az abba való kézbesítés lehetőségét.</w:t>
      </w:r>
    </w:p>
    <w:p w:rsidR="008E7A8D" w:rsidRDefault="008E7A8D" w:rsidP="006558EF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 w:rsidRPr="000771E8">
        <w:rPr>
          <w:rFonts w:ascii="Arial" w:hAnsi="Arial" w:cs="Arial"/>
          <w:bCs/>
          <w:sz w:val="20"/>
          <w:szCs w:val="20"/>
        </w:rPr>
        <w:t xml:space="preserve">A kézbesítéssel kapcsolatos részletes információkat az </w:t>
      </w:r>
      <w:r w:rsidRPr="000771E8">
        <w:rPr>
          <w:rFonts w:ascii="Arial" w:hAnsi="Arial" w:cs="Arial"/>
          <w:sz w:val="20"/>
          <w:szCs w:val="20"/>
        </w:rPr>
        <w:t xml:space="preserve">Általános Szerződési Feltételek (továbbiakban: </w:t>
      </w:r>
      <w:r w:rsidRPr="000771E8">
        <w:rPr>
          <w:rFonts w:ascii="Arial" w:hAnsi="Arial" w:cs="Arial"/>
          <w:bCs/>
          <w:sz w:val="20"/>
          <w:szCs w:val="20"/>
        </w:rPr>
        <w:t>ÁSZF) tartalmazza, mely az alábbi linken érhető el.</w:t>
      </w:r>
    </w:p>
    <w:p w:rsidR="008E7A8D" w:rsidRDefault="008E7A8D" w:rsidP="006558EF">
      <w:pPr>
        <w:ind w:left="142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1E2035">
          <w:rPr>
            <w:rStyle w:val="Hyperlink"/>
            <w:rFonts w:ascii="Arial" w:hAnsi="Arial" w:cs="Arial"/>
            <w:sz w:val="20"/>
            <w:szCs w:val="20"/>
          </w:rPr>
          <w:t>http://posta.hu/static/internet/download/ASZF_Belfoldi_cimezetlen_Reklamkiadvany_ASZF_20130101.pdf</w:t>
        </w:r>
      </w:hyperlink>
    </w:p>
    <w:p w:rsidR="008E7A8D" w:rsidRDefault="008E7A8D" w:rsidP="006558EF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8E7A8D" w:rsidRPr="000771E8" w:rsidRDefault="008E7A8D" w:rsidP="006558EF">
      <w:pPr>
        <w:ind w:left="142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Az Ország 95 településén a MP által vállalt reklámkiadványok kézbesítését alvállalkozóval – a POKÉZ Kft-vel teljesíti. Az alvállalkozó a MP leányvállalata, mely teljes körű garanciát biztosít a kézbesítés minőségéért</w:t>
      </w:r>
      <w:r>
        <w:rPr>
          <w:rFonts w:ascii="Arial" w:hAnsi="Arial" w:cs="Arial"/>
          <w:sz w:val="20"/>
          <w:szCs w:val="20"/>
        </w:rPr>
        <w:t>.</w:t>
      </w:r>
    </w:p>
    <w:p w:rsidR="008E7A8D" w:rsidRPr="00EB2634" w:rsidRDefault="008E7A8D" w:rsidP="00BC52A4">
      <w:pPr>
        <w:pStyle w:val="Heading3"/>
        <w:numPr>
          <w:ilvl w:val="2"/>
          <w:numId w:val="33"/>
        </w:numPr>
        <w:rPr>
          <w:rFonts w:ascii="Arial" w:hAnsi="Arial" w:cs="Arial"/>
          <w:bCs w:val="0"/>
          <w:i/>
          <w:sz w:val="20"/>
          <w:szCs w:val="20"/>
        </w:rPr>
      </w:pPr>
      <w:bookmarkStart w:id="8" w:name="_Toc309388497"/>
      <w:r w:rsidRPr="00EB2634">
        <w:rPr>
          <w:rFonts w:ascii="Arial" w:hAnsi="Arial" w:cs="Arial"/>
          <w:bCs w:val="0"/>
          <w:i/>
          <w:sz w:val="20"/>
          <w:szCs w:val="20"/>
        </w:rPr>
        <w:t>Terjesztés ellenőrzése</w:t>
      </w:r>
      <w:bookmarkEnd w:id="8"/>
    </w:p>
    <w:p w:rsidR="008E7A8D" w:rsidRPr="000771E8" w:rsidRDefault="008E7A8D" w:rsidP="006558EF">
      <w:pPr>
        <w:pStyle w:val="Szvegtrzsbehzssal21"/>
        <w:numPr>
          <w:ilvl w:val="0"/>
          <w:numId w:val="14"/>
        </w:numPr>
        <w:tabs>
          <w:tab w:val="left" w:pos="0"/>
        </w:tabs>
        <w:rPr>
          <w:rFonts w:cs="Arial"/>
          <w:sz w:val="20"/>
        </w:rPr>
      </w:pPr>
      <w:r w:rsidRPr="000771E8">
        <w:rPr>
          <w:rFonts w:cs="Arial"/>
          <w:sz w:val="20"/>
        </w:rPr>
        <w:t>Az ügyfél kérésére - az időpont előzetes egyeztetésével -, lehetőség van a közös ellenőrzésre. A közös ellenőrzés lebonyolításának feltételrendszerét az ÁSZF tartalmazza.</w:t>
      </w:r>
    </w:p>
    <w:p w:rsidR="008E7A8D" w:rsidRPr="000771E8" w:rsidRDefault="008E7A8D" w:rsidP="006558EF">
      <w:pPr>
        <w:pStyle w:val="Szvegtrzsbehzssal21"/>
        <w:numPr>
          <w:ilvl w:val="0"/>
          <w:numId w:val="14"/>
        </w:numPr>
        <w:tabs>
          <w:tab w:val="left" w:pos="0"/>
        </w:tabs>
        <w:rPr>
          <w:rFonts w:cs="Arial"/>
          <w:sz w:val="20"/>
        </w:rPr>
      </w:pPr>
      <w:r w:rsidRPr="000771E8">
        <w:rPr>
          <w:rFonts w:cs="Arial"/>
          <w:sz w:val="20"/>
        </w:rPr>
        <w:t xml:space="preserve">A közös ellenőrzés alkalmával a MP konstruktív együttműködésre törekszik a valós kézbesítési eredmény megállapítása érdekében. </w:t>
      </w:r>
    </w:p>
    <w:p w:rsidR="008E7A8D" w:rsidRPr="000771E8" w:rsidRDefault="008E7A8D" w:rsidP="006558EF">
      <w:pPr>
        <w:pStyle w:val="BodyTextIndent2"/>
        <w:numPr>
          <w:ilvl w:val="0"/>
          <w:numId w:val="14"/>
        </w:numPr>
        <w:spacing w:before="0" w:after="0"/>
        <w:rPr>
          <w:b w:val="0"/>
          <w:bCs w:val="0"/>
          <w:sz w:val="20"/>
          <w:szCs w:val="20"/>
        </w:rPr>
      </w:pPr>
      <w:r w:rsidRPr="000771E8">
        <w:rPr>
          <w:b w:val="0"/>
          <w:bCs w:val="0"/>
          <w:sz w:val="20"/>
          <w:szCs w:val="20"/>
        </w:rPr>
        <w:t xml:space="preserve">A MP az ÁSZF-ben foglaltak szerint kártérítési felelősséget vállal a kézbesítés minőségéért. </w:t>
      </w:r>
    </w:p>
    <w:p w:rsidR="008E7A8D" w:rsidRPr="000771E8" w:rsidRDefault="008E7A8D" w:rsidP="006558EF">
      <w:pPr>
        <w:pStyle w:val="BodyTextIndent2"/>
        <w:spacing w:before="0" w:after="0"/>
        <w:ind w:left="1152"/>
        <w:rPr>
          <w:b w:val="0"/>
          <w:bCs w:val="0"/>
          <w:sz w:val="20"/>
          <w:szCs w:val="20"/>
        </w:rPr>
      </w:pPr>
      <w:r w:rsidRPr="000771E8">
        <w:rPr>
          <w:b w:val="0"/>
          <w:bCs w:val="0"/>
          <w:sz w:val="20"/>
          <w:szCs w:val="20"/>
        </w:rPr>
        <w:t>Saját hatáskörben folyamatosan ellenőrzi a terjesztés minőségét.</w:t>
      </w:r>
    </w:p>
    <w:p w:rsidR="008E7A8D" w:rsidRPr="000771E8" w:rsidRDefault="008E7A8D" w:rsidP="006558EF">
      <w:pPr>
        <w:pStyle w:val="BodyTextIndent2"/>
        <w:spacing w:before="0" w:after="0"/>
        <w:ind w:left="1152"/>
        <w:rPr>
          <w:sz w:val="20"/>
          <w:szCs w:val="20"/>
        </w:rPr>
      </w:pPr>
    </w:p>
    <w:p w:rsidR="008E7A8D" w:rsidRPr="00EB2634" w:rsidRDefault="008E7A8D" w:rsidP="00BC52A4">
      <w:pPr>
        <w:pStyle w:val="Heading1"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bookmarkStart w:id="9" w:name="_Toc309388498"/>
      <w:r w:rsidRPr="00EB2634">
        <w:rPr>
          <w:rFonts w:ascii="Arial" w:hAnsi="Arial" w:cs="Arial"/>
          <w:i/>
          <w:sz w:val="20"/>
          <w:szCs w:val="20"/>
        </w:rPr>
        <w:t>Kapcsolódó szolgáltatások:</w:t>
      </w:r>
      <w:bookmarkEnd w:id="9"/>
    </w:p>
    <w:p w:rsidR="008E7A8D" w:rsidRPr="00484FAE" w:rsidRDefault="008E7A8D" w:rsidP="00484FAE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b w:val="0"/>
          <w:sz w:val="20"/>
          <w:szCs w:val="20"/>
        </w:rPr>
        <w:t>A belföldi címezetlen reklámkiadvány terjesztéshez rendelhető további hasznos szolgáltatások:</w:t>
      </w:r>
    </w:p>
    <w:p w:rsidR="008E7A8D" w:rsidRPr="00484FAE" w:rsidRDefault="008E7A8D" w:rsidP="00EB2634">
      <w:pPr>
        <w:pStyle w:val="Title"/>
        <w:numPr>
          <w:ilvl w:val="1"/>
          <w:numId w:val="23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Belföldi válaszküldemény:</w:t>
      </w:r>
      <w:r w:rsidRPr="00484FAE">
        <w:rPr>
          <w:rFonts w:ascii="Arial" w:hAnsi="Arial" w:cs="Arial"/>
          <w:b w:val="0"/>
          <w:sz w:val="20"/>
          <w:szCs w:val="20"/>
        </w:rPr>
        <w:t xml:space="preserve"> a szórólaphoz válaszküldemény csatolható, amennyiben pl. kérdőív terjesztése az ügyfél igénye.</w:t>
      </w:r>
    </w:p>
    <w:p w:rsidR="008E7A8D" w:rsidRPr="00484FAE" w:rsidRDefault="008E7A8D" w:rsidP="00EB2634">
      <w:pPr>
        <w:pStyle w:val="Title"/>
        <w:numPr>
          <w:ilvl w:val="1"/>
          <w:numId w:val="23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Címezetlen reklámkiadvány postahelyen történő személyes átadására</w:t>
      </w:r>
      <w:r w:rsidRPr="00484FAE">
        <w:rPr>
          <w:rFonts w:ascii="Arial" w:hAnsi="Arial" w:cs="Arial"/>
          <w:b w:val="0"/>
          <w:sz w:val="20"/>
          <w:szCs w:val="20"/>
        </w:rPr>
        <w:t xml:space="preserve"> is van lehetőség: célcsoport szerinti szegmentálás, kísérő mondattal történő átadás is kérhető, valamint termékminta is csatolható.</w:t>
      </w:r>
    </w:p>
    <w:p w:rsidR="008E7A8D" w:rsidRPr="00484FAE" w:rsidRDefault="008E7A8D" w:rsidP="00EB2634">
      <w:pPr>
        <w:pStyle w:val="Title"/>
        <w:numPr>
          <w:ilvl w:val="1"/>
          <w:numId w:val="23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Címezetlen reklámkiadvány beszállítása</w:t>
      </w:r>
      <w:r w:rsidRPr="00484FAE">
        <w:rPr>
          <w:rFonts w:ascii="Arial" w:hAnsi="Arial" w:cs="Arial"/>
          <w:b w:val="0"/>
          <w:sz w:val="20"/>
          <w:szCs w:val="20"/>
        </w:rPr>
        <w:t>: a MP a nyomdából vagy telephelyről vállalja a szórólapok felvevő pontra történő beszállítását.</w:t>
      </w:r>
    </w:p>
    <w:p w:rsidR="008E7A8D" w:rsidRPr="00484FAE" w:rsidRDefault="008E7A8D" w:rsidP="00EB2634">
      <w:pPr>
        <w:pStyle w:val="Title"/>
        <w:numPr>
          <w:ilvl w:val="1"/>
          <w:numId w:val="23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Címezetlen reklámkiadvány előállítása</w:t>
      </w:r>
      <w:r w:rsidRPr="00484FAE">
        <w:rPr>
          <w:rFonts w:ascii="Arial" w:hAnsi="Arial" w:cs="Arial"/>
          <w:b w:val="0"/>
          <w:sz w:val="20"/>
          <w:szCs w:val="20"/>
        </w:rPr>
        <w:t>: a MP igény esetén vállalja a terjeszteni kívánt szóróanyag szerkesztését, nyomtatását.</w:t>
      </w:r>
    </w:p>
    <w:p w:rsidR="008E7A8D" w:rsidRPr="00484FAE" w:rsidRDefault="008E7A8D" w:rsidP="00EB2634">
      <w:pPr>
        <w:pStyle w:val="Title"/>
        <w:numPr>
          <w:ilvl w:val="1"/>
          <w:numId w:val="23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Életmód adatbázis</w:t>
      </w:r>
      <w:r w:rsidRPr="00484FAE">
        <w:rPr>
          <w:rFonts w:ascii="Arial" w:hAnsi="Arial" w:cs="Arial"/>
          <w:b w:val="0"/>
          <w:sz w:val="20"/>
          <w:szCs w:val="20"/>
        </w:rPr>
        <w:t>: közel 400.000 magánszemély adatait tartalmazó adatbázissal rendelkezik a MP, melyből a kívánt demográfiai és életmód adatokra leszűrve a legszűkebb célcsoportnak juttatható el ajánlata egy címzett küldeményben.</w:t>
      </w:r>
    </w:p>
    <w:p w:rsidR="008E7A8D" w:rsidRPr="00484FAE" w:rsidRDefault="008E7A8D" w:rsidP="00EB2634">
      <w:pPr>
        <w:pStyle w:val="Title"/>
        <w:numPr>
          <w:ilvl w:val="1"/>
          <w:numId w:val="23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Címzett reklámküldemény</w:t>
      </w:r>
      <w:r w:rsidRPr="00484FAE">
        <w:rPr>
          <w:rFonts w:ascii="Arial" w:hAnsi="Arial" w:cs="Arial"/>
          <w:b w:val="0"/>
          <w:sz w:val="20"/>
          <w:szCs w:val="20"/>
        </w:rPr>
        <w:t>: kizárólag hirdetést, üzletszerzési vagy reklámanyagot tartalmazó, legkevesebb 500 címzettnek szóló olyan postai küldemény, amely azonos tartalommal rendelkezik.</w:t>
      </w:r>
    </w:p>
    <w:p w:rsidR="008E7A8D" w:rsidRPr="000771E8" w:rsidRDefault="008E7A8D" w:rsidP="00EB2634">
      <w:pPr>
        <w:pStyle w:val="BodyTextIndent2"/>
        <w:spacing w:before="0" w:after="0"/>
        <w:ind w:left="0"/>
        <w:rPr>
          <w:b w:val="0"/>
          <w:bCs w:val="0"/>
          <w:sz w:val="20"/>
          <w:szCs w:val="20"/>
        </w:rPr>
      </w:pPr>
    </w:p>
    <w:p w:rsidR="008E7A8D" w:rsidRPr="00EB2634" w:rsidRDefault="008E7A8D" w:rsidP="00EB2634">
      <w:pPr>
        <w:pStyle w:val="Heading1"/>
        <w:numPr>
          <w:ilvl w:val="0"/>
          <w:numId w:val="33"/>
        </w:numPr>
        <w:spacing w:before="0"/>
        <w:rPr>
          <w:rFonts w:ascii="Arial" w:hAnsi="Arial" w:cs="Arial"/>
          <w:i/>
          <w:sz w:val="20"/>
          <w:szCs w:val="20"/>
        </w:rPr>
      </w:pPr>
      <w:bookmarkStart w:id="10" w:name="_Toc309388499"/>
      <w:r w:rsidRPr="00EB2634">
        <w:rPr>
          <w:rFonts w:ascii="Arial" w:hAnsi="Arial" w:cs="Arial"/>
          <w:i/>
          <w:sz w:val="20"/>
          <w:szCs w:val="20"/>
        </w:rPr>
        <w:t>A szolgáltatás díja</w:t>
      </w:r>
      <w:bookmarkEnd w:id="10"/>
      <w:r w:rsidRPr="00EB2634">
        <w:rPr>
          <w:rFonts w:ascii="Arial" w:hAnsi="Arial" w:cs="Arial"/>
          <w:i/>
          <w:sz w:val="20"/>
          <w:szCs w:val="20"/>
        </w:rPr>
        <w:t xml:space="preserve"> </w:t>
      </w:r>
    </w:p>
    <w:p w:rsidR="008E7A8D" w:rsidRDefault="008E7A8D" w:rsidP="00EB2634">
      <w:pPr>
        <w:pStyle w:val="BodyText2"/>
        <w:spacing w:before="0"/>
        <w:ind w:left="360"/>
        <w:rPr>
          <w:i w:val="0"/>
          <w:iCs w:val="0"/>
          <w:sz w:val="20"/>
          <w:szCs w:val="20"/>
        </w:rPr>
      </w:pPr>
      <w:r w:rsidRPr="000771E8">
        <w:rPr>
          <w:i w:val="0"/>
          <w:iCs w:val="0"/>
          <w:sz w:val="20"/>
          <w:szCs w:val="20"/>
        </w:rPr>
        <w:t xml:space="preserve">A szolgáltatás díját meghatározza: a feladás gyakorisága, a feladásra kerülő küldemények mennyisége, valamint a kiadvány paraméterei, és az igénybevett </w:t>
      </w:r>
      <w:r>
        <w:rPr>
          <w:i w:val="0"/>
          <w:iCs w:val="0"/>
          <w:sz w:val="20"/>
          <w:szCs w:val="20"/>
        </w:rPr>
        <w:t>külön</w:t>
      </w:r>
      <w:r w:rsidRPr="000771E8">
        <w:rPr>
          <w:i w:val="0"/>
          <w:iCs w:val="0"/>
          <w:sz w:val="20"/>
          <w:szCs w:val="20"/>
        </w:rPr>
        <w:t>szolgáltatások.</w:t>
      </w:r>
    </w:p>
    <w:p w:rsidR="008E7A8D" w:rsidRPr="000771E8" w:rsidRDefault="008E7A8D" w:rsidP="00EB2634">
      <w:pPr>
        <w:pStyle w:val="BodyText2"/>
        <w:spacing w:before="0"/>
        <w:ind w:left="360"/>
        <w:rPr>
          <w:i w:val="0"/>
          <w:iCs w:val="0"/>
          <w:sz w:val="20"/>
          <w:szCs w:val="20"/>
        </w:rPr>
      </w:pPr>
    </w:p>
    <w:p w:rsidR="008E7A8D" w:rsidRDefault="008E7A8D" w:rsidP="00EB2634">
      <w:pPr>
        <w:pStyle w:val="Heading2"/>
        <w:numPr>
          <w:ilvl w:val="1"/>
          <w:numId w:val="33"/>
        </w:numPr>
        <w:spacing w:before="0"/>
        <w:rPr>
          <w:rFonts w:ascii="Arial" w:hAnsi="Arial" w:cs="Arial"/>
          <w:sz w:val="20"/>
          <w:szCs w:val="20"/>
        </w:rPr>
      </w:pPr>
      <w:bookmarkStart w:id="11" w:name="_Toc309388500"/>
      <w:r w:rsidRPr="000771E8">
        <w:rPr>
          <w:rFonts w:ascii="Arial" w:hAnsi="Arial" w:cs="Arial"/>
          <w:sz w:val="20"/>
          <w:szCs w:val="20"/>
        </w:rPr>
        <w:t>A szolgáltatás alapdíja tartalmazza:</w:t>
      </w:r>
      <w:bookmarkEnd w:id="11"/>
      <w:r w:rsidRPr="000771E8">
        <w:rPr>
          <w:rFonts w:ascii="Arial" w:hAnsi="Arial" w:cs="Arial"/>
          <w:sz w:val="20"/>
          <w:szCs w:val="20"/>
        </w:rPr>
        <w:t xml:space="preserve"> </w:t>
      </w:r>
    </w:p>
    <w:p w:rsidR="008E7A8D" w:rsidRPr="00047081" w:rsidRDefault="008E7A8D" w:rsidP="00047081"/>
    <w:p w:rsidR="008E7A8D" w:rsidRPr="000771E8" w:rsidRDefault="008E7A8D" w:rsidP="006558EF">
      <w:pPr>
        <w:numPr>
          <w:ilvl w:val="0"/>
          <w:numId w:val="2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 terület szerinti (</w:t>
      </w:r>
      <w:r w:rsidRPr="000771E8">
        <w:rPr>
          <w:rFonts w:ascii="Arial" w:hAnsi="Arial" w:cs="Arial"/>
          <w:b/>
          <w:sz w:val="20"/>
          <w:szCs w:val="20"/>
        </w:rPr>
        <w:t>alap)</w:t>
      </w:r>
      <w:r w:rsidRPr="000771E8">
        <w:rPr>
          <w:rFonts w:ascii="Arial" w:hAnsi="Arial" w:cs="Arial"/>
          <w:sz w:val="20"/>
          <w:szCs w:val="20"/>
        </w:rPr>
        <w:t>szegmentációt, melynek típusai:</w:t>
      </w:r>
    </w:p>
    <w:p w:rsidR="008E7A8D" w:rsidRPr="000771E8" w:rsidRDefault="008E7A8D" w:rsidP="006558EF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Településtípus (főváros, megyei jogú város, város, község),</w:t>
      </w:r>
    </w:p>
    <w:p w:rsidR="008E7A8D" w:rsidRPr="000771E8" w:rsidRDefault="008E7A8D" w:rsidP="006558EF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Budapest kerületei,</w:t>
      </w:r>
    </w:p>
    <w:p w:rsidR="008E7A8D" w:rsidRPr="000771E8" w:rsidRDefault="008E7A8D" w:rsidP="006558EF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Település belterülete és/vagy külterülete</w:t>
      </w:r>
    </w:p>
    <w:p w:rsidR="008E7A8D" w:rsidRPr="000771E8" w:rsidRDefault="008E7A8D" w:rsidP="006558EF">
      <w:pPr>
        <w:numPr>
          <w:ilvl w:val="0"/>
          <w:numId w:val="2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Reklámkiadványok ügyféligénynek megfelelő körben történő terjesztését,</w:t>
      </w:r>
    </w:p>
    <w:p w:rsidR="008E7A8D" w:rsidRDefault="008E7A8D" w:rsidP="006558EF">
      <w:pPr>
        <w:numPr>
          <w:ilvl w:val="0"/>
          <w:numId w:val="2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Terjesztés minőségének ellenőrzését.</w:t>
      </w:r>
    </w:p>
    <w:p w:rsidR="008E7A8D" w:rsidRDefault="008E7A8D" w:rsidP="000470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E7A8D" w:rsidRPr="000771E8" w:rsidRDefault="008E7A8D" w:rsidP="000470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E7A8D" w:rsidRDefault="008E7A8D" w:rsidP="00EB2634">
      <w:pPr>
        <w:pStyle w:val="Heading2"/>
        <w:numPr>
          <w:ilvl w:val="1"/>
          <w:numId w:val="33"/>
        </w:numPr>
        <w:spacing w:before="0"/>
        <w:rPr>
          <w:rFonts w:ascii="Arial" w:hAnsi="Arial" w:cs="Arial"/>
          <w:sz w:val="20"/>
          <w:szCs w:val="20"/>
        </w:rPr>
      </w:pPr>
      <w:bookmarkStart w:id="12" w:name="_Toc309388501"/>
      <w:r>
        <w:rPr>
          <w:rFonts w:ascii="Arial" w:hAnsi="Arial" w:cs="Arial"/>
          <w:sz w:val="20"/>
          <w:szCs w:val="20"/>
        </w:rPr>
        <w:t>Külön</w:t>
      </w:r>
      <w:r w:rsidRPr="000771E8">
        <w:rPr>
          <w:rFonts w:ascii="Arial" w:hAnsi="Arial" w:cs="Arial"/>
          <w:sz w:val="20"/>
          <w:szCs w:val="20"/>
        </w:rPr>
        <w:t>szolgáltatások díja</w:t>
      </w:r>
      <w:bookmarkEnd w:id="12"/>
      <w:r w:rsidRPr="000771E8">
        <w:rPr>
          <w:rFonts w:ascii="Arial" w:hAnsi="Arial" w:cs="Arial"/>
          <w:sz w:val="20"/>
          <w:szCs w:val="20"/>
        </w:rPr>
        <w:t xml:space="preserve"> </w:t>
      </w:r>
    </w:p>
    <w:p w:rsidR="008E7A8D" w:rsidRPr="0059594F" w:rsidRDefault="008E7A8D" w:rsidP="0059594F"/>
    <w:p w:rsidR="008E7A8D" w:rsidRDefault="008E7A8D" w:rsidP="004B4E57">
      <w:pPr>
        <w:jc w:val="both"/>
        <w:rPr>
          <w:rFonts w:ascii="Arial" w:hAnsi="Arial" w:cs="Arial"/>
          <w:color w:val="1D1B11"/>
          <w:sz w:val="20"/>
          <w:szCs w:val="20"/>
        </w:rPr>
      </w:pPr>
      <w:r w:rsidRPr="000771E8">
        <w:rPr>
          <w:rFonts w:ascii="Arial" w:hAnsi="Arial" w:cs="Arial"/>
          <w:color w:val="1D1B11"/>
          <w:sz w:val="20"/>
          <w:szCs w:val="20"/>
        </w:rPr>
        <w:t xml:space="preserve">A </w:t>
      </w:r>
      <w:r>
        <w:rPr>
          <w:rFonts w:ascii="Arial" w:hAnsi="Arial" w:cs="Arial"/>
          <w:color w:val="1D1B11"/>
          <w:sz w:val="20"/>
          <w:szCs w:val="20"/>
        </w:rPr>
        <w:t>külön</w:t>
      </w:r>
      <w:r w:rsidRPr="000771E8">
        <w:rPr>
          <w:rFonts w:ascii="Arial" w:hAnsi="Arial" w:cs="Arial"/>
          <w:color w:val="1D1B11"/>
          <w:sz w:val="20"/>
          <w:szCs w:val="20"/>
        </w:rPr>
        <w:t>szolgáltatások díja az alapdíjra (nettó árra, ÁFA nélkül Ft/db) kerülnek felszámításra.</w:t>
      </w:r>
    </w:p>
    <w:p w:rsidR="008E7A8D" w:rsidRPr="000771E8" w:rsidRDefault="008E7A8D" w:rsidP="004B4E57">
      <w:pPr>
        <w:jc w:val="both"/>
        <w:rPr>
          <w:rFonts w:ascii="Arial" w:hAnsi="Arial" w:cs="Arial"/>
          <w:b/>
          <w:sz w:val="20"/>
          <w:szCs w:val="20"/>
        </w:rPr>
      </w:pPr>
    </w:p>
    <w:p w:rsidR="008E7A8D" w:rsidRPr="000771E8" w:rsidRDefault="008E7A8D" w:rsidP="006558EF">
      <w:pPr>
        <w:numPr>
          <w:ilvl w:val="0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b/>
          <w:sz w:val="20"/>
          <w:szCs w:val="20"/>
        </w:rPr>
        <w:t>Egyedi</w:t>
      </w:r>
      <w:r w:rsidRPr="000771E8">
        <w:rPr>
          <w:rFonts w:ascii="Arial" w:hAnsi="Arial" w:cs="Arial"/>
          <w:sz w:val="20"/>
          <w:szCs w:val="20"/>
        </w:rPr>
        <w:t xml:space="preserve"> szegmentáció:</w:t>
      </w:r>
    </w:p>
    <w:p w:rsidR="008E7A8D" w:rsidRPr="000771E8" w:rsidRDefault="008E7A8D" w:rsidP="006558E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Háztípusok szerint (kertes családi házak, panellakások):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>-a</w:t>
      </w:r>
    </w:p>
    <w:p w:rsidR="008E7A8D" w:rsidRPr="000771E8" w:rsidRDefault="008E7A8D" w:rsidP="006558E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Üdülőövezetekben történő terjesztés: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10 %</w:t>
      </w:r>
      <w:r>
        <w:rPr>
          <w:rFonts w:ascii="Arial" w:hAnsi="Arial" w:cs="Arial"/>
          <w:sz w:val="20"/>
          <w:szCs w:val="20"/>
        </w:rPr>
        <w:t>-a</w:t>
      </w:r>
    </w:p>
    <w:p w:rsidR="008E7A8D" w:rsidRPr="000771E8" w:rsidRDefault="008E7A8D" w:rsidP="006558E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Közületek részére történő terjesztés: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25%</w:t>
      </w:r>
      <w:r>
        <w:rPr>
          <w:rFonts w:ascii="Arial" w:hAnsi="Arial" w:cs="Arial"/>
          <w:sz w:val="20"/>
          <w:szCs w:val="20"/>
        </w:rPr>
        <w:t>-a</w:t>
      </w:r>
    </w:p>
    <w:p w:rsidR="008E7A8D" w:rsidRPr="000771E8" w:rsidRDefault="008E7A8D" w:rsidP="006558E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Óvodák, bölcsődék, oktatási intézmények, orvosi rendelők, művelődési házak részére történő terjesztés: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25 %</w:t>
      </w:r>
      <w:r>
        <w:rPr>
          <w:rFonts w:ascii="Arial" w:hAnsi="Arial" w:cs="Arial"/>
          <w:sz w:val="20"/>
          <w:szCs w:val="20"/>
        </w:rPr>
        <w:t>-a</w:t>
      </w:r>
    </w:p>
    <w:p w:rsidR="008E7A8D" w:rsidRPr="000771E8" w:rsidRDefault="008E7A8D" w:rsidP="006558E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Időskorú(ak) által is lakott háztartásnak </w:t>
      </w:r>
      <w:r w:rsidRPr="000771E8">
        <w:rPr>
          <w:rFonts w:ascii="Arial" w:hAnsi="Arial" w:cs="Arial"/>
          <w:b/>
          <w:sz w:val="20"/>
          <w:szCs w:val="20"/>
        </w:rPr>
        <w:t>feltételezett</w:t>
      </w:r>
      <w:r w:rsidRPr="000771E8">
        <w:rPr>
          <w:rFonts w:ascii="Arial" w:hAnsi="Arial" w:cs="Arial"/>
          <w:sz w:val="20"/>
          <w:szCs w:val="20"/>
        </w:rPr>
        <w:t xml:space="preserve"> címhelyek szerint: </w:t>
      </w:r>
      <w:r>
        <w:rPr>
          <w:rFonts w:ascii="Arial" w:hAnsi="Arial" w:cs="Arial"/>
          <w:sz w:val="20"/>
          <w:szCs w:val="20"/>
        </w:rPr>
        <w:t>alapdíj 35</w:t>
      </w:r>
      <w:r w:rsidRPr="000771E8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-a</w:t>
      </w:r>
      <w:r w:rsidRPr="000771E8">
        <w:rPr>
          <w:rFonts w:ascii="Arial" w:hAnsi="Arial" w:cs="Arial"/>
          <w:sz w:val="20"/>
          <w:szCs w:val="20"/>
        </w:rPr>
        <w:t>,</w:t>
      </w:r>
    </w:p>
    <w:p w:rsidR="008E7A8D" w:rsidRPr="00EE2AB8" w:rsidRDefault="008E7A8D" w:rsidP="006558EF">
      <w:pPr>
        <w:numPr>
          <w:ilvl w:val="1"/>
          <w:numId w:val="17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Postafiókra (magán, közület): alapdíj 25%-a,</w:t>
      </w:r>
    </w:p>
    <w:p w:rsidR="008E7A8D" w:rsidRPr="00EE2AB8" w:rsidRDefault="008E7A8D" w:rsidP="006558EF">
      <w:pPr>
        <w:numPr>
          <w:ilvl w:val="1"/>
          <w:numId w:val="17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Kijelölt településrészekre, meghatározott utcákra vonatkozó szegmentáció: alapdíj 25 %-a</w:t>
      </w:r>
    </w:p>
    <w:p w:rsidR="008E7A8D" w:rsidRPr="00EE2AB8" w:rsidRDefault="008E7A8D" w:rsidP="00E40EAB">
      <w:pPr>
        <w:numPr>
          <w:ilvl w:val="1"/>
          <w:numId w:val="17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Szabadnapi (szombati kézbesítés): alapdíj 50%-a.</w:t>
      </w:r>
    </w:p>
    <w:p w:rsidR="008E7A8D" w:rsidRPr="00EE2AB8" w:rsidRDefault="008E7A8D" w:rsidP="006558EF">
      <w:pPr>
        <w:numPr>
          <w:ilvl w:val="1"/>
          <w:numId w:val="17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1 munkanapos terjesztés esetén az alapdíj 20%-a</w:t>
      </w:r>
    </w:p>
    <w:p w:rsidR="008E7A8D" w:rsidRPr="00EE2AB8" w:rsidRDefault="008E7A8D" w:rsidP="006558EF">
      <w:pPr>
        <w:spacing w:after="60"/>
        <w:jc w:val="both"/>
        <w:rPr>
          <w:rFonts w:ascii="Arial" w:hAnsi="Arial" w:cs="Arial"/>
          <w:sz w:val="20"/>
          <w:szCs w:val="20"/>
          <w:lang w:val="pt-BR"/>
        </w:rPr>
      </w:pPr>
    </w:p>
    <w:p w:rsidR="008E7A8D" w:rsidRPr="000771E8" w:rsidRDefault="008E7A8D" w:rsidP="006558EF">
      <w:pPr>
        <w:numPr>
          <w:ilvl w:val="0"/>
          <w:numId w:val="1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E2AB8">
        <w:rPr>
          <w:rFonts w:ascii="Arial" w:hAnsi="Arial" w:cs="Arial"/>
          <w:b/>
          <w:sz w:val="20"/>
          <w:szCs w:val="20"/>
          <w:lang w:val="pt-BR"/>
        </w:rPr>
        <w:t xml:space="preserve">Kötegkészítés: a kézbesítő posták szerinti csomagolás biztosítása. </w:t>
      </w:r>
      <w:r w:rsidRPr="000771E8">
        <w:rPr>
          <w:rFonts w:ascii="Arial" w:hAnsi="Arial" w:cs="Arial"/>
          <w:b/>
          <w:sz w:val="20"/>
          <w:szCs w:val="20"/>
        </w:rPr>
        <w:t>Díja: 0,10</w:t>
      </w:r>
      <w:r>
        <w:rPr>
          <w:rFonts w:ascii="Arial" w:hAnsi="Arial" w:cs="Arial"/>
          <w:b/>
          <w:sz w:val="20"/>
          <w:szCs w:val="20"/>
        </w:rPr>
        <w:t xml:space="preserve"> Ft+ÁFA/db</w:t>
      </w:r>
      <w:r w:rsidRPr="000771E8">
        <w:rPr>
          <w:rFonts w:ascii="Arial" w:hAnsi="Arial" w:cs="Arial"/>
          <w:sz w:val="20"/>
          <w:szCs w:val="20"/>
        </w:rPr>
        <w:t>,</w:t>
      </w:r>
    </w:p>
    <w:p w:rsidR="008E7A8D" w:rsidRPr="000771E8" w:rsidRDefault="008E7A8D" w:rsidP="00EB2634">
      <w:pPr>
        <w:pStyle w:val="Header"/>
        <w:tabs>
          <w:tab w:val="clear" w:pos="4536"/>
          <w:tab w:val="clear" w:pos="9072"/>
          <w:tab w:val="left" w:pos="360"/>
        </w:tabs>
        <w:spacing w:before="0"/>
        <w:rPr>
          <w:rFonts w:cs="Arial"/>
          <w:sz w:val="20"/>
          <w:szCs w:val="20"/>
        </w:rPr>
      </w:pPr>
    </w:p>
    <w:p w:rsidR="008E7A8D" w:rsidRPr="000771E8" w:rsidRDefault="008E7A8D" w:rsidP="00EB2634">
      <w:pPr>
        <w:pStyle w:val="Heading2"/>
        <w:numPr>
          <w:ilvl w:val="1"/>
          <w:numId w:val="33"/>
        </w:numPr>
        <w:spacing w:before="0"/>
        <w:rPr>
          <w:rFonts w:ascii="Arial" w:hAnsi="Arial" w:cs="Arial"/>
          <w:sz w:val="20"/>
          <w:szCs w:val="20"/>
        </w:rPr>
      </w:pPr>
      <w:bookmarkStart w:id="13" w:name="_Toc309388502"/>
      <w:r w:rsidRPr="000771E8">
        <w:rPr>
          <w:rFonts w:ascii="Arial" w:hAnsi="Arial" w:cs="Arial"/>
          <w:sz w:val="20"/>
          <w:szCs w:val="20"/>
        </w:rPr>
        <w:t xml:space="preserve">Alap és </w:t>
      </w:r>
      <w:r>
        <w:rPr>
          <w:rFonts w:ascii="Arial" w:hAnsi="Arial" w:cs="Arial"/>
          <w:sz w:val="20"/>
          <w:szCs w:val="20"/>
        </w:rPr>
        <w:t>külön</w:t>
      </w:r>
      <w:r w:rsidRPr="000771E8">
        <w:rPr>
          <w:rFonts w:ascii="Arial" w:hAnsi="Arial" w:cs="Arial"/>
          <w:sz w:val="20"/>
          <w:szCs w:val="20"/>
        </w:rPr>
        <w:t>szolgáltatások díj</w:t>
      </w:r>
      <w:bookmarkEnd w:id="13"/>
      <w:r w:rsidRPr="000771E8">
        <w:rPr>
          <w:rFonts w:ascii="Arial" w:hAnsi="Arial" w:cs="Arial"/>
          <w:sz w:val="20"/>
          <w:szCs w:val="20"/>
        </w:rPr>
        <w:t xml:space="preserve">a </w:t>
      </w:r>
    </w:p>
    <w:p w:rsidR="008E7A8D" w:rsidRDefault="008E7A8D" w:rsidP="00EB2634">
      <w:pPr>
        <w:pStyle w:val="Heading2"/>
        <w:spacing w:before="0"/>
        <w:rPr>
          <w:rFonts w:ascii="Arial" w:hAnsi="Arial" w:cs="Arial"/>
          <w:b w:val="0"/>
          <w:sz w:val="20"/>
          <w:szCs w:val="20"/>
        </w:rPr>
      </w:pPr>
      <w:bookmarkStart w:id="14" w:name="_Toc309388503"/>
      <w:r w:rsidRPr="000771E8">
        <w:rPr>
          <w:rFonts w:ascii="Arial" w:hAnsi="Arial" w:cs="Arial"/>
          <w:b w:val="0"/>
          <w:sz w:val="20"/>
          <w:szCs w:val="20"/>
        </w:rPr>
        <w:t>A MP az 1. pontban részletezett terjesztésre az alábbi tarifákat kínálja, azaz …</w:t>
      </w:r>
      <w:r>
        <w:rPr>
          <w:rFonts w:ascii="Arial" w:hAnsi="Arial" w:cs="Arial"/>
          <w:b w:val="0"/>
          <w:sz w:val="20"/>
          <w:szCs w:val="20"/>
        </w:rPr>
        <w:t xml:space="preserve">34000 </w:t>
      </w:r>
      <w:r w:rsidRPr="000771E8">
        <w:rPr>
          <w:rFonts w:ascii="Arial" w:hAnsi="Arial" w:cs="Arial"/>
          <w:b w:val="0"/>
          <w:sz w:val="20"/>
          <w:szCs w:val="20"/>
        </w:rPr>
        <w:t>db. terjesztés</w:t>
      </w:r>
      <w:r>
        <w:rPr>
          <w:rFonts w:ascii="Arial" w:hAnsi="Arial" w:cs="Arial"/>
          <w:b w:val="0"/>
          <w:sz w:val="20"/>
          <w:szCs w:val="20"/>
        </w:rPr>
        <w:t>é</w:t>
      </w:r>
      <w:r w:rsidRPr="000771E8">
        <w:rPr>
          <w:rFonts w:ascii="Arial" w:hAnsi="Arial" w:cs="Arial"/>
          <w:b w:val="0"/>
          <w:sz w:val="20"/>
          <w:szCs w:val="20"/>
        </w:rPr>
        <w:t>re ad árajánlatot.</w:t>
      </w:r>
      <w:bookmarkEnd w:id="14"/>
    </w:p>
    <w:p w:rsidR="008E7A8D" w:rsidRPr="009A0E67" w:rsidRDefault="008E7A8D" w:rsidP="009A0E67"/>
    <w:tbl>
      <w:tblPr>
        <w:tblW w:w="10760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08"/>
        <w:gridCol w:w="1308"/>
        <w:gridCol w:w="2265"/>
        <w:gridCol w:w="2022"/>
        <w:gridCol w:w="1559"/>
        <w:gridCol w:w="1024"/>
        <w:gridCol w:w="1074"/>
      </w:tblGrid>
      <w:tr w:rsidR="008E7A8D" w:rsidRPr="00047081" w:rsidTr="00047081">
        <w:trPr>
          <w:trHeight w:val="51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Súlykategória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Alapdíj nettó (Ft/db)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 xml:space="preserve">Különszolgáltatás(ok) díja </w:t>
            </w: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br/>
              <w:t>(nettó (Ft/db)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Kötegkészítés díja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ÁFA (27%)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Összesen (bruttó Ft/db)</w:t>
            </w:r>
          </w:p>
        </w:tc>
      </w:tr>
      <w:tr w:rsidR="008E7A8D" w:rsidRPr="00047081" w:rsidTr="00047081">
        <w:trPr>
          <w:trHeight w:val="51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Különszolgáltatás 1 díja (nettó (Ft/db)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Különszolgáltatás 2 díja (nettó (Ft/db)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nettó (Ft/db)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8E7A8D" w:rsidRPr="00047081" w:rsidTr="00047081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E7A8D" w:rsidRPr="00047081" w:rsidRDefault="008E7A8D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0-20 gr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3,80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8E7A8D" w:rsidRPr="00047081" w:rsidTr="00047081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21-50 gr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3,90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8E7A8D" w:rsidRPr="00047081" w:rsidTr="00047081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E7A8D" w:rsidRPr="00047081" w:rsidRDefault="008E7A8D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 xml:space="preserve">51-100 gr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4,00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8E7A8D" w:rsidRPr="00047081" w:rsidTr="00047081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101-250 gr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4,10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8E7A8D" w:rsidRPr="00047081" w:rsidTr="00047081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E7A8D" w:rsidRPr="00047081" w:rsidRDefault="008E7A8D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250 gr felett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4,10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8E7A8D" w:rsidRPr="00047081" w:rsidTr="00047081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Összesen: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8E7A8D" w:rsidRPr="00047081" w:rsidRDefault="008E7A8D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</w:tbl>
    <w:p w:rsidR="008E7A8D" w:rsidRPr="000771E8" w:rsidRDefault="008E7A8D" w:rsidP="006003A9">
      <w:pPr>
        <w:pStyle w:val="Header"/>
        <w:tabs>
          <w:tab w:val="clear" w:pos="4536"/>
          <w:tab w:val="clear" w:pos="9072"/>
        </w:tabs>
        <w:spacing w:before="0"/>
        <w:jc w:val="center"/>
        <w:rPr>
          <w:rFonts w:cs="Arial"/>
          <w:sz w:val="20"/>
          <w:szCs w:val="20"/>
        </w:rPr>
      </w:pPr>
    </w:p>
    <w:p w:rsidR="008E7A8D" w:rsidRPr="000771E8" w:rsidRDefault="008E7A8D" w:rsidP="0087408F">
      <w:pPr>
        <w:pStyle w:val="Header"/>
        <w:tabs>
          <w:tab w:val="clear" w:pos="4536"/>
          <w:tab w:val="clear" w:pos="9072"/>
          <w:tab w:val="left" w:pos="360"/>
        </w:tabs>
        <w:spacing w:before="0"/>
        <w:rPr>
          <w:rFonts w:cs="Arial"/>
          <w:color w:val="000000"/>
          <w:sz w:val="20"/>
          <w:szCs w:val="20"/>
        </w:rPr>
      </w:pPr>
    </w:p>
    <w:p w:rsidR="008E7A8D" w:rsidRPr="000771E8" w:rsidRDefault="008E7A8D" w:rsidP="006558EF">
      <w:pPr>
        <w:rPr>
          <w:rFonts w:ascii="Arial" w:hAnsi="Arial" w:cs="Arial"/>
          <w:sz w:val="20"/>
          <w:szCs w:val="20"/>
        </w:rPr>
      </w:pPr>
    </w:p>
    <w:p w:rsidR="008E7A8D" w:rsidRPr="000771E8" w:rsidRDefault="008E7A8D" w:rsidP="005C0B3E">
      <w:pPr>
        <w:pStyle w:val="Heading1"/>
        <w:numPr>
          <w:ilvl w:val="0"/>
          <w:numId w:val="33"/>
        </w:numPr>
        <w:spacing w:before="0"/>
        <w:rPr>
          <w:rFonts w:ascii="Arial" w:hAnsi="Arial" w:cs="Arial"/>
          <w:sz w:val="20"/>
          <w:szCs w:val="20"/>
        </w:rPr>
      </w:pPr>
      <w:bookmarkStart w:id="15" w:name="_Toc309388506"/>
      <w:r w:rsidRPr="000771E8">
        <w:rPr>
          <w:rFonts w:ascii="Arial" w:hAnsi="Arial" w:cs="Arial"/>
          <w:sz w:val="20"/>
          <w:szCs w:val="20"/>
        </w:rPr>
        <w:t>Szerződéskötésre vonatkozó információ</w:t>
      </w:r>
      <w:bookmarkEnd w:id="15"/>
    </w:p>
    <w:p w:rsidR="008E7A8D" w:rsidRDefault="008E7A8D" w:rsidP="006558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Az Ön által kért szolgáltatás szerződésköteles</w:t>
      </w:r>
      <w:r w:rsidRPr="000771E8">
        <w:rPr>
          <w:rFonts w:ascii="Arial" w:hAnsi="Arial" w:cs="Arial"/>
          <w:sz w:val="20"/>
          <w:szCs w:val="20"/>
        </w:rPr>
        <w:t>.</w:t>
      </w:r>
    </w:p>
    <w:p w:rsidR="008E7A8D" w:rsidRDefault="008E7A8D" w:rsidP="006558EF">
      <w:pPr>
        <w:jc w:val="both"/>
        <w:rPr>
          <w:rFonts w:ascii="Arial" w:hAnsi="Arial" w:cs="Arial"/>
          <w:sz w:val="20"/>
          <w:szCs w:val="20"/>
        </w:rPr>
      </w:pPr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  <w:bookmarkStart w:id="16" w:name="_GoBack"/>
      <w:bookmarkEnd w:id="16"/>
    </w:p>
    <w:p w:rsidR="008E7A8D" w:rsidRPr="008875DE" w:rsidRDefault="008E7A8D" w:rsidP="005C0B3E">
      <w:pPr>
        <w:pStyle w:val="Heading1"/>
        <w:numPr>
          <w:ilvl w:val="0"/>
          <w:numId w:val="33"/>
        </w:numPr>
        <w:spacing w:before="0"/>
        <w:rPr>
          <w:rFonts w:ascii="Arial" w:hAnsi="Arial" w:cs="Arial"/>
          <w:sz w:val="20"/>
          <w:szCs w:val="20"/>
        </w:rPr>
      </w:pPr>
      <w:bookmarkStart w:id="17" w:name="_Toc309388507"/>
      <w:r w:rsidRPr="008875DE">
        <w:rPr>
          <w:rFonts w:ascii="Arial" w:hAnsi="Arial" w:cs="Arial"/>
          <w:sz w:val="20"/>
          <w:szCs w:val="20"/>
        </w:rPr>
        <w:t>Referenciáink:</w:t>
      </w:r>
    </w:p>
    <w:p w:rsidR="008E7A8D" w:rsidRPr="00F10918" w:rsidRDefault="008E7A8D" w:rsidP="00F10918">
      <w:pPr>
        <w:numPr>
          <w:ilvl w:val="0"/>
          <w:numId w:val="37"/>
        </w:numPr>
        <w:rPr>
          <w:rFonts w:ascii="Arial" w:hAnsi="Arial" w:cs="Arial"/>
          <w:color w:val="000080"/>
          <w:sz w:val="20"/>
          <w:szCs w:val="20"/>
        </w:rPr>
      </w:pPr>
      <w:r w:rsidRPr="007E5B26">
        <w:rPr>
          <w:rFonts w:ascii="Arial" w:hAnsi="Arial" w:cs="Arial"/>
          <w:color w:val="000000"/>
          <w:sz w:val="20"/>
          <w:szCs w:val="20"/>
        </w:rPr>
        <w:t>TESCO-GLOBAL Zrt.</w:t>
      </w:r>
      <w:r>
        <w:rPr>
          <w:rFonts w:ascii="Arial" w:hAnsi="Arial" w:cs="Arial"/>
          <w:color w:val="000080"/>
          <w:sz w:val="20"/>
          <w:szCs w:val="20"/>
        </w:rPr>
        <w:t xml:space="preserve">    </w:t>
      </w:r>
      <w:r w:rsidRPr="000B2A36"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7" type="#_x0000_t75" alt="tescologo" style="width:67.5pt;height:18.75pt;visibility:visible">
            <v:imagedata r:id="rId11" o:title=""/>
          </v:shape>
        </w:pict>
      </w:r>
    </w:p>
    <w:p w:rsidR="008E7A8D" w:rsidRPr="00F10918" w:rsidRDefault="008E7A8D" w:rsidP="00F10918">
      <w:pPr>
        <w:numPr>
          <w:ilvl w:val="0"/>
          <w:numId w:val="37"/>
        </w:numPr>
        <w:rPr>
          <w:rFonts w:ascii="Arial" w:hAnsi="Arial" w:cs="Arial"/>
          <w:color w:val="000080"/>
          <w:sz w:val="20"/>
          <w:szCs w:val="20"/>
        </w:rPr>
      </w:pPr>
      <w:r w:rsidRPr="007E5B26">
        <w:rPr>
          <w:rFonts w:ascii="Arial" w:hAnsi="Arial" w:cs="Arial"/>
          <w:color w:val="000000"/>
          <w:sz w:val="20"/>
          <w:szCs w:val="20"/>
        </w:rPr>
        <w:t>Co-op Hungary Zrt.</w:t>
      </w:r>
      <w:r>
        <w:rPr>
          <w:rFonts w:ascii="Arial" w:hAnsi="Arial" w:cs="Arial"/>
          <w:color w:val="000080"/>
          <w:sz w:val="20"/>
          <w:szCs w:val="20"/>
        </w:rPr>
        <w:t xml:space="preserve">         </w:t>
      </w:r>
      <w:r w:rsidRPr="000B2A36">
        <w:rPr>
          <w:noProof/>
          <w:lang w:val="hu-HU" w:eastAsia="hu-HU"/>
        </w:rPr>
        <w:pict>
          <v:shape id="Kép 3" o:spid="_x0000_i1028" type="#_x0000_t75" alt="coop_logo" style="width:78.75pt;height:27pt;visibility:visible">
            <v:imagedata r:id="rId12" o:title=""/>
          </v:shape>
        </w:pict>
      </w:r>
    </w:p>
    <w:p w:rsidR="008E7A8D" w:rsidRPr="000771E8" w:rsidRDefault="008E7A8D" w:rsidP="006558EF">
      <w:pPr>
        <w:rPr>
          <w:rFonts w:ascii="Arial" w:hAnsi="Arial" w:cs="Arial"/>
          <w:sz w:val="20"/>
          <w:szCs w:val="20"/>
          <w:lang w:eastAsia="hu-HU"/>
        </w:rPr>
      </w:pPr>
    </w:p>
    <w:p w:rsidR="008E7A8D" w:rsidRDefault="008E7A8D" w:rsidP="004D33F7">
      <w:pPr>
        <w:numPr>
          <w:ilvl w:val="0"/>
          <w:numId w:val="37"/>
        </w:numPr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Fressnapf Hungária Kft.             </w:t>
      </w:r>
      <w:r w:rsidRPr="000B2A36">
        <w:rPr>
          <w:rFonts w:ascii="Arial" w:hAnsi="Arial" w:cs="Arial"/>
          <w:noProof/>
          <w:sz w:val="20"/>
          <w:szCs w:val="20"/>
          <w:lang w:val="hu-HU" w:eastAsia="hu-HU"/>
        </w:rPr>
        <w:pict>
          <v:shape id="Kép 4" o:spid="_x0000_i1029" type="#_x0000_t75" style="width:81pt;height:46.5pt;visibility:visible">
            <v:imagedata r:id="rId13" o:title=""/>
          </v:shape>
        </w:pict>
      </w:r>
    </w:p>
    <w:p w:rsidR="008E7A8D" w:rsidRDefault="008E7A8D" w:rsidP="007E5B26">
      <w:pPr>
        <w:pStyle w:val="ListParagraph"/>
        <w:rPr>
          <w:rFonts w:ascii="Arial" w:hAnsi="Arial" w:cs="Arial"/>
          <w:sz w:val="20"/>
          <w:szCs w:val="20"/>
          <w:lang w:eastAsia="hu-HU"/>
        </w:rPr>
      </w:pPr>
    </w:p>
    <w:p w:rsidR="008E7A8D" w:rsidRPr="000771E8" w:rsidRDefault="008E7A8D" w:rsidP="007E5B26">
      <w:pPr>
        <w:ind w:left="1080"/>
        <w:rPr>
          <w:rFonts w:ascii="Arial" w:hAnsi="Arial" w:cs="Arial"/>
          <w:sz w:val="20"/>
          <w:szCs w:val="20"/>
          <w:lang w:eastAsia="hu-HU"/>
        </w:rPr>
      </w:pPr>
    </w:p>
    <w:p w:rsidR="008E7A8D" w:rsidRPr="000771E8" w:rsidRDefault="008E7A8D" w:rsidP="005C0B3E">
      <w:pPr>
        <w:pStyle w:val="Heading1"/>
        <w:numPr>
          <w:ilvl w:val="0"/>
          <w:numId w:val="33"/>
        </w:numPr>
        <w:spacing w:before="0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Ajánlat érvényessége</w:t>
      </w:r>
      <w:bookmarkEnd w:id="17"/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Az ajánlat bizalmasan kezelendő, harmadik félnek sem részben, sem egészben nem adható ki a MP írásbeli engedélye nélkül.</w:t>
      </w:r>
    </w:p>
    <w:p w:rsidR="008E7A8D" w:rsidRPr="000771E8" w:rsidRDefault="008E7A8D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Az ajánlat a rendelkezésre álló információk alapján készült, a feltételek módosulása esetén az ajánlat tartalma megváltozhat. Az árajánlatban szereplő díjak a kiadástól számított 30 napig érvényesek. Az ajánlat tájékoztató jellegű, nem jelenti egyben a MP szerződéskötési kötelezettségét.</w:t>
      </w:r>
    </w:p>
    <w:p w:rsidR="008E7A8D" w:rsidRPr="000771E8" w:rsidRDefault="008E7A8D" w:rsidP="00EB2634">
      <w:pPr>
        <w:pStyle w:val="Header"/>
        <w:tabs>
          <w:tab w:val="clear" w:pos="4536"/>
          <w:tab w:val="clear" w:pos="9072"/>
          <w:tab w:val="left" w:pos="0"/>
        </w:tabs>
        <w:spacing w:before="0"/>
        <w:rPr>
          <w:rFonts w:cs="Arial"/>
          <w:sz w:val="20"/>
          <w:szCs w:val="20"/>
        </w:rPr>
      </w:pPr>
      <w:r w:rsidRPr="000771E8">
        <w:rPr>
          <w:rFonts w:cs="Arial"/>
          <w:sz w:val="20"/>
          <w:szCs w:val="20"/>
        </w:rPr>
        <w:t>Szerződés tervezetet az árajánlatunkra vonatkozó pozitív visszajelzést követően küldünk.</w:t>
      </w:r>
    </w:p>
    <w:sectPr w:rsidR="008E7A8D" w:rsidRPr="000771E8" w:rsidSect="009A0E67">
      <w:headerReference w:type="default" r:id="rId14"/>
      <w:footerReference w:type="default" r:id="rId15"/>
      <w:pgSz w:w="11906" w:h="16838"/>
      <w:pgMar w:top="720" w:right="720" w:bottom="720" w:left="720" w:header="1361" w:footer="1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8D" w:rsidRDefault="008E7A8D" w:rsidP="00771156">
      <w:r>
        <w:separator/>
      </w:r>
    </w:p>
  </w:endnote>
  <w:endnote w:type="continuationSeparator" w:id="0">
    <w:p w:rsidR="008E7A8D" w:rsidRDefault="008E7A8D" w:rsidP="0077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8D" w:rsidRDefault="008E7A8D" w:rsidP="004038ED">
    <w:pPr>
      <w:jc w:val="both"/>
      <w:rPr>
        <w:rFonts w:ascii="Arial" w:hAnsi="Arial" w:cs="Arial"/>
      </w:rPr>
    </w:pPr>
    <w:r w:rsidRPr="000B2A36"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alt="hullam%20rgb" style="width:579.75pt;height:80.25pt;visibility:visible">
          <v:imagedata r:id="rId1" o:title=""/>
        </v:shape>
      </w:pict>
    </w:r>
  </w:p>
  <w:p w:rsidR="008E7A8D" w:rsidRDefault="008E7A8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E7A8D" w:rsidRDefault="008E7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8D" w:rsidRDefault="008E7A8D" w:rsidP="00771156">
      <w:r>
        <w:separator/>
      </w:r>
    </w:p>
  </w:footnote>
  <w:footnote w:type="continuationSeparator" w:id="0">
    <w:p w:rsidR="008E7A8D" w:rsidRDefault="008E7A8D" w:rsidP="00771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3050"/>
      <w:gridCol w:w="4556"/>
    </w:tblGrid>
    <w:tr w:rsidR="008E7A8D" w:rsidRPr="00E90000">
      <w:trPr>
        <w:jc w:val="center"/>
      </w:trPr>
      <w:tc>
        <w:tcPr>
          <w:tcW w:w="3050" w:type="dxa"/>
        </w:tcPr>
        <w:p w:rsidR="008E7A8D" w:rsidRPr="001801BE" w:rsidRDefault="008E7A8D" w:rsidP="004955FC">
          <w:pPr>
            <w:pStyle w:val="Header"/>
            <w:rPr>
              <w:rFonts w:cs="Arial"/>
              <w:sz w:val="16"/>
              <w:szCs w:val="16"/>
            </w:rPr>
          </w:pPr>
          <w:r>
            <w:rPr>
              <w:noProof/>
              <w:lang w:val="hu-H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2049" type="#_x0000_t75" alt="Dunavirág levélpapír-FB" style="position:absolute;left:0;text-align:left;margin-left:0;margin-top:0;width:594.75pt;height:100.5pt;z-index:-251656192;visibility:visible;mso-position-horizontal-relative:page;mso-position-vertical-relative:page" o:allowincell="f">
                <v:imagedata r:id="rId1" o:title="" cropbottom="57702f"/>
                <w10:wrap anchorx="page" anchory="page"/>
              </v:shape>
            </w:pict>
          </w:r>
        </w:p>
      </w:tc>
      <w:tc>
        <w:tcPr>
          <w:tcW w:w="4556" w:type="dxa"/>
        </w:tcPr>
        <w:p w:rsidR="008E7A8D" w:rsidRPr="001801BE" w:rsidRDefault="008E7A8D" w:rsidP="009942AF">
          <w:pPr>
            <w:pStyle w:val="Header"/>
            <w:jc w:val="right"/>
            <w:rPr>
              <w:rFonts w:cs="Arial"/>
              <w:sz w:val="16"/>
              <w:szCs w:val="16"/>
            </w:rPr>
          </w:pPr>
        </w:p>
      </w:tc>
    </w:tr>
  </w:tbl>
  <w:p w:rsidR="008E7A8D" w:rsidRDefault="008E7A8D" w:rsidP="004955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9A0D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A68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3FE75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C24055"/>
    <w:multiLevelType w:val="hybridMultilevel"/>
    <w:tmpl w:val="95B0E76A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08D0415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350D10"/>
    <w:multiLevelType w:val="hybridMultilevel"/>
    <w:tmpl w:val="4D7CEE58"/>
    <w:lvl w:ilvl="0" w:tplc="613E178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E55289"/>
    <w:multiLevelType w:val="hybridMultilevel"/>
    <w:tmpl w:val="3356F3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A6E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6B54D94"/>
    <w:multiLevelType w:val="multilevel"/>
    <w:tmpl w:val="12C2FA5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1B77B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18245613"/>
    <w:multiLevelType w:val="multilevel"/>
    <w:tmpl w:val="317243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C064A27"/>
    <w:multiLevelType w:val="hybridMultilevel"/>
    <w:tmpl w:val="9474CCFE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2A2C0520"/>
    <w:multiLevelType w:val="hybridMultilevel"/>
    <w:tmpl w:val="BE7404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17A55"/>
    <w:multiLevelType w:val="multilevel"/>
    <w:tmpl w:val="C9742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41E1049"/>
    <w:multiLevelType w:val="hybridMultilevel"/>
    <w:tmpl w:val="EAAED20C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36F931A5"/>
    <w:multiLevelType w:val="hybridMultilevel"/>
    <w:tmpl w:val="A86838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D610AE"/>
    <w:multiLevelType w:val="hybridMultilevel"/>
    <w:tmpl w:val="12C2FA5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340877"/>
    <w:multiLevelType w:val="hybridMultilevel"/>
    <w:tmpl w:val="D144BD2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EB3E1A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4EA5649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28031E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56F40B90"/>
    <w:multiLevelType w:val="hybridMultilevel"/>
    <w:tmpl w:val="FE800DE0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5A286F0C"/>
    <w:multiLevelType w:val="hybridMultilevel"/>
    <w:tmpl w:val="D20EF5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525A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83919CA"/>
    <w:multiLevelType w:val="multilevel"/>
    <w:tmpl w:val="DB980A8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>
    <w:nsid w:val="68D467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7C7282"/>
    <w:multiLevelType w:val="hybridMultilevel"/>
    <w:tmpl w:val="706A34C2"/>
    <w:lvl w:ilvl="0" w:tplc="040E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D124F7"/>
    <w:multiLevelType w:val="hybridMultilevel"/>
    <w:tmpl w:val="88780328"/>
    <w:lvl w:ilvl="0" w:tplc="040E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8">
    <w:nsid w:val="727D011D"/>
    <w:multiLevelType w:val="hybridMultilevel"/>
    <w:tmpl w:val="9EA811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B60D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6"/>
  </w:num>
  <w:num w:numId="16">
    <w:abstractNumId w:val="12"/>
  </w:num>
  <w:num w:numId="17">
    <w:abstractNumId w:val="28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4"/>
  </w:num>
  <w:num w:numId="23">
    <w:abstractNumId w:val="3"/>
  </w:num>
  <w:num w:numId="24">
    <w:abstractNumId w:val="27"/>
  </w:num>
  <w:num w:numId="25">
    <w:abstractNumId w:val="23"/>
  </w:num>
  <w:num w:numId="26">
    <w:abstractNumId w:val="14"/>
  </w:num>
  <w:num w:numId="27">
    <w:abstractNumId w:val="16"/>
  </w:num>
  <w:num w:numId="28">
    <w:abstractNumId w:val="8"/>
  </w:num>
  <w:num w:numId="29">
    <w:abstractNumId w:val="22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0"/>
  </w:num>
  <w:num w:numId="33">
    <w:abstractNumId w:val="13"/>
  </w:num>
  <w:num w:numId="34">
    <w:abstractNumId w:val="29"/>
  </w:num>
  <w:num w:numId="35">
    <w:abstractNumId w:val="19"/>
  </w:num>
  <w:num w:numId="36">
    <w:abstractNumId w:val="4"/>
  </w:num>
  <w:num w:numId="37">
    <w:abstractNumId w:val="17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7"/>
  </w:num>
  <w:num w:numId="41">
    <w:abstractNumId w:val="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48A"/>
    <w:rsid w:val="00000AA9"/>
    <w:rsid w:val="00001063"/>
    <w:rsid w:val="000117A4"/>
    <w:rsid w:val="0001487E"/>
    <w:rsid w:val="00020AE8"/>
    <w:rsid w:val="00021BAD"/>
    <w:rsid w:val="00046AF2"/>
    <w:rsid w:val="00047081"/>
    <w:rsid w:val="00047110"/>
    <w:rsid w:val="0005088B"/>
    <w:rsid w:val="00053523"/>
    <w:rsid w:val="00053A36"/>
    <w:rsid w:val="000567E1"/>
    <w:rsid w:val="00062A10"/>
    <w:rsid w:val="0007117C"/>
    <w:rsid w:val="000760B4"/>
    <w:rsid w:val="000771E8"/>
    <w:rsid w:val="00084113"/>
    <w:rsid w:val="000944E7"/>
    <w:rsid w:val="000947DD"/>
    <w:rsid w:val="00095057"/>
    <w:rsid w:val="00096BD0"/>
    <w:rsid w:val="000A1EBE"/>
    <w:rsid w:val="000A743E"/>
    <w:rsid w:val="000B2A36"/>
    <w:rsid w:val="000E7972"/>
    <w:rsid w:val="00105810"/>
    <w:rsid w:val="00106EA6"/>
    <w:rsid w:val="001134B5"/>
    <w:rsid w:val="00116E70"/>
    <w:rsid w:val="00130AD6"/>
    <w:rsid w:val="0013568E"/>
    <w:rsid w:val="00136048"/>
    <w:rsid w:val="00145955"/>
    <w:rsid w:val="0014751E"/>
    <w:rsid w:val="001554CF"/>
    <w:rsid w:val="00156C8C"/>
    <w:rsid w:val="001772C3"/>
    <w:rsid w:val="001801BE"/>
    <w:rsid w:val="001818ED"/>
    <w:rsid w:val="00184A04"/>
    <w:rsid w:val="00184A06"/>
    <w:rsid w:val="0018517E"/>
    <w:rsid w:val="00186B8E"/>
    <w:rsid w:val="00192699"/>
    <w:rsid w:val="00192762"/>
    <w:rsid w:val="001A1416"/>
    <w:rsid w:val="001A318A"/>
    <w:rsid w:val="001A4E40"/>
    <w:rsid w:val="001B42C7"/>
    <w:rsid w:val="001B7BE6"/>
    <w:rsid w:val="001B7CC2"/>
    <w:rsid w:val="001C1547"/>
    <w:rsid w:val="001C1B11"/>
    <w:rsid w:val="001C33F9"/>
    <w:rsid w:val="001C5D8E"/>
    <w:rsid w:val="001C79EE"/>
    <w:rsid w:val="001D4242"/>
    <w:rsid w:val="001E2035"/>
    <w:rsid w:val="001F1FF5"/>
    <w:rsid w:val="001F3265"/>
    <w:rsid w:val="001F65D2"/>
    <w:rsid w:val="001F72BF"/>
    <w:rsid w:val="00200990"/>
    <w:rsid w:val="002017E0"/>
    <w:rsid w:val="002030E8"/>
    <w:rsid w:val="00203DF7"/>
    <w:rsid w:val="00221273"/>
    <w:rsid w:val="00225361"/>
    <w:rsid w:val="00253191"/>
    <w:rsid w:val="00256C3A"/>
    <w:rsid w:val="0026022E"/>
    <w:rsid w:val="002635BE"/>
    <w:rsid w:val="0026381A"/>
    <w:rsid w:val="00267A97"/>
    <w:rsid w:val="00290F1D"/>
    <w:rsid w:val="00294D58"/>
    <w:rsid w:val="002A1C82"/>
    <w:rsid w:val="002A765E"/>
    <w:rsid w:val="002A78E7"/>
    <w:rsid w:val="002B0EA5"/>
    <w:rsid w:val="002C75A5"/>
    <w:rsid w:val="002E0D16"/>
    <w:rsid w:val="002F0325"/>
    <w:rsid w:val="00305143"/>
    <w:rsid w:val="00310181"/>
    <w:rsid w:val="00314DE4"/>
    <w:rsid w:val="00325E5B"/>
    <w:rsid w:val="00326B84"/>
    <w:rsid w:val="00331EBE"/>
    <w:rsid w:val="0034424E"/>
    <w:rsid w:val="00345277"/>
    <w:rsid w:val="00346BEB"/>
    <w:rsid w:val="00346E3A"/>
    <w:rsid w:val="00353A53"/>
    <w:rsid w:val="00353CE0"/>
    <w:rsid w:val="0035796D"/>
    <w:rsid w:val="00362128"/>
    <w:rsid w:val="00364E69"/>
    <w:rsid w:val="00381C00"/>
    <w:rsid w:val="003940DB"/>
    <w:rsid w:val="003A1B2B"/>
    <w:rsid w:val="003A3F5C"/>
    <w:rsid w:val="003B7269"/>
    <w:rsid w:val="003E1692"/>
    <w:rsid w:val="003E186B"/>
    <w:rsid w:val="003E4919"/>
    <w:rsid w:val="003F79AB"/>
    <w:rsid w:val="004038ED"/>
    <w:rsid w:val="00412ECB"/>
    <w:rsid w:val="0041442A"/>
    <w:rsid w:val="00420BC9"/>
    <w:rsid w:val="0042220F"/>
    <w:rsid w:val="00431F4A"/>
    <w:rsid w:val="00443D8D"/>
    <w:rsid w:val="004514E3"/>
    <w:rsid w:val="00453E18"/>
    <w:rsid w:val="004546B3"/>
    <w:rsid w:val="0045748C"/>
    <w:rsid w:val="00462127"/>
    <w:rsid w:val="004662A6"/>
    <w:rsid w:val="00472FA9"/>
    <w:rsid w:val="00484FAE"/>
    <w:rsid w:val="004955FC"/>
    <w:rsid w:val="004A0256"/>
    <w:rsid w:val="004B2DDF"/>
    <w:rsid w:val="004B4E57"/>
    <w:rsid w:val="004C27CA"/>
    <w:rsid w:val="004D1D8F"/>
    <w:rsid w:val="004D33F7"/>
    <w:rsid w:val="004D7EB5"/>
    <w:rsid w:val="004E3403"/>
    <w:rsid w:val="004E50F6"/>
    <w:rsid w:val="004E5803"/>
    <w:rsid w:val="004F2A09"/>
    <w:rsid w:val="004F3FF7"/>
    <w:rsid w:val="004F62D5"/>
    <w:rsid w:val="004F7D28"/>
    <w:rsid w:val="005042EE"/>
    <w:rsid w:val="00510A6B"/>
    <w:rsid w:val="005126C3"/>
    <w:rsid w:val="005136B2"/>
    <w:rsid w:val="0052263B"/>
    <w:rsid w:val="005322BF"/>
    <w:rsid w:val="0053262C"/>
    <w:rsid w:val="00545FA7"/>
    <w:rsid w:val="005462C1"/>
    <w:rsid w:val="00556045"/>
    <w:rsid w:val="005807AC"/>
    <w:rsid w:val="00580E3F"/>
    <w:rsid w:val="0058727C"/>
    <w:rsid w:val="00590AB9"/>
    <w:rsid w:val="0059594F"/>
    <w:rsid w:val="00595EF7"/>
    <w:rsid w:val="00597D1C"/>
    <w:rsid w:val="005B1A4D"/>
    <w:rsid w:val="005C0B3E"/>
    <w:rsid w:val="005C4CDD"/>
    <w:rsid w:val="005D024C"/>
    <w:rsid w:val="005E1BF9"/>
    <w:rsid w:val="005E2847"/>
    <w:rsid w:val="005E36ED"/>
    <w:rsid w:val="005F2639"/>
    <w:rsid w:val="005F412C"/>
    <w:rsid w:val="006003A9"/>
    <w:rsid w:val="0062366A"/>
    <w:rsid w:val="00626569"/>
    <w:rsid w:val="006314C7"/>
    <w:rsid w:val="0063194A"/>
    <w:rsid w:val="00645022"/>
    <w:rsid w:val="00651D33"/>
    <w:rsid w:val="006558EF"/>
    <w:rsid w:val="006578BD"/>
    <w:rsid w:val="00661CDC"/>
    <w:rsid w:val="00661E87"/>
    <w:rsid w:val="00666BD9"/>
    <w:rsid w:val="00675053"/>
    <w:rsid w:val="00683D0F"/>
    <w:rsid w:val="00684087"/>
    <w:rsid w:val="0069110E"/>
    <w:rsid w:val="00692FFF"/>
    <w:rsid w:val="00693213"/>
    <w:rsid w:val="006942E1"/>
    <w:rsid w:val="006973F3"/>
    <w:rsid w:val="006B7556"/>
    <w:rsid w:val="006C1D8B"/>
    <w:rsid w:val="006C7E10"/>
    <w:rsid w:val="006D4694"/>
    <w:rsid w:val="006D5D32"/>
    <w:rsid w:val="006D6C74"/>
    <w:rsid w:val="00707EB3"/>
    <w:rsid w:val="007248AB"/>
    <w:rsid w:val="007305C9"/>
    <w:rsid w:val="00732976"/>
    <w:rsid w:val="00747120"/>
    <w:rsid w:val="00771156"/>
    <w:rsid w:val="0078007D"/>
    <w:rsid w:val="00782B4B"/>
    <w:rsid w:val="00784C76"/>
    <w:rsid w:val="0079144A"/>
    <w:rsid w:val="007B37FC"/>
    <w:rsid w:val="007C30C4"/>
    <w:rsid w:val="007C5C1E"/>
    <w:rsid w:val="007D0B98"/>
    <w:rsid w:val="007D238C"/>
    <w:rsid w:val="007E5B26"/>
    <w:rsid w:val="007F327B"/>
    <w:rsid w:val="007F33BF"/>
    <w:rsid w:val="007F426D"/>
    <w:rsid w:val="00807EE0"/>
    <w:rsid w:val="00810C13"/>
    <w:rsid w:val="00811E6D"/>
    <w:rsid w:val="00834166"/>
    <w:rsid w:val="00842D82"/>
    <w:rsid w:val="00843673"/>
    <w:rsid w:val="00844767"/>
    <w:rsid w:val="0084729E"/>
    <w:rsid w:val="008520CA"/>
    <w:rsid w:val="00853F28"/>
    <w:rsid w:val="00864A05"/>
    <w:rsid w:val="00864AEF"/>
    <w:rsid w:val="0086749E"/>
    <w:rsid w:val="00873A65"/>
    <w:rsid w:val="0087408F"/>
    <w:rsid w:val="00874A4E"/>
    <w:rsid w:val="008875DE"/>
    <w:rsid w:val="00890657"/>
    <w:rsid w:val="00897AD6"/>
    <w:rsid w:val="008A20C9"/>
    <w:rsid w:val="008A521B"/>
    <w:rsid w:val="008C3B4C"/>
    <w:rsid w:val="008C5AC1"/>
    <w:rsid w:val="008C650B"/>
    <w:rsid w:val="008E7A8D"/>
    <w:rsid w:val="008F2C2E"/>
    <w:rsid w:val="00900497"/>
    <w:rsid w:val="00916F64"/>
    <w:rsid w:val="009173AC"/>
    <w:rsid w:val="009321D3"/>
    <w:rsid w:val="00933897"/>
    <w:rsid w:val="00933A75"/>
    <w:rsid w:val="00941C19"/>
    <w:rsid w:val="00942899"/>
    <w:rsid w:val="00944C69"/>
    <w:rsid w:val="009515F5"/>
    <w:rsid w:val="00953236"/>
    <w:rsid w:val="00972D06"/>
    <w:rsid w:val="0097690F"/>
    <w:rsid w:val="00977ABF"/>
    <w:rsid w:val="00990154"/>
    <w:rsid w:val="009942AF"/>
    <w:rsid w:val="009A0E67"/>
    <w:rsid w:val="009A0FBD"/>
    <w:rsid w:val="009A612C"/>
    <w:rsid w:val="009C35BD"/>
    <w:rsid w:val="009D59C3"/>
    <w:rsid w:val="009D7C2B"/>
    <w:rsid w:val="009E064E"/>
    <w:rsid w:val="009E0F21"/>
    <w:rsid w:val="009E4FAA"/>
    <w:rsid w:val="009F1DDE"/>
    <w:rsid w:val="00A06B29"/>
    <w:rsid w:val="00A1008A"/>
    <w:rsid w:val="00A125C0"/>
    <w:rsid w:val="00A16304"/>
    <w:rsid w:val="00A2012A"/>
    <w:rsid w:val="00A21BAA"/>
    <w:rsid w:val="00A24703"/>
    <w:rsid w:val="00A57CAA"/>
    <w:rsid w:val="00A7195C"/>
    <w:rsid w:val="00A81985"/>
    <w:rsid w:val="00A83964"/>
    <w:rsid w:val="00A93F70"/>
    <w:rsid w:val="00A95890"/>
    <w:rsid w:val="00AA0588"/>
    <w:rsid w:val="00AB1127"/>
    <w:rsid w:val="00AB69DD"/>
    <w:rsid w:val="00AB7490"/>
    <w:rsid w:val="00AC500D"/>
    <w:rsid w:val="00AC7F03"/>
    <w:rsid w:val="00AD61ED"/>
    <w:rsid w:val="00AE0FAB"/>
    <w:rsid w:val="00AF288F"/>
    <w:rsid w:val="00B02092"/>
    <w:rsid w:val="00B05987"/>
    <w:rsid w:val="00B141FC"/>
    <w:rsid w:val="00B1448A"/>
    <w:rsid w:val="00B14C5C"/>
    <w:rsid w:val="00B2458D"/>
    <w:rsid w:val="00B257F0"/>
    <w:rsid w:val="00B369B2"/>
    <w:rsid w:val="00B40C9F"/>
    <w:rsid w:val="00B455BF"/>
    <w:rsid w:val="00B54296"/>
    <w:rsid w:val="00B54321"/>
    <w:rsid w:val="00B57063"/>
    <w:rsid w:val="00B64EED"/>
    <w:rsid w:val="00B67C92"/>
    <w:rsid w:val="00B70635"/>
    <w:rsid w:val="00BA3F62"/>
    <w:rsid w:val="00BB306A"/>
    <w:rsid w:val="00BB386D"/>
    <w:rsid w:val="00BC40DA"/>
    <w:rsid w:val="00BC52A4"/>
    <w:rsid w:val="00BC54DE"/>
    <w:rsid w:val="00BC790A"/>
    <w:rsid w:val="00BD2B30"/>
    <w:rsid w:val="00BD3213"/>
    <w:rsid w:val="00BE7D79"/>
    <w:rsid w:val="00BF177C"/>
    <w:rsid w:val="00BF453A"/>
    <w:rsid w:val="00C03EBA"/>
    <w:rsid w:val="00C075CA"/>
    <w:rsid w:val="00C100D7"/>
    <w:rsid w:val="00C22282"/>
    <w:rsid w:val="00C303C5"/>
    <w:rsid w:val="00C4309E"/>
    <w:rsid w:val="00C511D5"/>
    <w:rsid w:val="00C57CB9"/>
    <w:rsid w:val="00C71720"/>
    <w:rsid w:val="00C748D1"/>
    <w:rsid w:val="00C771A5"/>
    <w:rsid w:val="00C836CA"/>
    <w:rsid w:val="00C8393A"/>
    <w:rsid w:val="00C83DBB"/>
    <w:rsid w:val="00C87CC0"/>
    <w:rsid w:val="00C87E21"/>
    <w:rsid w:val="00CB0EA9"/>
    <w:rsid w:val="00CC2437"/>
    <w:rsid w:val="00CD1982"/>
    <w:rsid w:val="00CD5036"/>
    <w:rsid w:val="00CD5114"/>
    <w:rsid w:val="00CF2C3B"/>
    <w:rsid w:val="00CF6CFE"/>
    <w:rsid w:val="00D141DC"/>
    <w:rsid w:val="00D1714E"/>
    <w:rsid w:val="00D21A7D"/>
    <w:rsid w:val="00D25E89"/>
    <w:rsid w:val="00D26947"/>
    <w:rsid w:val="00D377EF"/>
    <w:rsid w:val="00D37D4A"/>
    <w:rsid w:val="00D41C34"/>
    <w:rsid w:val="00D50E3E"/>
    <w:rsid w:val="00D5293D"/>
    <w:rsid w:val="00D5706F"/>
    <w:rsid w:val="00D61861"/>
    <w:rsid w:val="00D6300C"/>
    <w:rsid w:val="00D63F39"/>
    <w:rsid w:val="00D66C9F"/>
    <w:rsid w:val="00D718DC"/>
    <w:rsid w:val="00D81EDC"/>
    <w:rsid w:val="00D94178"/>
    <w:rsid w:val="00D94447"/>
    <w:rsid w:val="00D9711C"/>
    <w:rsid w:val="00D97DA3"/>
    <w:rsid w:val="00DA18AF"/>
    <w:rsid w:val="00DB3992"/>
    <w:rsid w:val="00DB3EC9"/>
    <w:rsid w:val="00DB6E94"/>
    <w:rsid w:val="00DC1CB6"/>
    <w:rsid w:val="00DC46F0"/>
    <w:rsid w:val="00DD0309"/>
    <w:rsid w:val="00DD3E76"/>
    <w:rsid w:val="00DE0B58"/>
    <w:rsid w:val="00DE6278"/>
    <w:rsid w:val="00DF36F8"/>
    <w:rsid w:val="00DF5C64"/>
    <w:rsid w:val="00E0236F"/>
    <w:rsid w:val="00E053CA"/>
    <w:rsid w:val="00E10EBE"/>
    <w:rsid w:val="00E21AB6"/>
    <w:rsid w:val="00E242B5"/>
    <w:rsid w:val="00E2635A"/>
    <w:rsid w:val="00E37998"/>
    <w:rsid w:val="00E40EAB"/>
    <w:rsid w:val="00E43AAD"/>
    <w:rsid w:val="00E571C4"/>
    <w:rsid w:val="00E57B2D"/>
    <w:rsid w:val="00E75CC6"/>
    <w:rsid w:val="00E85C2A"/>
    <w:rsid w:val="00E90000"/>
    <w:rsid w:val="00E9496D"/>
    <w:rsid w:val="00E96426"/>
    <w:rsid w:val="00E97621"/>
    <w:rsid w:val="00EB1385"/>
    <w:rsid w:val="00EB2634"/>
    <w:rsid w:val="00EB6ACD"/>
    <w:rsid w:val="00EC13DD"/>
    <w:rsid w:val="00EC15C9"/>
    <w:rsid w:val="00EC60BB"/>
    <w:rsid w:val="00ED37E7"/>
    <w:rsid w:val="00ED7813"/>
    <w:rsid w:val="00EE2AB8"/>
    <w:rsid w:val="00EF1CE3"/>
    <w:rsid w:val="00EF41DF"/>
    <w:rsid w:val="00F10918"/>
    <w:rsid w:val="00F10A38"/>
    <w:rsid w:val="00F16BA9"/>
    <w:rsid w:val="00F40B98"/>
    <w:rsid w:val="00F51A60"/>
    <w:rsid w:val="00F5319F"/>
    <w:rsid w:val="00F64434"/>
    <w:rsid w:val="00F67D31"/>
    <w:rsid w:val="00F72F64"/>
    <w:rsid w:val="00F76C0E"/>
    <w:rsid w:val="00F77960"/>
    <w:rsid w:val="00F81103"/>
    <w:rsid w:val="00F827F2"/>
    <w:rsid w:val="00F8387B"/>
    <w:rsid w:val="00F93542"/>
    <w:rsid w:val="00F93C41"/>
    <w:rsid w:val="00F9483E"/>
    <w:rsid w:val="00FA0F5A"/>
    <w:rsid w:val="00FA6E84"/>
    <w:rsid w:val="00FB065B"/>
    <w:rsid w:val="00FB1350"/>
    <w:rsid w:val="00FB4C8A"/>
    <w:rsid w:val="00FD403F"/>
    <w:rsid w:val="00FE45CC"/>
    <w:rsid w:val="00FE7397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84F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F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4F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4F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4F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F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F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84F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4F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F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F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F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4FA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4FA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84FA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4FA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84FA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84FAE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484FA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484FAE"/>
    <w:rPr>
      <w:szCs w:val="32"/>
    </w:rPr>
  </w:style>
  <w:style w:type="paragraph" w:styleId="NormalWeb">
    <w:name w:val="Normal (Web)"/>
    <w:basedOn w:val="Normal"/>
    <w:uiPriority w:val="99"/>
    <w:rsid w:val="00944C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220F"/>
    <w:rPr>
      <w:rFonts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E242B5"/>
    <w:pPr>
      <w:tabs>
        <w:tab w:val="center" w:pos="4536"/>
        <w:tab w:val="right" w:pos="9072"/>
      </w:tabs>
    </w:pPr>
    <w:rPr>
      <w:rFonts w:ascii="Times New Roman" w:hAnsi="Times New Roman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42B5"/>
    <w:rPr>
      <w:rFonts w:ascii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rsid w:val="00C2228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222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2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282"/>
    <w:rPr>
      <w:b/>
      <w:bCs/>
    </w:rPr>
  </w:style>
  <w:style w:type="paragraph" w:styleId="Revision">
    <w:name w:val="Revision"/>
    <w:hidden/>
    <w:uiPriority w:val="99"/>
    <w:semiHidden/>
    <w:rsid w:val="00C22282"/>
    <w:pPr>
      <w:spacing w:after="200" w:line="276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28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84F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4FAE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B1385"/>
    <w:pPr>
      <w:spacing w:before="60" w:after="60"/>
      <w:jc w:val="center"/>
    </w:pPr>
    <w:rPr>
      <w:rFonts w:ascii="Arial" w:hAnsi="Arial" w:cs="Arial"/>
      <w:b/>
      <w:bCs/>
      <w:sz w:val="36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1385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B1385"/>
    <w:pPr>
      <w:spacing w:before="60" w:after="60"/>
      <w:jc w:val="both"/>
    </w:pPr>
    <w:rPr>
      <w:rFonts w:ascii="Arial" w:hAnsi="Arial" w:cs="Arial"/>
      <w:i/>
      <w:iCs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1385"/>
    <w:rPr>
      <w:rFonts w:ascii="Arial" w:hAnsi="Arial" w:cs="Arial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1385"/>
    <w:pPr>
      <w:spacing w:before="60" w:after="60"/>
      <w:ind w:left="1410"/>
      <w:jc w:val="both"/>
    </w:pPr>
    <w:rPr>
      <w:rFonts w:ascii="Arial" w:hAnsi="Arial" w:cs="Arial"/>
      <w:b/>
      <w:bCs/>
      <w:lang w:eastAsia="hu-H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B1385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B1385"/>
    <w:pPr>
      <w:tabs>
        <w:tab w:val="center" w:pos="4536"/>
        <w:tab w:val="right" w:pos="9072"/>
      </w:tabs>
      <w:spacing w:before="60" w:after="60"/>
      <w:jc w:val="both"/>
    </w:pPr>
    <w:rPr>
      <w:rFonts w:ascii="Arial" w:hAnsi="Arial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1385"/>
    <w:rPr>
      <w:rFonts w:ascii="Arial" w:hAnsi="Arial" w:cs="Times New Roman"/>
      <w:sz w:val="24"/>
      <w:szCs w:val="24"/>
    </w:rPr>
  </w:style>
  <w:style w:type="paragraph" w:customStyle="1" w:styleId="Szvegtrzsbehzssal21">
    <w:name w:val="Szövegtörzs behúzással 21"/>
    <w:basedOn w:val="Normal"/>
    <w:uiPriority w:val="99"/>
    <w:rsid w:val="00EB1385"/>
    <w:pPr>
      <w:ind w:left="1134"/>
      <w:jc w:val="both"/>
    </w:pPr>
    <w:rPr>
      <w:rFonts w:ascii="Arial" w:hAnsi="Arial"/>
      <w:szCs w:val="20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FB06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065B"/>
    <w:rPr>
      <w:rFonts w:cs="Times New Roman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484FAE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9D59C3"/>
    <w:rPr>
      <w:rFonts w:ascii="Arial" w:hAnsi="Arial"/>
    </w:rPr>
  </w:style>
  <w:style w:type="paragraph" w:styleId="ListBullet2">
    <w:name w:val="List Bullet 2"/>
    <w:basedOn w:val="Normal"/>
    <w:uiPriority w:val="99"/>
    <w:rsid w:val="001C79EE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1C79EE"/>
    <w:pPr>
      <w:numPr>
        <w:numId w:val="10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uiPriority w:val="99"/>
    <w:rsid w:val="001C79EE"/>
    <w:pPr>
      <w:numPr>
        <w:numId w:val="11"/>
      </w:numPr>
      <w:tabs>
        <w:tab w:val="clear" w:pos="926"/>
        <w:tab w:val="num" w:pos="1209"/>
      </w:tabs>
      <w:ind w:left="1209"/>
    </w:pPr>
  </w:style>
  <w:style w:type="paragraph" w:styleId="TOC2">
    <w:name w:val="toc 2"/>
    <w:basedOn w:val="Normal"/>
    <w:next w:val="Normal"/>
    <w:autoRedefine/>
    <w:uiPriority w:val="99"/>
    <w:rsid w:val="00EC60BB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EC60BB"/>
    <w:pPr>
      <w:ind w:left="440"/>
    </w:pPr>
  </w:style>
  <w:style w:type="character" w:styleId="FollowedHyperlink">
    <w:name w:val="FollowedHyperlink"/>
    <w:basedOn w:val="DefaultParagraphFont"/>
    <w:uiPriority w:val="99"/>
    <w:semiHidden/>
    <w:rsid w:val="00626569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42220F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84F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4FAE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84FA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84FAE"/>
    <w:rPr>
      <w:rFonts w:ascii="Calibri" w:hAnsi="Calibr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484FA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84FA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84F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84FA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84FAE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84FA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84FA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84FA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84FAE"/>
    <w:rPr>
      <w:rFonts w:ascii="Cambria" w:hAnsi="Cambria" w:cs="Times New Roman"/>
      <w:b/>
      <w:i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locked/>
    <w:rsid w:val="008F3DA5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l.Eva@posta.h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oczkatibor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osta.hu/static/internet/download/ASZF_Belfoldi_cimezetlen_Reklamkiadvany_ASZF_201301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ta.hu/static/internet/download/USZ_1A_fugg_20120801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1415</Words>
  <Characters>9769</Characters>
  <Application>Microsoft Office Outlook</Application>
  <DocSecurity>0</DocSecurity>
  <Lines>0</Lines>
  <Paragraphs>0</Paragraphs>
  <ScaleCrop>false</ScaleCrop>
  <Company>Magyar Posta Zrt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Belföldi címezetlen reklámkiadvány ajánlati sablon 2013</dc:title>
  <dc:subject/>
  <dc:creator>VassJu</dc:creator>
  <cp:keywords/>
  <dc:description/>
  <cp:lastModifiedBy>Felhasználó</cp:lastModifiedBy>
  <cp:revision>2</cp:revision>
  <cp:lastPrinted>2013-03-14T14:47:00Z</cp:lastPrinted>
  <dcterms:created xsi:type="dcterms:W3CDTF">2013-03-18T11:55:00Z</dcterms:created>
  <dcterms:modified xsi:type="dcterms:W3CDTF">2013-03-18T11:55:00Z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0x0101000A40702204D05247A767C942177019AD</vt:lpwstr>
  </property>
  <property fmtid="{D5CDD505-2E9C-101B-9397-08002B2CF9AE}" pid="4" name="Nézet:">
    <vt:lpwstr>;#SZÉM;#</vt:lpwstr>
  </property>
  <property fmtid="{D5CDD505-2E9C-101B-9397-08002B2CF9AE}" pid="5" name="Termékkör">
    <vt:lpwstr>;#Levél;#</vt:lpwstr>
  </property>
  <property fmtid="{D5CDD505-2E9C-101B-9397-08002B2CF9AE}" pid="6" name="Pénzügyi szolgáltatások">
    <vt:lpwstr/>
  </property>
  <property fmtid="{D5CDD505-2E9C-101B-9397-08002B2CF9AE}" pid="7" name="Részletes termékkör">
    <vt:lpwstr>;#Belföld;#</vt:lpwstr>
  </property>
  <property fmtid="{D5CDD505-2E9C-101B-9397-08002B2CF9AE}" pid="8" name="Ált. szerződési feltételek">
    <vt:lpwstr/>
  </property>
  <property fmtid="{D5CDD505-2E9C-101B-9397-08002B2CF9AE}" pid="9" name="Levél és csomag kényelmi szolgáltatások">
    <vt:lpwstr/>
  </property>
  <property fmtid="{D5CDD505-2E9C-101B-9397-08002B2CF9AE}" pid="10" name="Csomag típusok">
    <vt:lpwstr/>
  </property>
  <property fmtid="{D5CDD505-2E9C-101B-9397-08002B2CF9AE}" pid="11" name="Téma:">
    <vt:lpwstr>;#Árajánlat sablonok;#</vt:lpwstr>
  </property>
  <property fmtid="{D5CDD505-2E9C-101B-9397-08002B2CF9AE}" pid="12" name="Al-téma">
    <vt:lpwstr>;#Árajánlat sablonok - Ajánlatadás;#</vt:lpwstr>
  </property>
  <property fmtid="{D5CDD505-2E9C-101B-9397-08002B2CF9AE}" pid="13" name="Üzletszabályzat">
    <vt:lpwstr>;#Reklámkiadvány;#</vt:lpwstr>
  </property>
</Properties>
</file>