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3F" w:rsidRPr="00311A5C" w:rsidRDefault="006C663F" w:rsidP="008B4DB7">
      <w:pPr>
        <w:ind w:left="900" w:right="998"/>
        <w:jc w:val="center"/>
        <w:rPr>
          <w:rFonts w:ascii="Arial" w:hAnsi="Arial" w:cs="Arial"/>
          <w:b/>
          <w:iCs/>
        </w:rPr>
      </w:pPr>
      <w:bookmarkStart w:id="0" w:name="_GoBack"/>
      <w:bookmarkEnd w:id="0"/>
      <w:r w:rsidRPr="00311A5C">
        <w:rPr>
          <w:rFonts w:ascii="Arial" w:hAnsi="Arial" w:cs="Arial"/>
          <w:b/>
          <w:iCs/>
        </w:rPr>
        <w:t>Szakmai beszámoló és tájékoztató a Szombathelyi Parkfenntartási és Temetkezési Kft.2011-ben végzett tevékenységeiről</w:t>
      </w:r>
    </w:p>
    <w:p w:rsidR="006C663F" w:rsidRDefault="006C663F" w:rsidP="008B4DB7">
      <w:pPr>
        <w:tabs>
          <w:tab w:val="left" w:pos="4820"/>
        </w:tabs>
        <w:jc w:val="both"/>
        <w:rPr>
          <w:rFonts w:ascii="Arial" w:hAnsi="Arial" w:cs="Arial"/>
          <w:b/>
          <w:i/>
          <w:iCs/>
        </w:rPr>
      </w:pPr>
    </w:p>
    <w:p w:rsidR="006C663F" w:rsidRDefault="006C663F" w:rsidP="008B4DB7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</w:p>
    <w:p w:rsidR="006C663F" w:rsidRPr="008B4DB7" w:rsidRDefault="006C663F" w:rsidP="008B4DB7">
      <w:pPr>
        <w:tabs>
          <w:tab w:val="left" w:pos="4820"/>
        </w:tabs>
        <w:jc w:val="both"/>
        <w:rPr>
          <w:rFonts w:ascii="Arial" w:hAnsi="Arial" w:cs="Arial"/>
          <w:b/>
          <w:sz w:val="20"/>
        </w:rPr>
      </w:pPr>
    </w:p>
    <w:p w:rsidR="006C663F" w:rsidRDefault="006C663F" w:rsidP="001E24D9">
      <w:pPr>
        <w:jc w:val="both"/>
        <w:rPr>
          <w:rFonts w:ascii="Arial" w:hAnsi="Arial" w:cs="Arial"/>
          <w:bCs/>
        </w:rPr>
      </w:pPr>
      <w:r w:rsidRPr="007C4F09">
        <w:rPr>
          <w:rFonts w:ascii="Arial" w:hAnsi="Arial" w:cs="Arial"/>
          <w:bCs/>
        </w:rPr>
        <w:t xml:space="preserve">A közterületi zöldterületek fenntartását </w:t>
      </w:r>
      <w:r>
        <w:rPr>
          <w:rFonts w:ascii="Arial" w:hAnsi="Arial" w:cs="Arial"/>
          <w:bCs/>
        </w:rPr>
        <w:t>2011.</w:t>
      </w:r>
      <w:r w:rsidRPr="007C4F09">
        <w:rPr>
          <w:rFonts w:ascii="Arial" w:hAnsi="Arial" w:cs="Arial"/>
          <w:bCs/>
        </w:rPr>
        <w:t xml:space="preserve"> január 1-jétől a </w:t>
      </w:r>
      <w:r>
        <w:rPr>
          <w:rFonts w:ascii="Arial" w:hAnsi="Arial" w:cs="Arial"/>
          <w:bCs/>
        </w:rPr>
        <w:t>Szombathelyi Parkfenntartási és Temetkezési Kft. lá</w:t>
      </w:r>
      <w:r w:rsidRPr="007C4F09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j</w:t>
      </w:r>
      <w:r w:rsidRPr="007C4F0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Pr="007C4F09">
        <w:rPr>
          <w:rFonts w:ascii="Arial" w:hAnsi="Arial" w:cs="Arial"/>
          <w:bCs/>
        </w:rPr>
        <w:t>el. A</w:t>
      </w:r>
      <w:r>
        <w:rPr>
          <w:rFonts w:ascii="Arial" w:hAnsi="Arial" w:cs="Arial"/>
          <w:bCs/>
        </w:rPr>
        <w:t>z önkormányzati</w:t>
      </w:r>
      <w:r w:rsidRPr="007C4F0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tulajdonú társaság</w:t>
      </w:r>
      <w:r w:rsidRPr="007C4F09">
        <w:rPr>
          <w:rFonts w:ascii="Arial" w:hAnsi="Arial" w:cs="Arial"/>
          <w:bCs/>
        </w:rPr>
        <w:t xml:space="preserve"> </w:t>
      </w:r>
      <w:r w:rsidRPr="00DD2FA5">
        <w:rPr>
          <w:rFonts w:ascii="Arial" w:hAnsi="Arial" w:cs="Arial"/>
          <w:bCs/>
        </w:rPr>
        <w:t xml:space="preserve">a parkfenntartási feladatokat </w:t>
      </w:r>
      <w:r w:rsidRPr="007C4F09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11-től 2013-ig 3</w:t>
      </w:r>
      <w:r w:rsidRPr="007C4F09">
        <w:rPr>
          <w:rFonts w:ascii="Arial" w:hAnsi="Arial" w:cs="Arial"/>
          <w:bCs/>
        </w:rPr>
        <w:t xml:space="preserve"> év</w:t>
      </w:r>
      <w:r>
        <w:rPr>
          <w:rFonts w:ascii="Arial" w:hAnsi="Arial" w:cs="Arial"/>
          <w:bCs/>
        </w:rPr>
        <w:t>es időszakra</w:t>
      </w:r>
      <w:r w:rsidRPr="00DD2FA5">
        <w:rPr>
          <w:rFonts w:ascii="Arial" w:hAnsi="Arial" w:cs="Arial"/>
          <w:bCs/>
        </w:rPr>
        <w:t xml:space="preserve"> közbeszerzési eljárás nélkül, megbízásos alapon kapta meg in house jelleggel.</w:t>
      </w:r>
    </w:p>
    <w:p w:rsidR="006C663F" w:rsidRDefault="006C663F" w:rsidP="001E24D9">
      <w:pPr>
        <w:jc w:val="both"/>
        <w:rPr>
          <w:rFonts w:ascii="Arial" w:hAnsi="Arial" w:cs="Arial"/>
          <w:bCs/>
        </w:rPr>
      </w:pPr>
    </w:p>
    <w:p w:rsidR="006C663F" w:rsidRDefault="006C663F" w:rsidP="001E24D9">
      <w:pPr>
        <w:tabs>
          <w:tab w:val="left" w:pos="9180"/>
        </w:tabs>
        <w:jc w:val="both"/>
        <w:rPr>
          <w:rFonts w:ascii="Arial" w:hAnsi="Arial" w:cs="Arial"/>
        </w:rPr>
      </w:pPr>
      <w:r w:rsidRPr="00CC1A7C">
        <w:rPr>
          <w:rFonts w:ascii="Arial" w:hAnsi="Arial" w:cs="Arial"/>
        </w:rPr>
        <w:t>A jelenleg érvényben lévő szerződés</w:t>
      </w:r>
      <w:r>
        <w:rPr>
          <w:rFonts w:ascii="Arial" w:hAnsi="Arial" w:cs="Arial"/>
        </w:rPr>
        <w:t xml:space="preserve"> a város területét az alábbi négy egységre bontja:</w:t>
      </w:r>
    </w:p>
    <w:p w:rsidR="006C663F" w:rsidRDefault="006C663F" w:rsidP="001E24D9">
      <w:pPr>
        <w:tabs>
          <w:tab w:val="left" w:pos="9180"/>
        </w:tabs>
        <w:jc w:val="both"/>
        <w:rPr>
          <w:rFonts w:ascii="Arial" w:hAnsi="Arial" w:cs="Arial"/>
        </w:rPr>
      </w:pPr>
    </w:p>
    <w:p w:rsidR="006C663F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  <w:r w:rsidRPr="00C42872">
        <w:rPr>
          <w:b/>
          <w:iCs/>
        </w:rPr>
        <w:t>I. területegység:</w:t>
      </w:r>
      <w:r>
        <w:t xml:space="preserve"> Horváth Boldizsár körút – Bocskai István körút - </w:t>
      </w:r>
      <w:r w:rsidRPr="00C42872">
        <w:t>Semmelweis I</w:t>
      </w:r>
      <w:r>
        <w:t xml:space="preserve">gnác utca </w:t>
      </w:r>
      <w:r w:rsidRPr="00C42872">
        <w:t>-</w:t>
      </w:r>
      <w:r>
        <w:t xml:space="preserve"> Vasút</w:t>
      </w:r>
      <w:r w:rsidRPr="00C42872">
        <w:t xml:space="preserve"> u</w:t>
      </w:r>
      <w:r>
        <w:t xml:space="preserve">tca- Szent Márton utca </w:t>
      </w:r>
      <w:r w:rsidRPr="00C42872">
        <w:t>-</w:t>
      </w:r>
      <w:r>
        <w:t xml:space="preserve"> </w:t>
      </w:r>
      <w:r w:rsidRPr="00C42872">
        <w:t xml:space="preserve">Hunyadi </w:t>
      </w:r>
      <w:r>
        <w:t>János út</w:t>
      </w:r>
      <w:r w:rsidRPr="00C42872">
        <w:t xml:space="preserve"> –</w:t>
      </w:r>
      <w:r>
        <w:t xml:space="preserve"> Szent Flórián körút </w:t>
      </w:r>
      <w:r w:rsidRPr="00C42872">
        <w:t>- Brenner T</w:t>
      </w:r>
      <w:r>
        <w:t>óbiás</w:t>
      </w:r>
      <w:r w:rsidRPr="00C42872">
        <w:t xml:space="preserve"> k</w:t>
      </w:r>
      <w:r>
        <w:t>ö</w:t>
      </w:r>
      <w:r w:rsidRPr="00C42872">
        <w:t>r</w:t>
      </w:r>
      <w:r>
        <w:t>út – Jókai Mór utca - Bartók Béla körút</w:t>
      </w:r>
      <w:r w:rsidRPr="00C42872">
        <w:t xml:space="preserve"> </w:t>
      </w:r>
      <w:r>
        <w:t xml:space="preserve">- </w:t>
      </w:r>
      <w:r w:rsidRPr="00C42872">
        <w:t>Horváth B</w:t>
      </w:r>
      <w:r>
        <w:t>oldizsár körút által határolt terület, belváros és környéke (</w:t>
      </w:r>
      <w:smartTag w:uri="urn:schemas-microsoft-com:office:smarttags" w:element="metricconverter">
        <w:smartTagPr>
          <w:attr w:name="ProductID" w:val="376 000 m2"/>
        </w:smartTagPr>
        <w:r>
          <w:t>376 000 m</w:t>
        </w:r>
        <w:r w:rsidRPr="00BE2662">
          <w:rPr>
            <w:vertAlign w:val="superscript"/>
          </w:rPr>
          <w:t>2</w:t>
        </w:r>
      </w:smartTag>
      <w:r>
        <w:t xml:space="preserve">) </w:t>
      </w:r>
    </w:p>
    <w:p w:rsidR="006C663F" w:rsidRPr="00C42872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</w:p>
    <w:p w:rsidR="006C663F" w:rsidRPr="00C67D1F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  <w:r w:rsidRPr="00C67D1F">
        <w:rPr>
          <w:b/>
          <w:iCs/>
        </w:rPr>
        <w:t>II. területegység:</w:t>
      </w:r>
      <w:r w:rsidRPr="00C67D1F">
        <w:rPr>
          <w:b/>
        </w:rPr>
        <w:t xml:space="preserve"> </w:t>
      </w:r>
      <w:r w:rsidRPr="00C67D1F">
        <w:t>Dolgozók útja - Rohonci út - Bartók Béla körút - Horváth Boldizsár körút - Bocskai István körút - Vasút utca – Zanati út</w:t>
      </w:r>
      <w:r>
        <w:t>tól északra lévő terület, és Zanat (</w:t>
      </w:r>
      <w:smartTag w:uri="urn:schemas-microsoft-com:office:smarttags" w:element="metricconverter">
        <w:smartTagPr>
          <w:attr w:name="ProductID" w:val="991 000 m2"/>
        </w:smartTagPr>
        <w:r>
          <w:t>991 000 m</w:t>
        </w:r>
        <w:r w:rsidRPr="00BE2662">
          <w:rPr>
            <w:vertAlign w:val="superscript"/>
          </w:rPr>
          <w:t>2</w:t>
        </w:r>
      </w:smartTag>
      <w:r>
        <w:t>)</w:t>
      </w:r>
    </w:p>
    <w:p w:rsidR="006C663F" w:rsidRPr="0020208C" w:rsidRDefault="006C663F" w:rsidP="001E24D9">
      <w:pPr>
        <w:pStyle w:val="BodyTextIndent2"/>
        <w:tabs>
          <w:tab w:val="left" w:pos="9180"/>
        </w:tabs>
        <w:spacing w:line="240" w:lineRule="auto"/>
        <w:ind w:left="0"/>
        <w:rPr>
          <w:color w:val="008000"/>
        </w:rPr>
      </w:pPr>
    </w:p>
    <w:p w:rsidR="006C663F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  <w:r w:rsidRPr="00C42872">
        <w:rPr>
          <w:b/>
          <w:iCs/>
        </w:rPr>
        <w:t>III. területegység</w:t>
      </w:r>
      <w:r w:rsidRPr="00C42872">
        <w:rPr>
          <w:b/>
        </w:rPr>
        <w:t>:</w:t>
      </w:r>
      <w:r w:rsidRPr="00C42872">
        <w:t xml:space="preserve"> Zanati út - Szent Márton utca – Hunyadi János út – Szent Flórián körút – Körmendi út</w:t>
      </w:r>
      <w:r>
        <w:t>tól délkeletre</w:t>
      </w:r>
      <w:r w:rsidRPr="00C42872">
        <w:t xml:space="preserve"> </w:t>
      </w:r>
      <w:r>
        <w:t xml:space="preserve">fekvő terület </w:t>
      </w:r>
      <w:r w:rsidRPr="00C42872">
        <w:t>és Gyöngyöshermán</w:t>
      </w:r>
      <w:r>
        <w:t xml:space="preserve"> (</w:t>
      </w:r>
      <w:smartTag w:uri="urn:schemas-microsoft-com:office:smarttags" w:element="metricconverter">
        <w:smartTagPr>
          <w:attr w:name="ProductID" w:val="725 000 m2"/>
        </w:smartTagPr>
        <w:r>
          <w:t>725 000 m</w:t>
        </w:r>
        <w:r w:rsidRPr="00BE2662">
          <w:rPr>
            <w:vertAlign w:val="superscript"/>
          </w:rPr>
          <w:t>2</w:t>
        </w:r>
      </w:smartTag>
      <w:r>
        <w:t xml:space="preserve">) </w:t>
      </w:r>
    </w:p>
    <w:p w:rsidR="006C663F" w:rsidRPr="00C42872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</w:p>
    <w:p w:rsidR="006C663F" w:rsidRPr="00C67D1F" w:rsidRDefault="006C663F" w:rsidP="001E24D9">
      <w:pPr>
        <w:pStyle w:val="BodyTextIndent2"/>
        <w:tabs>
          <w:tab w:val="left" w:pos="9180"/>
        </w:tabs>
        <w:spacing w:line="240" w:lineRule="auto"/>
        <w:ind w:left="0"/>
      </w:pPr>
      <w:r w:rsidRPr="00C67D1F">
        <w:rPr>
          <w:b/>
          <w:iCs/>
        </w:rPr>
        <w:t>IV. területegység</w:t>
      </w:r>
      <w:r w:rsidRPr="00C67D1F">
        <w:rPr>
          <w:b/>
        </w:rPr>
        <w:t>:</w:t>
      </w:r>
      <w:r w:rsidRPr="00C67D1F">
        <w:t xml:space="preserve"> Dolgozók</w:t>
      </w:r>
      <w:r>
        <w:t xml:space="preserve"> útja - Rohonci út - Bartók Bél</w:t>
      </w:r>
      <w:r w:rsidRPr="00C67D1F">
        <w:t>a körút - Jókai Mór utca – Brenner Tóbiás körút – Körmendi út</w:t>
      </w:r>
      <w:r>
        <w:t>tól délnyugatra fekvő terület</w:t>
      </w:r>
      <w:r w:rsidRPr="00C67D1F">
        <w:t xml:space="preserve">, </w:t>
      </w:r>
      <w:r>
        <w:t>Petőfi telep és Újperint, Parkerdőhöz vezető út árkai, futóösvény (</w:t>
      </w:r>
      <w:smartTag w:uri="urn:schemas-microsoft-com:office:smarttags" w:element="metricconverter">
        <w:smartTagPr>
          <w:attr w:name="ProductID" w:val="597 000 m2"/>
        </w:smartTagPr>
        <w:r>
          <w:t>597 000</w:t>
        </w:r>
        <w:r w:rsidRPr="00BE2662">
          <w:t xml:space="preserve"> </w:t>
        </w:r>
        <w:r>
          <w:t>m</w:t>
        </w:r>
        <w:r w:rsidRPr="00BE2662">
          <w:rPr>
            <w:vertAlign w:val="superscript"/>
          </w:rPr>
          <w:t>2</w:t>
        </w:r>
      </w:smartTag>
      <w:r>
        <w:t xml:space="preserve">) </w:t>
      </w:r>
    </w:p>
    <w:p w:rsidR="006C663F" w:rsidRPr="00AE7746" w:rsidRDefault="006C663F" w:rsidP="001E24D9">
      <w:pPr>
        <w:jc w:val="both"/>
        <w:rPr>
          <w:rFonts w:ascii="Arial" w:hAnsi="Arial" w:cs="Arial"/>
          <w:bCs/>
          <w:sz w:val="32"/>
          <w:u w:val="single"/>
        </w:rPr>
      </w:pPr>
    </w:p>
    <w:p w:rsidR="006C663F" w:rsidRPr="00210D48" w:rsidRDefault="006C663F" w:rsidP="001E24D9">
      <w:pPr>
        <w:jc w:val="both"/>
        <w:rPr>
          <w:rFonts w:ascii="Arial" w:hAnsi="Arial" w:cs="Arial"/>
          <w:bCs/>
        </w:rPr>
      </w:pPr>
      <w:r w:rsidRPr="00210D48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2011. évi</w:t>
      </w:r>
      <w:r w:rsidRPr="00210D48">
        <w:rPr>
          <w:rFonts w:ascii="Arial" w:hAnsi="Arial" w:cs="Arial"/>
          <w:bCs/>
        </w:rPr>
        <w:t xml:space="preserve"> par</w:t>
      </w:r>
      <w:r>
        <w:rPr>
          <w:rFonts w:ascii="Arial" w:hAnsi="Arial" w:cs="Arial"/>
          <w:bCs/>
        </w:rPr>
        <w:t>kfenntartási szerződés részletesen taglalja</w:t>
      </w:r>
      <w:r w:rsidRPr="00210D48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zöldterület fenntartáshoz </w:t>
      </w:r>
      <w:r w:rsidRPr="00210D48">
        <w:rPr>
          <w:rFonts w:ascii="Arial" w:hAnsi="Arial" w:cs="Arial"/>
          <w:bCs/>
        </w:rPr>
        <w:t xml:space="preserve">kapcsolódó feladatokat. </w:t>
      </w:r>
      <w:r>
        <w:rPr>
          <w:rFonts w:ascii="Arial" w:hAnsi="Arial" w:cs="Arial"/>
          <w:bCs/>
        </w:rPr>
        <w:t>A zöldterületekhez kapcsolódó feladatok együttes kezelése jó alapot nyújt a szolgáltatás egységes és teljes körű ellátására.</w:t>
      </w:r>
    </w:p>
    <w:p w:rsidR="006C663F" w:rsidRPr="009E2B86" w:rsidRDefault="006C663F" w:rsidP="001E24D9">
      <w:pPr>
        <w:pStyle w:val="BodyTextIndent2"/>
        <w:spacing w:line="240" w:lineRule="auto"/>
        <w:rPr>
          <w:color w:val="008000"/>
        </w:rPr>
      </w:pPr>
    </w:p>
    <w:p w:rsidR="006C663F" w:rsidRDefault="006C663F" w:rsidP="001E24D9">
      <w:pPr>
        <w:pStyle w:val="BodyTextIndent2"/>
        <w:spacing w:line="240" w:lineRule="auto"/>
        <w:ind w:left="0"/>
      </w:pPr>
      <w:r>
        <w:t>Az egységáron alapuló szerződés</w:t>
      </w:r>
      <w:r w:rsidRPr="00210D48">
        <w:t xml:space="preserve"> az egyes munkatípusokat munkafázisai alapján részletezi, leírja a munkamenetet</w:t>
      </w:r>
      <w:r>
        <w:t xml:space="preserve">, az elvégzett munkatípusokra meghatározott egységárak alapján történik az elszámolás. </w:t>
      </w:r>
      <w:r w:rsidRPr="00000B5D">
        <w:t>A szerződés részét képezi egy a munkákat leíró táblázat, a munkatípusra jellemző mennyiségegységgel (db, m2, m, kg…), amelyre egységárakat határoz</w:t>
      </w:r>
      <w:r>
        <w:t>ott meg a társaság</w:t>
      </w:r>
      <w:r w:rsidRPr="00000B5D">
        <w:t>. Az egységár és az irányszámok szorz</w:t>
      </w:r>
      <w:r>
        <w:t xml:space="preserve">ata adja az egyes munkatípusok </w:t>
      </w:r>
      <w:r w:rsidRPr="00000B5D">
        <w:t>egy évre vonatkozó költségét, ezeket összeadva pedig a parkfenntartás éves költségét.</w:t>
      </w:r>
    </w:p>
    <w:p w:rsidR="006C663F" w:rsidRPr="00000B5D" w:rsidRDefault="006C663F" w:rsidP="001E24D9">
      <w:pPr>
        <w:pStyle w:val="BodyTextIndent2"/>
        <w:spacing w:line="240" w:lineRule="auto"/>
        <w:ind w:left="0"/>
      </w:pPr>
    </w:p>
    <w:p w:rsidR="006C663F" w:rsidRPr="00000B5D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0B5D">
        <w:rPr>
          <w:rFonts w:ascii="Arial" w:hAnsi="Arial" w:cs="Arial"/>
          <w:b/>
        </w:rPr>
        <w:t>Fás szárú növények gondozása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0B5D">
        <w:rPr>
          <w:rFonts w:ascii="Arial" w:hAnsi="Arial" w:cs="Arial"/>
          <w:b/>
        </w:rPr>
        <w:t xml:space="preserve"> Feladat</w:t>
      </w:r>
    </w:p>
    <w:p w:rsidR="006C663F" w:rsidRPr="00C7623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7623B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iatal, díszfák, sorfák metszése</w:t>
      </w:r>
    </w:p>
    <w:p w:rsidR="006C663F" w:rsidRPr="00C7623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7623B">
        <w:rPr>
          <w:rFonts w:ascii="Arial" w:hAnsi="Arial" w:cs="Arial"/>
          <w:bCs/>
        </w:rPr>
        <w:t>Évenkénti gyakorisággal történő utcai sorfametszés</w:t>
      </w:r>
    </w:p>
    <w:p w:rsidR="006C663F" w:rsidRPr="00C7623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7623B">
        <w:rPr>
          <w:rFonts w:ascii="Arial" w:hAnsi="Arial" w:cs="Arial"/>
          <w:bCs/>
        </w:rPr>
        <w:t xml:space="preserve">Gömbkoronájú fák </w:t>
      </w:r>
      <w:r>
        <w:rPr>
          <w:rFonts w:ascii="Arial" w:hAnsi="Arial" w:cs="Arial"/>
          <w:bCs/>
        </w:rPr>
        <w:t>2-</w:t>
      </w:r>
      <w:r w:rsidRPr="00C7623B">
        <w:rPr>
          <w:rFonts w:ascii="Arial" w:hAnsi="Arial" w:cs="Arial"/>
          <w:bCs/>
        </w:rPr>
        <w:t>3 évenkénti metszése</w:t>
      </w:r>
    </w:p>
    <w:p w:rsidR="006C663F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7623B">
        <w:rPr>
          <w:rFonts w:ascii="Arial" w:hAnsi="Arial" w:cs="Arial"/>
          <w:bCs/>
        </w:rPr>
        <w:t xml:space="preserve">Fák metszése (méret függvényében) </w:t>
      </w:r>
    </w:p>
    <w:p w:rsidR="006C663F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7623B">
        <w:rPr>
          <w:rFonts w:ascii="Arial" w:hAnsi="Arial" w:cs="Arial"/>
          <w:bCs/>
        </w:rPr>
        <w:t>Vegetációs időszakban végzendő törzsből kiinduló hajtások és tősarjak eltávolítása</w:t>
      </w:r>
    </w:p>
    <w:p w:rsidR="006C663F" w:rsidRPr="00C7623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Fasebészeti kezelések</w:t>
      </w:r>
    </w:p>
    <w:p w:rsidR="006C663F" w:rsidRPr="00CB0A0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B0A0B">
        <w:rPr>
          <w:rFonts w:ascii="Arial" w:hAnsi="Arial" w:cs="Arial"/>
          <w:bCs/>
        </w:rPr>
        <w:t xml:space="preserve">Cserjemetszés </w:t>
      </w:r>
      <w:r>
        <w:rPr>
          <w:rFonts w:ascii="Arial" w:hAnsi="Arial" w:cs="Arial"/>
          <w:bCs/>
        </w:rPr>
        <w:t>(</w:t>
      </w:r>
      <w:r w:rsidRPr="00CB0A0B">
        <w:rPr>
          <w:rFonts w:ascii="Arial" w:hAnsi="Arial" w:cs="Arial"/>
          <w:bCs/>
        </w:rPr>
        <w:t>évente az összes cserjefelület harmada)</w:t>
      </w:r>
    </w:p>
    <w:p w:rsidR="006C663F" w:rsidRPr="00CB0A0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Cserje-, bozót</w:t>
      </w:r>
      <w:r w:rsidRPr="00CB0A0B">
        <w:rPr>
          <w:rFonts w:ascii="Arial" w:hAnsi="Arial" w:cs="Arial"/>
          <w:bCs/>
        </w:rPr>
        <w:t>irtás</w:t>
      </w:r>
    </w:p>
    <w:p w:rsidR="006C663F" w:rsidRPr="00CB0A0B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CB0A0B">
        <w:rPr>
          <w:rFonts w:ascii="Arial" w:hAnsi="Arial" w:cs="Arial"/>
          <w:bCs/>
        </w:rPr>
        <w:t>Cserjeágy kapálása, gyommentesítés, magoncok eltávolítása</w:t>
      </w:r>
    </w:p>
    <w:p w:rsidR="006C663F" w:rsidRDefault="006C663F" w:rsidP="001E24D9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Sövénynyírás</w:t>
      </w:r>
    </w:p>
    <w:p w:rsidR="006C663F" w:rsidRPr="00CB0A0B" w:rsidRDefault="006C663F" w:rsidP="001E24D9">
      <w:pPr>
        <w:ind w:left="1494"/>
        <w:jc w:val="both"/>
        <w:rPr>
          <w:rFonts w:ascii="Arial" w:hAnsi="Arial" w:cs="Arial"/>
          <w:bCs/>
        </w:rPr>
      </w:pPr>
    </w:p>
    <w:p w:rsidR="006C663F" w:rsidRPr="00B90F45" w:rsidRDefault="006C663F" w:rsidP="00B90F45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145FC0">
        <w:rPr>
          <w:rFonts w:ascii="Arial" w:hAnsi="Arial" w:cs="Arial"/>
          <w:b/>
        </w:rPr>
        <w:t>Tapasztalatok</w:t>
      </w:r>
    </w:p>
    <w:p w:rsidR="006C663F" w:rsidRDefault="006C663F" w:rsidP="00C3140B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Társaságunk a fanyesést és a metszési munkálatokat a </w:t>
      </w:r>
      <w:r w:rsidRPr="009C2266">
        <w:rPr>
          <w:rFonts w:ascii="Arial" w:hAnsi="Arial" w:cs="Arial"/>
          <w:bCs/>
        </w:rPr>
        <w:t>metszési terv</w:t>
      </w:r>
      <w:r>
        <w:rPr>
          <w:rFonts w:ascii="Arial" w:hAnsi="Arial" w:cs="Arial"/>
          <w:bCs/>
        </w:rPr>
        <w:t>eknek megfelelően végezte el. A</w:t>
      </w:r>
      <w:r w:rsidRPr="009C2266">
        <w:rPr>
          <w:rFonts w:ascii="Arial" w:hAnsi="Arial" w:cs="Arial"/>
          <w:bCs/>
        </w:rPr>
        <w:t xml:space="preserve"> légvezetékbe nyú</w:t>
      </w:r>
      <w:r>
        <w:rPr>
          <w:rFonts w:ascii="Arial" w:hAnsi="Arial" w:cs="Arial"/>
          <w:bCs/>
        </w:rPr>
        <w:t>ló faágak teljes körű levágása</w:t>
      </w:r>
      <w:r w:rsidRPr="009C2266">
        <w:rPr>
          <w:rFonts w:ascii="Arial" w:hAnsi="Arial" w:cs="Arial"/>
          <w:bCs/>
        </w:rPr>
        <w:t xml:space="preserve"> és a fakorona ápolási munkáinak köréből a fák száraz ágainak eltávolítása nem mindig sikerült rövid határidőn belül. A helyszínelések, bejelentések a</w:t>
      </w:r>
      <w:r>
        <w:rPr>
          <w:rFonts w:ascii="Arial" w:hAnsi="Arial" w:cs="Arial"/>
          <w:bCs/>
        </w:rPr>
        <w:t>lapján e munkát a társaság folyamatosan végezte</w:t>
      </w:r>
      <w:r w:rsidRPr="009C2266">
        <w:rPr>
          <w:rFonts w:ascii="Arial" w:hAnsi="Arial" w:cs="Arial"/>
          <w:bCs/>
        </w:rPr>
        <w:t>, de a kivitelezéshez szükséges technikai feltét</w:t>
      </w:r>
      <w:r>
        <w:rPr>
          <w:rFonts w:ascii="Arial" w:hAnsi="Arial" w:cs="Arial"/>
          <w:bCs/>
        </w:rPr>
        <w:t>el biztosítása (emelőkosaras autó</w:t>
      </w:r>
      <w:r w:rsidRPr="009C2266">
        <w:rPr>
          <w:rFonts w:ascii="Arial" w:hAnsi="Arial" w:cs="Arial"/>
          <w:bCs/>
        </w:rPr>
        <w:t xml:space="preserve"> bérlése</w:t>
      </w:r>
      <w:r>
        <w:rPr>
          <w:rFonts w:ascii="Arial" w:hAnsi="Arial" w:cs="Arial"/>
          <w:bCs/>
        </w:rPr>
        <w:t>, esetleges áramtalanítás megrendelése</w:t>
      </w:r>
      <w:r w:rsidRPr="009C2266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csak</w:t>
      </w:r>
      <w:r w:rsidRPr="009C2266">
        <w:rPr>
          <w:rFonts w:ascii="Arial" w:hAnsi="Arial" w:cs="Arial"/>
          <w:bCs/>
        </w:rPr>
        <w:t xml:space="preserve"> szakaszos munkamenetet tett lehetővé. </w:t>
      </w:r>
      <w:r>
        <w:rPr>
          <w:rFonts w:ascii="Arial" w:hAnsi="Arial" w:cs="Arial"/>
          <w:bCs/>
        </w:rPr>
        <w:t xml:space="preserve">Nehezítette a munkát az áramszolgáltató saját hatáskörben elvégzett metszései, melyek a szakmai kívánalmaknak legtöbbször nem feleltek meg, így azok korrigálása szintén időigényes feladat volt. </w:t>
      </w:r>
    </w:p>
    <w:p w:rsidR="006C663F" w:rsidRDefault="006C663F" w:rsidP="00C3140B">
      <w:pPr>
        <w:ind w:left="708"/>
        <w:jc w:val="both"/>
        <w:rPr>
          <w:rFonts w:ascii="Arial" w:hAnsi="Arial" w:cs="Arial"/>
          <w:bCs/>
        </w:rPr>
      </w:pPr>
    </w:p>
    <w:p w:rsidR="006C663F" w:rsidRDefault="006C663F" w:rsidP="00C3140B">
      <w:pPr>
        <w:ind w:left="708"/>
        <w:jc w:val="both"/>
        <w:rPr>
          <w:rFonts w:ascii="Arial" w:hAnsi="Arial" w:cs="Arial"/>
          <w:bCs/>
        </w:rPr>
      </w:pPr>
      <w:r w:rsidRPr="009C2266">
        <w:rPr>
          <w:rFonts w:ascii="Arial" w:hAnsi="Arial" w:cs="Arial"/>
          <w:bCs/>
        </w:rPr>
        <w:t>A városban több olyan fa és fasor található, ahol több éve vagy évtizede a telepítés helyének meghatározásánál és a fafaj megválasztásánál nem vették figyelembe az épített környezetet, keskeny utcákban nagy térigényű fafajokat telepítettek, vagy légvezetékek alá, földalatti</w:t>
      </w:r>
      <w:r>
        <w:rPr>
          <w:rFonts w:ascii="Arial" w:hAnsi="Arial" w:cs="Arial"/>
          <w:bCs/>
        </w:rPr>
        <w:t xml:space="preserve"> közművekre ültettek fákat. Több helyen a gépjármű forgalom is a többszörösére nőtt, amely jelentős környezetterhelést jelent az utcában lévő fákra. </w:t>
      </w:r>
      <w:r w:rsidRPr="00145FC0">
        <w:rPr>
          <w:rFonts w:ascii="Arial" w:hAnsi="Arial" w:cs="Arial"/>
          <w:bCs/>
        </w:rPr>
        <w:t>Több fasor egészs</w:t>
      </w:r>
      <w:r>
        <w:rPr>
          <w:rFonts w:ascii="Arial" w:hAnsi="Arial" w:cs="Arial"/>
          <w:bCs/>
        </w:rPr>
        <w:t xml:space="preserve">égi állapota </w:t>
      </w:r>
      <w:r w:rsidRPr="00145FC0">
        <w:rPr>
          <w:rFonts w:ascii="Arial" w:hAnsi="Arial" w:cs="Arial"/>
          <w:bCs/>
        </w:rPr>
        <w:t>erősen meggyengült (okai a sózás, városi szennyezett levegő, csapadék és tápanyaghiá</w:t>
      </w:r>
      <w:r>
        <w:rPr>
          <w:rFonts w:ascii="Arial" w:hAnsi="Arial" w:cs="Arial"/>
          <w:bCs/>
        </w:rPr>
        <w:t>ny, talajtömörödés, stb.) További p</w:t>
      </w:r>
      <w:r w:rsidRPr="00145FC0">
        <w:rPr>
          <w:rFonts w:ascii="Arial" w:hAnsi="Arial" w:cs="Arial"/>
          <w:bCs/>
        </w:rPr>
        <w:t xml:space="preserve">roblémát jelent egyes utcákban a fasorok között </w:t>
      </w:r>
      <w:r>
        <w:rPr>
          <w:rFonts w:ascii="Arial" w:hAnsi="Arial" w:cs="Arial"/>
          <w:bCs/>
        </w:rPr>
        <w:t xml:space="preserve">a </w:t>
      </w:r>
      <w:r w:rsidRPr="00145FC0">
        <w:rPr>
          <w:rFonts w:ascii="Arial" w:hAnsi="Arial" w:cs="Arial"/>
          <w:bCs/>
        </w:rPr>
        <w:t>parkoló autók okozta kéregsérülések, ezen túlmenően a talaj tömörödése (Paragvári utca védett feketefenyő sor).</w:t>
      </w:r>
      <w:r>
        <w:rPr>
          <w:rFonts w:ascii="Arial" w:hAnsi="Arial" w:cs="Arial"/>
          <w:bCs/>
        </w:rPr>
        <w:t xml:space="preserve"> </w:t>
      </w:r>
    </w:p>
    <w:p w:rsidR="006C663F" w:rsidRDefault="006C663F" w:rsidP="00C3140B">
      <w:pPr>
        <w:ind w:left="708"/>
        <w:jc w:val="both"/>
        <w:rPr>
          <w:rFonts w:ascii="Arial" w:hAnsi="Arial" w:cs="Arial"/>
          <w:bCs/>
        </w:rPr>
      </w:pPr>
    </w:p>
    <w:p w:rsidR="006C663F" w:rsidRDefault="006C663F" w:rsidP="00202FF7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metszések során csak csökkentett mértékben használtunk sebkezelő anyagokat, azt is csak a nagyobb felületű, a törzshöz közel eső metsz lapokon.   </w:t>
      </w:r>
      <w:r w:rsidRPr="001B2DB7">
        <w:rPr>
          <w:rFonts w:ascii="Arial" w:hAnsi="Arial" w:cs="Arial"/>
          <w:bCs/>
        </w:rPr>
        <w:t>Metszéseink a korona vázágainak külső részét érintették, e miatt pedig a korona alap, a törzs, a gyökérnyak bekorhadása, odvasodása nem léphet fel. Ezek a problémák az ágak törzsig történő visszavágásakor okoznak gondot, jelen esetben nem. A 2011 évben végzett metszések elvégzésekor nem tapasztaltunk különbséget a sebkezelt és nem kezelt fák között, ugyanis a sebkezelő anyagok vagy áteresztők voltak vagy lemosódtak, ez által a szerepüket egyáltalán nem töltötték be.</w:t>
      </w:r>
    </w:p>
    <w:p w:rsidR="006C663F" w:rsidRPr="00145FC0" w:rsidRDefault="006C663F" w:rsidP="001E24D9">
      <w:pPr>
        <w:ind w:left="720"/>
        <w:jc w:val="both"/>
        <w:rPr>
          <w:rFonts w:ascii="Arial" w:hAnsi="Arial" w:cs="Arial"/>
          <w:bCs/>
        </w:rPr>
      </w:pPr>
    </w:p>
    <w:p w:rsidR="006C663F" w:rsidRPr="00145FC0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145FC0">
        <w:rPr>
          <w:rFonts w:ascii="Arial" w:hAnsi="Arial" w:cs="Arial"/>
          <w:b/>
        </w:rPr>
        <w:t>Javaslat</w:t>
      </w:r>
    </w:p>
    <w:p w:rsidR="006C663F" w:rsidRDefault="006C663F" w:rsidP="00B90F45">
      <w:pPr>
        <w:ind w:left="708"/>
        <w:jc w:val="both"/>
        <w:rPr>
          <w:rFonts w:ascii="Arial" w:hAnsi="Arial" w:cs="Arial"/>
          <w:bCs/>
        </w:rPr>
      </w:pPr>
      <w:r w:rsidRPr="004E2244">
        <w:rPr>
          <w:rFonts w:ascii="Arial" w:hAnsi="Arial" w:cs="Arial"/>
          <w:bCs/>
        </w:rPr>
        <w:t>A jelenlegi parkfenntartási szerződés a fa és cserjeápolási munkák mennyiségét nem határozza meg jól. Az előírt mennyiségek nem fedezik a szükséges munkavégzéseket. A nyesési mennyiségeket aktualizálni szükséges. Keretszámok a fakataszter folyamatos frissítésével</w:t>
      </w:r>
      <w:r w:rsidRPr="00B744D5">
        <w:t xml:space="preserve"> </w:t>
      </w:r>
      <w:r w:rsidRPr="00B744D5">
        <w:rPr>
          <w:rFonts w:ascii="Arial" w:hAnsi="Arial" w:cs="Arial"/>
          <w:bCs/>
        </w:rPr>
        <w:t>aktualizálhatók</w:t>
      </w:r>
      <w:r w:rsidRPr="004E224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45FC0">
        <w:rPr>
          <w:rFonts w:ascii="Arial" w:hAnsi="Arial" w:cs="Arial"/>
          <w:bCs/>
        </w:rPr>
        <w:t>A fentiekből adódóan több fa és fasor esetében javasolható a fafaj</w:t>
      </w:r>
      <w:r>
        <w:rPr>
          <w:rFonts w:ascii="Arial" w:hAnsi="Arial" w:cs="Arial"/>
          <w:bCs/>
        </w:rPr>
        <w:t>ok cseréje</w:t>
      </w:r>
      <w:r w:rsidRPr="00145FC0">
        <w:rPr>
          <w:rFonts w:ascii="Arial" w:hAnsi="Arial" w:cs="Arial"/>
          <w:bCs/>
        </w:rPr>
        <w:t xml:space="preserve"> a metszések és csonkolások helyett, amely nem fenntartási, hanem felújítási kategória. </w:t>
      </w:r>
      <w:r>
        <w:rPr>
          <w:rFonts w:ascii="Arial" w:hAnsi="Arial" w:cs="Arial"/>
          <w:bCs/>
        </w:rPr>
        <w:t>Célszerű lenne további elöregedett fasorok teljes cseréje és az ültetésre megfelelő, de még nem fásított utcákban a fatelepítés.</w:t>
      </w:r>
    </w:p>
    <w:p w:rsidR="006C663F" w:rsidRDefault="006C663F" w:rsidP="001E24D9">
      <w:pPr>
        <w:ind w:left="720"/>
        <w:jc w:val="both"/>
        <w:rPr>
          <w:rFonts w:ascii="Arial" w:hAnsi="Arial" w:cs="Arial"/>
          <w:bCs/>
        </w:rPr>
      </w:pPr>
    </w:p>
    <w:p w:rsidR="006C663F" w:rsidRDefault="006C663F" w:rsidP="0088474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é</w:t>
      </w:r>
      <w:r w:rsidRPr="00C3140B">
        <w:rPr>
          <w:rFonts w:ascii="Arial" w:hAnsi="Arial" w:cs="Arial"/>
          <w:bCs/>
        </w:rPr>
        <w:t xml:space="preserve">venkénti </w:t>
      </w:r>
      <w:r>
        <w:rPr>
          <w:rFonts w:ascii="Arial" w:hAnsi="Arial" w:cs="Arial"/>
          <w:bCs/>
        </w:rPr>
        <w:t xml:space="preserve">sorfa </w:t>
      </w:r>
      <w:r w:rsidRPr="00C3140B">
        <w:rPr>
          <w:rFonts w:ascii="Arial" w:hAnsi="Arial" w:cs="Arial"/>
          <w:bCs/>
        </w:rPr>
        <w:t xml:space="preserve">metszés a város teljes területén nem indokolt. A folyamatos, évenkénti metszés a fa egészségi állapotának leromlásához vezet. A frissen telepített fák esetében figyelembe lett véve az </w:t>
      </w:r>
      <w:r>
        <w:rPr>
          <w:rFonts w:ascii="Arial" w:hAnsi="Arial" w:cs="Arial"/>
          <w:bCs/>
        </w:rPr>
        <w:t xml:space="preserve">adott </w:t>
      </w:r>
      <w:r w:rsidRPr="00C3140B">
        <w:rPr>
          <w:rFonts w:ascii="Arial" w:hAnsi="Arial" w:cs="Arial"/>
          <w:bCs/>
        </w:rPr>
        <w:t>utc</w:t>
      </w:r>
      <w:r>
        <w:rPr>
          <w:rFonts w:ascii="Arial" w:hAnsi="Arial" w:cs="Arial"/>
          <w:bCs/>
        </w:rPr>
        <w:t>a</w:t>
      </w:r>
      <w:r w:rsidRPr="00C3140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jellegzetessége</w:t>
      </w:r>
      <w:r w:rsidRPr="00C3140B">
        <w:rPr>
          <w:rFonts w:ascii="Arial" w:hAnsi="Arial" w:cs="Arial"/>
          <w:bCs/>
        </w:rPr>
        <w:t>, ehhez</w:t>
      </w:r>
      <w:r>
        <w:rPr>
          <w:rFonts w:ascii="Arial" w:hAnsi="Arial" w:cs="Arial"/>
          <w:bCs/>
        </w:rPr>
        <w:t xml:space="preserve"> lett </w:t>
      </w:r>
      <w:r w:rsidRPr="00C3140B">
        <w:rPr>
          <w:rFonts w:ascii="Arial" w:hAnsi="Arial" w:cs="Arial"/>
          <w:bCs/>
        </w:rPr>
        <w:t>igaz</w:t>
      </w:r>
      <w:r>
        <w:rPr>
          <w:rFonts w:ascii="Arial" w:hAnsi="Arial" w:cs="Arial"/>
          <w:bCs/>
        </w:rPr>
        <w:t>ítva</w:t>
      </w:r>
      <w:r w:rsidRPr="00C3140B">
        <w:rPr>
          <w:rFonts w:ascii="Arial" w:hAnsi="Arial" w:cs="Arial"/>
          <w:bCs/>
        </w:rPr>
        <w:t xml:space="preserve"> a telepített fák fajtá</w:t>
      </w:r>
      <w:r>
        <w:rPr>
          <w:rFonts w:ascii="Arial" w:hAnsi="Arial" w:cs="Arial"/>
          <w:bCs/>
        </w:rPr>
        <w:t>ja is</w:t>
      </w:r>
      <w:r w:rsidRPr="00C3140B">
        <w:rPr>
          <w:rFonts w:ascii="Arial" w:hAnsi="Arial" w:cs="Arial"/>
          <w:bCs/>
        </w:rPr>
        <w:t xml:space="preserve">. Ezért a </w:t>
      </w:r>
      <w:r>
        <w:rPr>
          <w:rFonts w:ascii="Arial" w:hAnsi="Arial" w:cs="Arial"/>
          <w:bCs/>
        </w:rPr>
        <w:t xml:space="preserve">fiatal fák </w:t>
      </w:r>
      <w:r w:rsidRPr="00C3140B">
        <w:rPr>
          <w:rFonts w:ascii="Arial" w:hAnsi="Arial" w:cs="Arial"/>
          <w:bCs/>
        </w:rPr>
        <w:t>metszés</w:t>
      </w:r>
      <w:r>
        <w:rPr>
          <w:rFonts w:ascii="Arial" w:hAnsi="Arial" w:cs="Arial"/>
          <w:bCs/>
        </w:rPr>
        <w:t xml:space="preserve">ének </w:t>
      </w:r>
      <w:r w:rsidRPr="00C3140B">
        <w:rPr>
          <w:rFonts w:ascii="Arial" w:hAnsi="Arial" w:cs="Arial"/>
          <w:bCs/>
        </w:rPr>
        <w:t>gyakoriságát csökkenteni lehet</w:t>
      </w:r>
      <w:r>
        <w:rPr>
          <w:rFonts w:ascii="Arial" w:hAnsi="Arial" w:cs="Arial"/>
          <w:bCs/>
        </w:rPr>
        <w:t>,</w:t>
      </w:r>
      <w:r w:rsidRPr="00C3140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így</w:t>
      </w:r>
      <w:r w:rsidRPr="00C3140B">
        <w:rPr>
          <w:rFonts w:ascii="Arial" w:hAnsi="Arial" w:cs="Arial"/>
          <w:bCs/>
        </w:rPr>
        <w:t xml:space="preserve"> a fák díszértéke </w:t>
      </w:r>
      <w:r>
        <w:rPr>
          <w:rFonts w:ascii="Arial" w:hAnsi="Arial" w:cs="Arial"/>
          <w:bCs/>
        </w:rPr>
        <w:t xml:space="preserve">is jobban </w:t>
      </w:r>
      <w:r w:rsidRPr="00C3140B">
        <w:rPr>
          <w:rFonts w:ascii="Arial" w:hAnsi="Arial" w:cs="Arial"/>
          <w:bCs/>
        </w:rPr>
        <w:t xml:space="preserve">megmarad. </w:t>
      </w:r>
    </w:p>
    <w:p w:rsidR="006C663F" w:rsidRDefault="006C663F" w:rsidP="0088474F">
      <w:pPr>
        <w:ind w:left="720"/>
        <w:jc w:val="both"/>
        <w:rPr>
          <w:rFonts w:ascii="Arial" w:hAnsi="Arial" w:cs="Arial"/>
          <w:bCs/>
        </w:rPr>
      </w:pPr>
    </w:p>
    <w:p w:rsidR="006C663F" w:rsidRPr="00572D61" w:rsidRDefault="006C663F" w:rsidP="0088474F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metszési munkálatoknál a k</w:t>
      </w:r>
      <w:r w:rsidRPr="00D43023">
        <w:rPr>
          <w:rFonts w:ascii="Arial" w:hAnsi="Arial" w:cs="Arial"/>
          <w:bCs/>
        </w:rPr>
        <w:t>oros fák metszésé</w:t>
      </w:r>
      <w:r>
        <w:rPr>
          <w:rFonts w:ascii="Arial" w:hAnsi="Arial" w:cs="Arial"/>
          <w:bCs/>
        </w:rPr>
        <w:t>t kell</w:t>
      </w:r>
      <w:r w:rsidRPr="00D43023">
        <w:rPr>
          <w:rFonts w:ascii="Arial" w:hAnsi="Arial" w:cs="Arial"/>
          <w:bCs/>
        </w:rPr>
        <w:t xml:space="preserve"> előtérbe helyez</w:t>
      </w:r>
      <w:r>
        <w:rPr>
          <w:rFonts w:ascii="Arial" w:hAnsi="Arial" w:cs="Arial"/>
          <w:bCs/>
        </w:rPr>
        <w:t>ni</w:t>
      </w:r>
      <w:r w:rsidRPr="00D43023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Az elöregedett fasorok cseréje mellett szükséges lenne egységes k</w:t>
      </w:r>
      <w:r w:rsidRPr="00D43023">
        <w:rPr>
          <w:rFonts w:ascii="Arial" w:hAnsi="Arial" w:cs="Arial"/>
          <w:bCs/>
        </w:rPr>
        <w:t xml:space="preserve">oncepció szerint a </w:t>
      </w:r>
      <w:r>
        <w:rPr>
          <w:rFonts w:ascii="Arial" w:hAnsi="Arial" w:cs="Arial"/>
          <w:bCs/>
        </w:rPr>
        <w:t>l</w:t>
      </w:r>
      <w:r w:rsidRPr="00D43023">
        <w:rPr>
          <w:rFonts w:ascii="Arial" w:hAnsi="Arial" w:cs="Arial"/>
          <w:bCs/>
        </w:rPr>
        <w:t>akótelepeken lévő koros fák tervszerű metszése</w:t>
      </w:r>
      <w:r>
        <w:rPr>
          <w:rFonts w:ascii="Arial" w:hAnsi="Arial" w:cs="Arial"/>
          <w:bCs/>
        </w:rPr>
        <w:t>inek elvégzésére</w:t>
      </w:r>
      <w:r w:rsidRPr="00D4302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572D61">
        <w:rPr>
          <w:rFonts w:ascii="Arial" w:hAnsi="Arial" w:cs="Arial"/>
          <w:bCs/>
        </w:rPr>
        <w:t xml:space="preserve">A vegetációs időben a lakótelepek koros fái igénylik a lakókörnyezet miatt a folyamatos ápolási munkálatokat, így ezek fokozott metszést igényelnek. </w:t>
      </w:r>
      <w:r>
        <w:rPr>
          <w:rFonts w:ascii="Arial" w:hAnsi="Arial" w:cs="Arial"/>
          <w:bCs/>
        </w:rPr>
        <w:t>Ezen fák metszésével h</w:t>
      </w:r>
      <w:r w:rsidRPr="00572D61">
        <w:rPr>
          <w:rFonts w:ascii="Arial" w:hAnsi="Arial" w:cs="Arial"/>
          <w:bCs/>
        </w:rPr>
        <w:t>atékonyabb</w:t>
      </w:r>
      <w:r>
        <w:rPr>
          <w:rFonts w:ascii="Arial" w:hAnsi="Arial" w:cs="Arial"/>
          <w:bCs/>
        </w:rPr>
        <w:t>á válik</w:t>
      </w:r>
      <w:r w:rsidRPr="00572D61">
        <w:rPr>
          <w:rFonts w:ascii="Arial" w:hAnsi="Arial" w:cs="Arial"/>
          <w:bCs/>
        </w:rPr>
        <w:t xml:space="preserve"> a vegyszeres növényvédelem, kevesebb károsító </w:t>
      </w:r>
      <w:r>
        <w:rPr>
          <w:rFonts w:ascii="Arial" w:hAnsi="Arial" w:cs="Arial"/>
          <w:bCs/>
        </w:rPr>
        <w:t>szervezet jelenik</w:t>
      </w:r>
      <w:r w:rsidRPr="00572D61">
        <w:rPr>
          <w:rFonts w:ascii="Arial" w:hAnsi="Arial" w:cs="Arial"/>
          <w:bCs/>
        </w:rPr>
        <w:t xml:space="preserve"> meg</w:t>
      </w:r>
      <w:r>
        <w:rPr>
          <w:rFonts w:ascii="Arial" w:hAnsi="Arial" w:cs="Arial"/>
          <w:bCs/>
        </w:rPr>
        <w:t xml:space="preserve"> a fákon</w:t>
      </w:r>
      <w:r w:rsidRPr="00572D61">
        <w:rPr>
          <w:rFonts w:ascii="Arial" w:hAnsi="Arial" w:cs="Arial"/>
          <w:bCs/>
        </w:rPr>
        <w:t>, lakossági elégedettség nő, fák külpontossága</w:t>
      </w:r>
      <w:r>
        <w:rPr>
          <w:rFonts w:ascii="Arial" w:hAnsi="Arial" w:cs="Arial"/>
          <w:bCs/>
        </w:rPr>
        <w:t>, ezáltal balesetveszélyessége csökken. Összességében</w:t>
      </w:r>
      <w:r w:rsidRPr="00572D61">
        <w:rPr>
          <w:rFonts w:ascii="Arial" w:hAnsi="Arial" w:cs="Arial"/>
          <w:bCs/>
        </w:rPr>
        <w:t xml:space="preserve"> az ifjítással a fa életkorát hosszabbítjuk meg.</w:t>
      </w:r>
    </w:p>
    <w:p w:rsidR="006C663F" w:rsidRDefault="006C663F" w:rsidP="00B73FE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C663F" w:rsidRDefault="006C663F" w:rsidP="001B2DB7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fasebészeti kezelések végzésének szükségességéről szakmailag megoszlanak a vélemények. A kereskedelmi forgalomban kapható</w:t>
      </w:r>
      <w:r w:rsidRPr="00A35A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sebkezelő anyagok használata vitatott.</w:t>
      </w:r>
      <w:r w:rsidRPr="00A35A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Pr="00A35A85">
        <w:rPr>
          <w:rFonts w:ascii="Arial" w:hAnsi="Arial" w:cs="Arial"/>
          <w:bCs/>
        </w:rPr>
        <w:t xml:space="preserve"> sebeket ugyan </w:t>
      </w:r>
      <w:r>
        <w:rPr>
          <w:rFonts w:ascii="Arial" w:hAnsi="Arial" w:cs="Arial"/>
          <w:bCs/>
        </w:rPr>
        <w:t xml:space="preserve">ezek az anyagok </w:t>
      </w:r>
      <w:r w:rsidRPr="00A35A85">
        <w:rPr>
          <w:rFonts w:ascii="Arial" w:hAnsi="Arial" w:cs="Arial"/>
          <w:bCs/>
        </w:rPr>
        <w:t xml:space="preserve">lezárják, de utána </w:t>
      </w:r>
      <w:r>
        <w:rPr>
          <w:rFonts w:ascii="Arial" w:hAnsi="Arial" w:cs="Arial"/>
          <w:bCs/>
        </w:rPr>
        <w:t>könnyen r</w:t>
      </w:r>
      <w:r w:rsidRPr="00A35A85">
        <w:rPr>
          <w:rFonts w:ascii="Arial" w:hAnsi="Arial" w:cs="Arial"/>
          <w:bCs/>
        </w:rPr>
        <w:t>epedeznek</w:t>
      </w:r>
      <w:r>
        <w:rPr>
          <w:rFonts w:ascii="Arial" w:hAnsi="Arial" w:cs="Arial"/>
          <w:bCs/>
        </w:rPr>
        <w:t>, így nem biztosítanak teljes fedést a sebfelületen</w:t>
      </w:r>
      <w:r w:rsidRPr="00A35A8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A lezárt sebfelület alatt viszont </w:t>
      </w:r>
      <w:r w:rsidRPr="00A35A85">
        <w:rPr>
          <w:rFonts w:ascii="Arial" w:hAnsi="Arial" w:cs="Arial"/>
          <w:bCs/>
        </w:rPr>
        <w:t>a fatest befülled</w:t>
      </w:r>
      <w:r>
        <w:rPr>
          <w:rFonts w:ascii="Arial" w:hAnsi="Arial" w:cs="Arial"/>
          <w:bCs/>
        </w:rPr>
        <w:t>,</w:t>
      </w:r>
      <w:r w:rsidRPr="00A35A85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>ez elősegíti a korhadást</w:t>
      </w:r>
      <w:r w:rsidRPr="00A35A8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</w:t>
      </w:r>
      <w:r w:rsidRPr="00A35A85">
        <w:rPr>
          <w:rFonts w:ascii="Arial" w:hAnsi="Arial" w:cs="Arial"/>
          <w:bCs/>
        </w:rPr>
        <w:t>ás</w:t>
      </w:r>
      <w:r>
        <w:rPr>
          <w:rFonts w:ascii="Arial" w:hAnsi="Arial" w:cs="Arial"/>
          <w:bCs/>
        </w:rPr>
        <w:t xml:space="preserve"> </w:t>
      </w:r>
      <w:r w:rsidRPr="00A35A85">
        <w:rPr>
          <w:rFonts w:ascii="Arial" w:hAnsi="Arial" w:cs="Arial"/>
          <w:bCs/>
        </w:rPr>
        <w:t>típusú fasebkezelők ugyanakkor olyan anyagokat tartalmaznak</w:t>
      </w:r>
      <w:r>
        <w:rPr>
          <w:rFonts w:ascii="Arial" w:hAnsi="Arial" w:cs="Arial"/>
          <w:bCs/>
        </w:rPr>
        <w:t>,</w:t>
      </w:r>
      <w:r w:rsidRPr="00A35A85">
        <w:rPr>
          <w:rFonts w:ascii="Arial" w:hAnsi="Arial" w:cs="Arial"/>
          <w:bCs/>
        </w:rPr>
        <w:t xml:space="preserve"> am</w:t>
      </w:r>
      <w:r>
        <w:rPr>
          <w:rFonts w:ascii="Arial" w:hAnsi="Arial" w:cs="Arial"/>
          <w:bCs/>
        </w:rPr>
        <w:t>i a sarjak kihajtását gátolják. Ez</w:t>
      </w:r>
      <w:r w:rsidRPr="00A35A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véleményünk szerint </w:t>
      </w:r>
      <w:r w:rsidRPr="00A35A85">
        <w:rPr>
          <w:rFonts w:ascii="Arial" w:hAnsi="Arial" w:cs="Arial"/>
          <w:bCs/>
        </w:rPr>
        <w:t>káros a növény regenerációjára.</w:t>
      </w:r>
    </w:p>
    <w:p w:rsidR="006C663F" w:rsidRDefault="006C663F" w:rsidP="00A35A85">
      <w:pPr>
        <w:ind w:left="708"/>
        <w:jc w:val="both"/>
        <w:rPr>
          <w:rFonts w:ascii="Arial" w:hAnsi="Arial" w:cs="Arial"/>
          <w:bCs/>
        </w:rPr>
      </w:pPr>
      <w:r w:rsidRPr="00A35A85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metszési felületen a </w:t>
      </w:r>
      <w:r w:rsidRPr="00A35A85">
        <w:rPr>
          <w:rFonts w:ascii="Arial" w:hAnsi="Arial" w:cs="Arial"/>
          <w:bCs/>
        </w:rPr>
        <w:t>kallusz</w:t>
      </w:r>
      <w:r>
        <w:rPr>
          <w:rFonts w:ascii="Arial" w:hAnsi="Arial" w:cs="Arial"/>
          <w:bCs/>
        </w:rPr>
        <w:t xml:space="preserve"> (hegszövet)</w:t>
      </w:r>
      <w:r w:rsidRPr="00A35A85">
        <w:rPr>
          <w:rFonts w:ascii="Arial" w:hAnsi="Arial" w:cs="Arial"/>
          <w:bCs/>
        </w:rPr>
        <w:t xml:space="preserve"> vastagodását </w:t>
      </w:r>
      <w:r>
        <w:rPr>
          <w:rFonts w:ascii="Arial" w:hAnsi="Arial" w:cs="Arial"/>
          <w:bCs/>
        </w:rPr>
        <w:t xml:space="preserve">semmilyen módon </w:t>
      </w:r>
      <w:r w:rsidRPr="00A35A85">
        <w:rPr>
          <w:rFonts w:ascii="Arial" w:hAnsi="Arial" w:cs="Arial"/>
          <w:bCs/>
        </w:rPr>
        <w:t>nem szabad akadályozni</w:t>
      </w:r>
      <w:r>
        <w:rPr>
          <w:rFonts w:ascii="Arial" w:hAnsi="Arial" w:cs="Arial"/>
          <w:bCs/>
        </w:rPr>
        <w:t>,</w:t>
      </w:r>
      <w:r w:rsidRPr="00A35A85">
        <w:rPr>
          <w:rFonts w:ascii="Arial" w:hAnsi="Arial" w:cs="Arial"/>
          <w:bCs/>
        </w:rPr>
        <w:t xml:space="preserve"> mert a sebforradás természetes módja</w:t>
      </w:r>
      <w:r>
        <w:rPr>
          <w:rFonts w:ascii="Arial" w:hAnsi="Arial" w:cs="Arial"/>
          <w:bCs/>
        </w:rPr>
        <w:t xml:space="preserve"> a legjobb védelem. </w:t>
      </w:r>
    </w:p>
    <w:p w:rsidR="006C663F" w:rsidRDefault="006C663F" w:rsidP="00B73FE6">
      <w:pPr>
        <w:jc w:val="both"/>
        <w:rPr>
          <w:rFonts w:ascii="Arial" w:hAnsi="Arial" w:cs="Arial"/>
          <w:bCs/>
        </w:rPr>
      </w:pPr>
    </w:p>
    <w:p w:rsidR="006C663F" w:rsidRDefault="006C663F" w:rsidP="00BB6F36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metszési kategóriák összetételének változtatása szükséges. A gyakorlatiasság és a költséghatékonyság alapján fiatal fák metszését valamint koros fák metszését 30-75 cm-ig, illetve koros fák metszését </w:t>
      </w:r>
      <w:smartTag w:uri="urn:schemas-microsoft-com:office:smarttags" w:element="metricconverter">
        <w:smartTagPr>
          <w:attr w:name="ProductID" w:val="75 cm"/>
        </w:smartTagPr>
        <w:r>
          <w:rPr>
            <w:rFonts w:ascii="Arial" w:hAnsi="Arial" w:cs="Arial"/>
            <w:bCs/>
          </w:rPr>
          <w:t>75 cm</w:t>
        </w:r>
      </w:smartTag>
      <w:r>
        <w:rPr>
          <w:rFonts w:ascii="Arial" w:hAnsi="Arial" w:cs="Arial"/>
          <w:bCs/>
        </w:rPr>
        <w:t xml:space="preserve"> felett tartjuk ésszerűnek. </w:t>
      </w:r>
    </w:p>
    <w:p w:rsidR="006C663F" w:rsidRPr="00B744D5" w:rsidRDefault="006C663F" w:rsidP="00D454A5">
      <w:pPr>
        <w:jc w:val="both"/>
        <w:rPr>
          <w:rFonts w:ascii="Arial" w:hAnsi="Arial" w:cs="Arial"/>
          <w:bCs/>
        </w:rPr>
      </w:pPr>
    </w:p>
    <w:p w:rsidR="006C663F" w:rsidRPr="00B90F45" w:rsidRDefault="006C663F" w:rsidP="00B90F45">
      <w:pPr>
        <w:ind w:left="720"/>
        <w:jc w:val="both"/>
        <w:rPr>
          <w:rFonts w:ascii="Arial" w:hAnsi="Arial" w:cs="Arial"/>
          <w:b/>
          <w:bCs/>
        </w:rPr>
      </w:pPr>
      <w:r w:rsidRPr="00FE74E3">
        <w:rPr>
          <w:rFonts w:ascii="Arial" w:hAnsi="Arial" w:cs="Arial"/>
          <w:b/>
          <w:bCs/>
        </w:rPr>
        <w:t>Cserjék:</w:t>
      </w:r>
    </w:p>
    <w:p w:rsidR="006C663F" w:rsidRDefault="006C663F" w:rsidP="00B744D5">
      <w:pPr>
        <w:ind w:left="720"/>
        <w:jc w:val="both"/>
        <w:rPr>
          <w:rFonts w:ascii="Arial" w:hAnsi="Arial" w:cs="Arial"/>
          <w:bCs/>
        </w:rPr>
      </w:pPr>
    </w:p>
    <w:p w:rsidR="006C663F" w:rsidRDefault="006C663F" w:rsidP="00B744D5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2011. évben a város területén található két nagyobb területű elhanyagolt bozótos részt szűntettünk meg. A Váci utcai kiserdőben és az oladi kiserdőben található bokros terület bozótirtása történt meg, összesen közel 10 hektáron. A munkát a lakosság jelentős pozitív visszajelzéssel fogadta. A bozótirtás hatására a jelzett területeket könnyebb tisztán tartani, fenntarthatóbbak, átláthatóbbak és nem utolsó sorban közbiztonságilag kezelhetők lettek. </w:t>
      </w:r>
    </w:p>
    <w:p w:rsidR="006C663F" w:rsidRDefault="006C663F" w:rsidP="00B744D5">
      <w:pPr>
        <w:ind w:left="720"/>
        <w:jc w:val="both"/>
        <w:rPr>
          <w:rFonts w:ascii="Arial" w:hAnsi="Arial" w:cs="Arial"/>
          <w:bCs/>
        </w:rPr>
      </w:pPr>
    </w:p>
    <w:p w:rsidR="006C663F" w:rsidRPr="0080653A" w:rsidRDefault="006C663F" w:rsidP="0080653A">
      <w:pPr>
        <w:ind w:left="720"/>
        <w:jc w:val="both"/>
        <w:rPr>
          <w:rFonts w:ascii="Arial" w:hAnsi="Arial" w:cs="Arial"/>
          <w:bCs/>
        </w:rPr>
      </w:pPr>
      <w:r w:rsidRPr="00175A1E">
        <w:rPr>
          <w:rFonts w:ascii="Arial" w:hAnsi="Arial" w:cs="Arial"/>
          <w:bCs/>
        </w:rPr>
        <w:t xml:space="preserve">A lakossági bejelentések alapján sokszor kéri a lakosság egy-egy cserjefelület csökkentését, kiirtását a hajléktalanok tanyázása és a folyamatos szemetelés miatt. </w:t>
      </w:r>
      <w:r>
        <w:rPr>
          <w:rFonts w:ascii="Arial" w:hAnsi="Arial" w:cs="Arial"/>
          <w:bCs/>
        </w:rPr>
        <w:t>A felületcsökkentés m</w:t>
      </w:r>
      <w:r w:rsidRPr="00175A1E">
        <w:rPr>
          <w:rFonts w:ascii="Arial" w:hAnsi="Arial" w:cs="Arial"/>
          <w:bCs/>
        </w:rPr>
        <w:t>etszéssel megoldható rész</w:t>
      </w:r>
      <w:r>
        <w:rPr>
          <w:rFonts w:ascii="Arial" w:hAnsi="Arial" w:cs="Arial"/>
          <w:bCs/>
        </w:rPr>
        <w:t>é</w:t>
      </w:r>
      <w:r w:rsidRPr="00175A1E">
        <w:rPr>
          <w:rFonts w:ascii="Arial" w:hAnsi="Arial" w:cs="Arial"/>
          <w:bCs/>
        </w:rPr>
        <w:t>t az éves metszésen kívül tervezetten kellene végrehajtani. Nem lehet azonban minden lakossági kérést figyelembe venni, mert a zöldfelületet is meg kell őrizni. Ahol azonban indokolt, ott támogatjuk a cserjefelületek megszűntetését. A cserjefelületek csökkentésére egységes koncepció kialakítása szükséges.</w:t>
      </w:r>
    </w:p>
    <w:p w:rsidR="006C663F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01B1A">
        <w:rPr>
          <w:rFonts w:ascii="Arial" w:hAnsi="Arial" w:cs="Arial"/>
          <w:b/>
        </w:rPr>
        <w:t>Fakivágás, fapótlás</w:t>
      </w:r>
    </w:p>
    <w:p w:rsidR="006C663F" w:rsidRPr="00601B1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01B1A">
        <w:rPr>
          <w:rFonts w:ascii="Arial" w:hAnsi="Arial" w:cs="Arial"/>
          <w:b/>
        </w:rPr>
        <w:t>Feladat</w:t>
      </w:r>
    </w:p>
    <w:p w:rsidR="006C663F" w:rsidRPr="00C7623B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Fakivágás (száraz, balesetveszélyes fák, valamint az egyéni elbírálású kérelmek esetében hozott határozat alapján)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Tuskómarás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Faültetés (fapótlások)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Fiatal fák gondozása telepítés után (karózás, öntözés, stb.)</w:t>
      </w:r>
    </w:p>
    <w:p w:rsidR="006C663F" w:rsidRPr="008E7EC5" w:rsidRDefault="006C663F" w:rsidP="001E24D9">
      <w:pPr>
        <w:jc w:val="both"/>
        <w:rPr>
          <w:rFonts w:ascii="Arial" w:hAnsi="Arial" w:cs="Arial"/>
          <w:bCs/>
          <w:color w:val="008000"/>
        </w:rPr>
      </w:pPr>
    </w:p>
    <w:p w:rsidR="006C663F" w:rsidRPr="006B3B2F" w:rsidRDefault="006C663F" w:rsidP="001E24D9">
      <w:pPr>
        <w:ind w:left="705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>A város közterületének faállománya kb</w:t>
      </w:r>
      <w:r>
        <w:rPr>
          <w:rFonts w:ascii="Arial" w:hAnsi="Arial" w:cs="Arial"/>
          <w:bCs/>
        </w:rPr>
        <w:t>.</w:t>
      </w:r>
      <w:r w:rsidRPr="006B3B2F">
        <w:rPr>
          <w:rFonts w:ascii="Arial" w:hAnsi="Arial" w:cs="Arial"/>
          <w:bCs/>
        </w:rPr>
        <w:t xml:space="preserve"> 25.000-26.000 darabra tehető</w:t>
      </w:r>
      <w:r>
        <w:rPr>
          <w:rFonts w:ascii="Arial" w:hAnsi="Arial" w:cs="Arial"/>
          <w:bCs/>
        </w:rPr>
        <w:t xml:space="preserve"> (pontos darabszám)</w:t>
      </w:r>
      <w:r w:rsidRPr="006B3B2F">
        <w:rPr>
          <w:rFonts w:ascii="Arial" w:hAnsi="Arial" w:cs="Arial"/>
          <w:bCs/>
        </w:rPr>
        <w:t xml:space="preserve">, amelyből kb. 16.000 az utcai sorfa, a többi a közparkokban, lakótelepi zöldterületeken és egyéb közterületeken áll. </w:t>
      </w: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ab/>
        <w:t>Szombathely tehát nagy mennyiségű faállománnyal rendelkezik, a</w:t>
      </w:r>
      <w:r>
        <w:rPr>
          <w:rFonts w:ascii="Arial" w:hAnsi="Arial" w:cs="Arial"/>
          <w:bCs/>
        </w:rPr>
        <w:t>melynek évente átlagosan 1,5-1,</w:t>
      </w:r>
      <w:r w:rsidRPr="006B3B2F">
        <w:rPr>
          <w:rFonts w:ascii="Arial" w:hAnsi="Arial" w:cs="Arial"/>
          <w:bCs/>
        </w:rPr>
        <w:t>9 %-át kell kivágni (</w:t>
      </w:r>
      <w:r>
        <w:rPr>
          <w:rFonts w:ascii="Arial" w:hAnsi="Arial" w:cs="Arial"/>
          <w:bCs/>
        </w:rPr>
        <w:t>ez a tavalyi évben 414 db fát jelentett</w:t>
      </w:r>
      <w:r w:rsidRPr="006B3B2F">
        <w:rPr>
          <w:rFonts w:ascii="Arial" w:hAnsi="Arial" w:cs="Arial"/>
          <w:bCs/>
        </w:rPr>
        <w:t xml:space="preserve">). </w:t>
      </w:r>
    </w:p>
    <w:p w:rsidR="006C663F" w:rsidRPr="006B3B2F" w:rsidRDefault="006C663F" w:rsidP="001E24D9">
      <w:pPr>
        <w:ind w:left="705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A fakivágások okai: 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- </w:t>
      </w:r>
      <w:r w:rsidRPr="006B3B2F">
        <w:rPr>
          <w:rFonts w:ascii="Arial" w:hAnsi="Arial" w:cs="Arial"/>
          <w:bCs/>
        </w:rPr>
        <w:tab/>
        <w:t>a fa előrehaladott betegsége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- </w:t>
      </w:r>
      <w:r w:rsidRPr="006B3B2F">
        <w:rPr>
          <w:rFonts w:ascii="Arial" w:hAnsi="Arial" w:cs="Arial"/>
          <w:bCs/>
        </w:rPr>
        <w:tab/>
        <w:t xml:space="preserve">a fa kiszáradása 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- </w:t>
      </w:r>
      <w:r w:rsidRPr="006B3B2F">
        <w:rPr>
          <w:rFonts w:ascii="Arial" w:hAnsi="Arial" w:cs="Arial"/>
          <w:bCs/>
        </w:rPr>
        <w:tab/>
        <w:t xml:space="preserve">új épület, építmény létesítése 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- </w:t>
      </w:r>
      <w:r w:rsidRPr="006B3B2F">
        <w:rPr>
          <w:rFonts w:ascii="Arial" w:hAnsi="Arial" w:cs="Arial"/>
          <w:bCs/>
        </w:rPr>
        <w:tab/>
        <w:t>meglévő épületek, építmények és földalatti közművek műszaki állapotának veszélyeztetése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 xml:space="preserve">- </w:t>
      </w:r>
      <w:r w:rsidRPr="006B3B2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lakossági kérésre a </w:t>
      </w:r>
      <w:r w:rsidRPr="006B3B2F">
        <w:rPr>
          <w:rFonts w:ascii="Arial" w:hAnsi="Arial" w:cs="Arial"/>
          <w:bCs/>
        </w:rPr>
        <w:t>lakóhelyiségek természetes megvilágításának akadályozása</w:t>
      </w:r>
    </w:p>
    <w:p w:rsidR="006C663F" w:rsidRPr="006B3B2F" w:rsidRDefault="006C663F" w:rsidP="001E24D9">
      <w:pPr>
        <w:ind w:left="1701" w:hanging="278"/>
        <w:jc w:val="both"/>
        <w:rPr>
          <w:rFonts w:ascii="Arial" w:hAnsi="Arial" w:cs="Arial"/>
          <w:bCs/>
        </w:rPr>
      </w:pPr>
    </w:p>
    <w:p w:rsidR="006C663F" w:rsidRPr="006B3B2F" w:rsidRDefault="006C663F" w:rsidP="001E24D9">
      <w:pPr>
        <w:ind w:left="705"/>
        <w:jc w:val="both"/>
        <w:rPr>
          <w:rFonts w:ascii="Arial" w:hAnsi="Arial" w:cs="Arial"/>
          <w:bCs/>
        </w:rPr>
      </w:pPr>
      <w:r w:rsidRPr="006B3B2F">
        <w:rPr>
          <w:rFonts w:ascii="Arial" w:hAnsi="Arial" w:cs="Arial"/>
          <w:bCs/>
        </w:rPr>
        <w:t>A fakivágások a 346/2008 (</w:t>
      </w:r>
      <w:r>
        <w:rPr>
          <w:rFonts w:ascii="Arial" w:hAnsi="Arial" w:cs="Arial"/>
          <w:bCs/>
        </w:rPr>
        <w:t>XII.30.) k</w:t>
      </w:r>
      <w:r w:rsidRPr="006B3B2F">
        <w:rPr>
          <w:rFonts w:ascii="Arial" w:hAnsi="Arial" w:cs="Arial"/>
          <w:bCs/>
        </w:rPr>
        <w:t>ormányrendeletben és a 25/1997.(IX.25.) sz. helyi rendeletben foglalt előírások betartása mellett történtek.</w:t>
      </w:r>
    </w:p>
    <w:p w:rsidR="006C663F" w:rsidRPr="008E7EC5" w:rsidRDefault="006C663F" w:rsidP="001E24D9">
      <w:pPr>
        <w:ind w:left="705"/>
        <w:jc w:val="both"/>
        <w:rPr>
          <w:rFonts w:ascii="Arial" w:hAnsi="Arial" w:cs="Arial"/>
          <w:bCs/>
          <w:color w:val="008000"/>
        </w:rPr>
      </w:pPr>
    </w:p>
    <w:p w:rsidR="006C663F" w:rsidRDefault="006C663F" w:rsidP="00D005C6">
      <w:pPr>
        <w:ind w:left="705"/>
        <w:jc w:val="both"/>
        <w:rPr>
          <w:rFonts w:ascii="Arial" w:hAnsi="Arial" w:cs="Arial"/>
          <w:bCs/>
        </w:rPr>
      </w:pPr>
      <w:r w:rsidRPr="000D771E">
        <w:rPr>
          <w:rFonts w:ascii="Arial" w:hAnsi="Arial" w:cs="Arial"/>
          <w:bCs/>
        </w:rPr>
        <w:t xml:space="preserve">A kivágott fák </w:t>
      </w:r>
      <w:r>
        <w:rPr>
          <w:rFonts w:ascii="Arial" w:hAnsi="Arial" w:cs="Arial"/>
          <w:bCs/>
        </w:rPr>
        <w:t>a szerződésben előírt mértékben kerültek</w:t>
      </w:r>
      <w:r w:rsidRPr="000D771E">
        <w:rPr>
          <w:rFonts w:ascii="Arial" w:hAnsi="Arial" w:cs="Arial"/>
          <w:bCs/>
        </w:rPr>
        <w:t xml:space="preserve"> pótlás</w:t>
      </w:r>
      <w:r>
        <w:rPr>
          <w:rFonts w:ascii="Arial" w:hAnsi="Arial" w:cs="Arial"/>
          <w:bCs/>
        </w:rPr>
        <w:t xml:space="preserve">ra a fásítási terv keretében. </w:t>
      </w:r>
      <w:r w:rsidRPr="000D771E">
        <w:rPr>
          <w:rFonts w:ascii="Arial" w:hAnsi="Arial" w:cs="Arial"/>
          <w:bCs/>
        </w:rPr>
        <w:t>Előfordulhat, hogy a kivágott fát nem a helyén, illetve közelében tudtuk pótolni a körü</w:t>
      </w:r>
      <w:r>
        <w:rPr>
          <w:rFonts w:ascii="Arial" w:hAnsi="Arial" w:cs="Arial"/>
          <w:bCs/>
        </w:rPr>
        <w:t>lötte levő burkolatok és a föld</w:t>
      </w:r>
      <w:r w:rsidRPr="000D771E">
        <w:rPr>
          <w:rFonts w:ascii="Arial" w:hAnsi="Arial" w:cs="Arial"/>
          <w:bCs/>
        </w:rPr>
        <w:t xml:space="preserve">alatti közművek jelenléte, vagy a faállomány sűrűsége miatt, ilyenkor </w:t>
      </w:r>
      <w:r>
        <w:rPr>
          <w:rFonts w:ascii="Arial" w:hAnsi="Arial" w:cs="Arial"/>
          <w:bCs/>
        </w:rPr>
        <w:t>más területen történt a pótlás.</w:t>
      </w:r>
      <w:r w:rsidRPr="00175A1E">
        <w:t xml:space="preserve"> </w:t>
      </w:r>
      <w:r w:rsidRPr="00175A1E">
        <w:rPr>
          <w:rFonts w:ascii="Arial" w:hAnsi="Arial" w:cs="Arial"/>
          <w:bCs/>
        </w:rPr>
        <w:t>A 2011. évben 470 db fa ültetését végeztük el.</w:t>
      </w:r>
      <w:r>
        <w:rPr>
          <w:rFonts w:ascii="Arial" w:hAnsi="Arial" w:cs="Arial"/>
          <w:bCs/>
        </w:rPr>
        <w:t xml:space="preserve"> A f</w:t>
      </w:r>
      <w:r w:rsidRPr="00175A1E">
        <w:rPr>
          <w:rFonts w:ascii="Arial" w:hAnsi="Arial" w:cs="Arial"/>
          <w:bCs/>
        </w:rPr>
        <w:t xml:space="preserve">enntartási </w:t>
      </w:r>
      <w:r>
        <w:rPr>
          <w:rFonts w:ascii="Arial" w:hAnsi="Arial" w:cs="Arial"/>
          <w:bCs/>
        </w:rPr>
        <w:t xml:space="preserve">munkáknál </w:t>
      </w:r>
      <w:r w:rsidRPr="00175A1E">
        <w:rPr>
          <w:rFonts w:ascii="Arial" w:hAnsi="Arial" w:cs="Arial"/>
          <w:bCs/>
        </w:rPr>
        <w:t>a tápanyag utánpótlás során olyan módszert alkalmazunk, amely a növények számára könnyebben felvehetővé teszik a tápanyagot, emellett gazdaságos és a kijuttatás</w:t>
      </w:r>
      <w:r>
        <w:rPr>
          <w:rFonts w:ascii="Arial" w:hAnsi="Arial" w:cs="Arial"/>
          <w:bCs/>
        </w:rPr>
        <w:t xml:space="preserve"> is hatékonyan végezhető. A tápanyag utánpótlást az öntözéssel egy munkafolyamatban végezzük.</w:t>
      </w:r>
      <w:r w:rsidRPr="00175A1E">
        <w:rPr>
          <w:rFonts w:ascii="Arial" w:hAnsi="Arial" w:cs="Arial"/>
          <w:bCs/>
        </w:rPr>
        <w:t xml:space="preserve">   </w:t>
      </w:r>
    </w:p>
    <w:p w:rsidR="006C663F" w:rsidRPr="000D771E" w:rsidRDefault="006C663F" w:rsidP="001E24D9">
      <w:pPr>
        <w:ind w:left="705"/>
        <w:jc w:val="both"/>
        <w:rPr>
          <w:rFonts w:ascii="Arial" w:hAnsi="Arial" w:cs="Arial"/>
          <w:bCs/>
        </w:rPr>
      </w:pPr>
    </w:p>
    <w:p w:rsidR="006C663F" w:rsidRPr="000D771E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D771E"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érvényben lévő </w:t>
      </w:r>
      <w:r w:rsidRPr="00C7623B">
        <w:rPr>
          <w:rFonts w:ascii="Arial" w:hAnsi="Arial" w:cs="Arial"/>
        </w:rPr>
        <w:t xml:space="preserve">szerződés </w:t>
      </w:r>
      <w:r>
        <w:rPr>
          <w:rFonts w:ascii="Arial" w:hAnsi="Arial" w:cs="Arial"/>
        </w:rPr>
        <w:t xml:space="preserve">irányszámai és munkatípus leírásai jól lefedik a gyakorlatban szükséges </w:t>
      </w:r>
      <w:r w:rsidRPr="00C7623B">
        <w:rPr>
          <w:rFonts w:ascii="Arial" w:hAnsi="Arial" w:cs="Arial"/>
        </w:rPr>
        <w:t>fa</w:t>
      </w:r>
      <w:r>
        <w:rPr>
          <w:rFonts w:ascii="Arial" w:hAnsi="Arial" w:cs="Arial"/>
        </w:rPr>
        <w:t xml:space="preserve">kivágási és faültetési munkákat. A gondozási feladatok közül az öntözésnek nagy jelentősége van. Az időben végrehajtott öntözés segít elviselni a növények számára az egyre gyakoribbá váló aszályosabb, csapadékszegény időszakokat, és nagyban hozzájárul a fás szárú növények városi környezetben várható élettartamának meghosszabbításában. </w:t>
      </w:r>
    </w:p>
    <w:p w:rsidR="006C663F" w:rsidRPr="009E2B86" w:rsidRDefault="006C663F" w:rsidP="001E24D9">
      <w:pPr>
        <w:ind w:left="708"/>
        <w:jc w:val="both"/>
        <w:rPr>
          <w:rFonts w:ascii="Arial" w:hAnsi="Arial" w:cs="Arial"/>
          <w:b/>
          <w:color w:val="008000"/>
        </w:rPr>
      </w:pPr>
    </w:p>
    <w:p w:rsidR="006C663F" w:rsidRPr="000D771E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D771E">
        <w:rPr>
          <w:rFonts w:ascii="Arial" w:hAnsi="Arial" w:cs="Arial"/>
          <w:b/>
        </w:rPr>
        <w:t>Javaslat</w:t>
      </w:r>
    </w:p>
    <w:p w:rsidR="006C663F" w:rsidRDefault="006C663F" w:rsidP="001E5C3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feladattípusokon, irányszámokon nem javasolt változtatni, de a korarányokon változtatni szükséges. Előtérbe kell helyezni az idős fák cseréjét. Fontosnak tartjuk egy minimum 5 éves fásítási koncepció kialakítását, ami a rendezési tervhez igazodik. Rendezési terv vegye figyelembe a zöldfelületek kialakítását. A fásítási terv tartalmazza a lakókörnyezetek körzet szerinti felújítását. A beruházásoknál figyelembe kell venni a zöldterület fenntartását is. </w:t>
      </w:r>
    </w:p>
    <w:p w:rsidR="006C663F" w:rsidRDefault="006C663F" w:rsidP="001E5C3E">
      <w:pPr>
        <w:ind w:left="708"/>
        <w:jc w:val="both"/>
        <w:rPr>
          <w:rFonts w:ascii="Arial" w:hAnsi="Arial" w:cs="Arial"/>
        </w:rPr>
      </w:pPr>
      <w:r w:rsidRPr="002B6A16">
        <w:rPr>
          <w:rFonts w:ascii="Arial" w:hAnsi="Arial" w:cs="Arial"/>
        </w:rPr>
        <w:t>A város egyes pontjain automata öntözőrendszer végzi a növényzet öntözését. A fejlesztések során törekedni kell a zöldfelületeket ellátó öntöző rendszerek minél szélesebb körben történő alkalmazására,</w:t>
      </w:r>
      <w:r w:rsidRPr="00686290">
        <w:rPr>
          <w:rFonts w:ascii="Arial" w:hAnsi="Arial" w:cs="Arial"/>
        </w:rPr>
        <w:t xml:space="preserve"> mert a hosszútávon történő gazdaságos zöldfelület fenntartás egyik </w:t>
      </w:r>
      <w:r>
        <w:rPr>
          <w:rFonts w:ascii="Arial" w:hAnsi="Arial" w:cs="Arial"/>
        </w:rPr>
        <w:t xml:space="preserve">fő </w:t>
      </w:r>
      <w:r w:rsidRPr="00686290">
        <w:rPr>
          <w:rFonts w:ascii="Arial" w:hAnsi="Arial" w:cs="Arial"/>
        </w:rPr>
        <w:t>eleme</w:t>
      </w:r>
      <w:r>
        <w:rPr>
          <w:rFonts w:ascii="Arial" w:hAnsi="Arial" w:cs="Arial"/>
        </w:rPr>
        <w:t xml:space="preserve"> a jól átgondolt öntöző rendszer kialakítása</w:t>
      </w:r>
      <w:r w:rsidRPr="00686290">
        <w:rPr>
          <w:rFonts w:ascii="Arial" w:hAnsi="Arial" w:cs="Arial"/>
        </w:rPr>
        <w:t xml:space="preserve">.   </w:t>
      </w:r>
    </w:p>
    <w:p w:rsidR="006C663F" w:rsidRDefault="006C663F" w:rsidP="00483922">
      <w:pPr>
        <w:jc w:val="both"/>
        <w:rPr>
          <w:rFonts w:ascii="Arial" w:hAnsi="Arial" w:cs="Arial"/>
          <w:b/>
          <w:color w:val="008000"/>
        </w:rPr>
      </w:pPr>
    </w:p>
    <w:p w:rsidR="006C663F" w:rsidRPr="003E5A2F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3E5A2F">
        <w:rPr>
          <w:rFonts w:ascii="Arial" w:hAnsi="Arial" w:cs="Arial"/>
          <w:b/>
        </w:rPr>
        <w:t>Műszeres favizsgálatok</w:t>
      </w:r>
    </w:p>
    <w:p w:rsidR="006C663F" w:rsidRPr="004532A5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3E5A2F">
        <w:rPr>
          <w:rFonts w:ascii="Arial" w:hAnsi="Arial" w:cs="Arial"/>
          <w:b/>
        </w:rPr>
        <w:t>Feladat</w:t>
      </w:r>
    </w:p>
    <w:p w:rsidR="006C663F" w:rsidRDefault="006C663F" w:rsidP="001E24D9">
      <w:pPr>
        <w:ind w:left="708"/>
        <w:jc w:val="both"/>
        <w:rPr>
          <w:rFonts w:ascii="Arial" w:hAnsi="Arial" w:cs="Arial"/>
          <w:bCs/>
        </w:rPr>
      </w:pPr>
      <w:r w:rsidRPr="003E5A2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város</w:t>
      </w:r>
      <w:r w:rsidRPr="003E5A2F">
        <w:rPr>
          <w:rFonts w:ascii="Arial" w:hAnsi="Arial" w:cs="Arial"/>
          <w:bCs/>
        </w:rPr>
        <w:t xml:space="preserve"> faállomány</w:t>
      </w:r>
      <w:r>
        <w:rPr>
          <w:rFonts w:ascii="Arial" w:hAnsi="Arial" w:cs="Arial"/>
          <w:bCs/>
        </w:rPr>
        <w:t>ának mérete és korösszetétele már</w:t>
      </w:r>
      <w:r w:rsidRPr="003E5A2F">
        <w:rPr>
          <w:rFonts w:ascii="Arial" w:hAnsi="Arial" w:cs="Arial"/>
          <w:bCs/>
        </w:rPr>
        <w:t xml:space="preserve"> korábban indokolttá tette a város területére kiterjedő átfogó egészségi vizsgálat elvégzését. 1997-től már a Városfejlesztési és Üzemeltetési Osztály kezdeményezésére végeztek favizsgálatokat</w:t>
      </w:r>
      <w:r>
        <w:rPr>
          <w:rFonts w:ascii="Arial" w:hAnsi="Arial" w:cs="Arial"/>
          <w:bCs/>
        </w:rPr>
        <w:t>, majd azt követően évente további vizsgálatokra kerül sor.</w:t>
      </w:r>
    </w:p>
    <w:p w:rsidR="006C663F" w:rsidRDefault="006C663F" w:rsidP="00DE6549">
      <w:pPr>
        <w:jc w:val="both"/>
        <w:rPr>
          <w:rFonts w:ascii="Arial" w:hAnsi="Arial" w:cs="Arial"/>
          <w:bCs/>
        </w:rPr>
      </w:pP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Műszeres favizsgálatot az érvényben lévő szerződés minden évben előír. Így </w:t>
      </w:r>
      <w:r w:rsidRPr="003E5A2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11-ben a nagyobb forgalmú utcák mentén elsősorban sorfák</w:t>
      </w:r>
      <w:r w:rsidRPr="00C602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kerültek bevizsgálásra.</w:t>
      </w:r>
      <w:r w:rsidRPr="00C60254">
        <w:t xml:space="preserve"> </w:t>
      </w:r>
      <w:r>
        <w:rPr>
          <w:rFonts w:ascii="Arial" w:hAnsi="Arial" w:cs="Arial"/>
          <w:bCs/>
        </w:rPr>
        <w:t>A</w:t>
      </w:r>
      <w:r w:rsidRPr="00C60254">
        <w:rPr>
          <w:rFonts w:ascii="Arial" w:hAnsi="Arial" w:cs="Arial"/>
          <w:bCs/>
        </w:rPr>
        <w:t xml:space="preserve"> Paragvári utcai védett feketefenyő sor</w:t>
      </w:r>
      <w:r>
        <w:rPr>
          <w:rFonts w:ascii="Arial" w:hAnsi="Arial" w:cs="Arial"/>
          <w:bCs/>
        </w:rPr>
        <w:t xml:space="preserve"> is bevizsgálásra került.</w:t>
      </w:r>
      <w:r w:rsidRPr="00DE6549">
        <w:rPr>
          <w:rFonts w:ascii="Arial" w:hAnsi="Arial" w:cs="Arial"/>
          <w:bCs/>
        </w:rPr>
        <w:t xml:space="preserve"> Társaságunk javaslata alapján a műszeres favizsgálatot kiterjesztettük a Tószer tér fáira is.</w:t>
      </w: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3E5A2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</w:t>
      </w:r>
      <w:r w:rsidRPr="003E5A2F">
        <w:rPr>
          <w:rFonts w:ascii="Arial" w:hAnsi="Arial" w:cs="Arial"/>
          <w:bCs/>
        </w:rPr>
        <w:t>vizs</w:t>
      </w:r>
      <w:r>
        <w:rPr>
          <w:rFonts w:ascii="Arial" w:hAnsi="Arial" w:cs="Arial"/>
          <w:bCs/>
        </w:rPr>
        <w:t>gált 317db fa közül 29 db kivágandó, valamint 62 db fa igényel valamilyen egyéb kezelést a szakvélemény alapján.</w:t>
      </w: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</w:p>
    <w:p w:rsidR="006C663F" w:rsidRPr="003E5A2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3E5A2F">
        <w:rPr>
          <w:rFonts w:ascii="Arial" w:hAnsi="Arial" w:cs="Arial"/>
          <w:b/>
        </w:rPr>
        <w:t>Tapasztalat</w:t>
      </w:r>
    </w:p>
    <w:p w:rsidR="006C663F" w:rsidRPr="00DE6549" w:rsidRDefault="006C663F" w:rsidP="00DE654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műszeres favizsgálatok nagy pontossággal állapítják meg a fák rejtett veszélyforrásait és az aktuális egészségi állapotukat. Ennek ellenére a </w:t>
      </w:r>
      <w:r w:rsidRPr="00DE6549">
        <w:rPr>
          <w:rFonts w:ascii="Arial" w:hAnsi="Arial" w:cs="Arial"/>
        </w:rPr>
        <w:t xml:space="preserve">lakosság </w:t>
      </w:r>
      <w:r>
        <w:rPr>
          <w:rFonts w:ascii="Arial" w:hAnsi="Arial" w:cs="Arial"/>
        </w:rPr>
        <w:t xml:space="preserve">sokszor nem fogadja </w:t>
      </w:r>
      <w:r w:rsidRPr="00DE6549">
        <w:rPr>
          <w:rFonts w:ascii="Arial" w:hAnsi="Arial" w:cs="Arial"/>
        </w:rPr>
        <w:t xml:space="preserve">el a </w:t>
      </w:r>
      <w:r>
        <w:rPr>
          <w:rFonts w:ascii="Arial" w:hAnsi="Arial" w:cs="Arial"/>
        </w:rPr>
        <w:t xml:space="preserve">végzett </w:t>
      </w:r>
      <w:r w:rsidRPr="00DE6549">
        <w:rPr>
          <w:rFonts w:ascii="Arial" w:hAnsi="Arial" w:cs="Arial"/>
        </w:rPr>
        <w:t>kezelés</w:t>
      </w:r>
      <w:r>
        <w:rPr>
          <w:rFonts w:ascii="Arial" w:hAnsi="Arial" w:cs="Arial"/>
        </w:rPr>
        <w:t xml:space="preserve">ek és fakivágások </w:t>
      </w:r>
      <w:r w:rsidRPr="00DE6549">
        <w:rPr>
          <w:rFonts w:ascii="Arial" w:hAnsi="Arial" w:cs="Arial"/>
        </w:rPr>
        <w:t>szükségességét és értelmét.</w:t>
      </w:r>
    </w:p>
    <w:p w:rsidR="006C663F" w:rsidRPr="00DE6549" w:rsidRDefault="006C663F" w:rsidP="00DE654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végzett v</w:t>
      </w:r>
      <w:r w:rsidRPr="00DE6549">
        <w:rPr>
          <w:rFonts w:ascii="Arial" w:hAnsi="Arial" w:cs="Arial"/>
        </w:rPr>
        <w:t>izsg</w:t>
      </w:r>
      <w:r>
        <w:rPr>
          <w:rFonts w:ascii="Arial" w:hAnsi="Arial" w:cs="Arial"/>
        </w:rPr>
        <w:t xml:space="preserve">álatok mindenütt </w:t>
      </w:r>
      <w:r w:rsidRPr="00DE6549">
        <w:rPr>
          <w:rFonts w:ascii="Arial" w:hAnsi="Arial" w:cs="Arial"/>
        </w:rPr>
        <w:t>alátámasztják a kiöregedett fák cseréjé</w:t>
      </w:r>
      <w:r>
        <w:rPr>
          <w:rFonts w:ascii="Arial" w:hAnsi="Arial" w:cs="Arial"/>
        </w:rPr>
        <w:t>nek szükségességét</w:t>
      </w:r>
      <w:r w:rsidRPr="00DE6549">
        <w:rPr>
          <w:rFonts w:ascii="Arial" w:hAnsi="Arial" w:cs="Arial"/>
        </w:rPr>
        <w:t>.</w:t>
      </w:r>
    </w:p>
    <w:p w:rsidR="006C663F" w:rsidRDefault="006C663F" w:rsidP="00DE6549">
      <w:pPr>
        <w:jc w:val="both"/>
        <w:rPr>
          <w:rFonts w:ascii="Arial" w:hAnsi="Arial" w:cs="Arial"/>
        </w:rPr>
      </w:pPr>
    </w:p>
    <w:p w:rsidR="006C663F" w:rsidRPr="003E5A2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3E5A2F">
        <w:rPr>
          <w:rFonts w:ascii="Arial" w:hAnsi="Arial" w:cs="Arial"/>
          <w:b/>
        </w:rPr>
        <w:t>Javaslat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 w:rsidRPr="003E5A2F">
        <w:rPr>
          <w:rFonts w:ascii="Arial" w:hAnsi="Arial" w:cs="Arial"/>
        </w:rPr>
        <w:t xml:space="preserve">Továbbra is </w:t>
      </w:r>
      <w:r>
        <w:rPr>
          <w:rFonts w:ascii="Arial" w:hAnsi="Arial" w:cs="Arial"/>
        </w:rPr>
        <w:t xml:space="preserve">javasoljuk a </w:t>
      </w:r>
      <w:r w:rsidRPr="003E5A2F">
        <w:rPr>
          <w:rFonts w:ascii="Arial" w:hAnsi="Arial" w:cs="Arial"/>
        </w:rPr>
        <w:t xml:space="preserve">műszeres favizsgálatok </w:t>
      </w:r>
      <w:r>
        <w:rPr>
          <w:rFonts w:ascii="Arial" w:hAnsi="Arial" w:cs="Arial"/>
        </w:rPr>
        <w:t xml:space="preserve">évente történő </w:t>
      </w:r>
      <w:r w:rsidRPr="003E5A2F">
        <w:rPr>
          <w:rFonts w:ascii="Arial" w:hAnsi="Arial" w:cs="Arial"/>
        </w:rPr>
        <w:t>elvégzés</w:t>
      </w:r>
      <w:r>
        <w:rPr>
          <w:rFonts w:ascii="Arial" w:hAnsi="Arial" w:cs="Arial"/>
        </w:rPr>
        <w:t>ét, mert a balesetveszély kialakulását megelőző szerepe nélkülözhetetlenné teszi</w:t>
      </w:r>
      <w:r w:rsidRPr="003E5A2F">
        <w:rPr>
          <w:rFonts w:ascii="Arial" w:hAnsi="Arial" w:cs="Arial"/>
        </w:rPr>
        <w:t>.</w:t>
      </w:r>
    </w:p>
    <w:p w:rsidR="006C663F" w:rsidRPr="003E5A2F" w:rsidRDefault="006C663F" w:rsidP="001E24D9">
      <w:pPr>
        <w:jc w:val="both"/>
        <w:rPr>
          <w:rFonts w:ascii="Arial" w:hAnsi="Arial" w:cs="Arial"/>
        </w:rPr>
      </w:pPr>
    </w:p>
    <w:p w:rsidR="006C663F" w:rsidRPr="00006FD0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6FD0">
        <w:rPr>
          <w:rFonts w:ascii="Arial" w:hAnsi="Arial" w:cs="Arial"/>
          <w:b/>
        </w:rPr>
        <w:t>Faállomány felmérése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6FD0">
        <w:rPr>
          <w:rFonts w:ascii="Arial" w:hAnsi="Arial" w:cs="Arial"/>
          <w:b/>
        </w:rPr>
        <w:t>Feladat</w:t>
      </w:r>
    </w:p>
    <w:p w:rsidR="006C663F" w:rsidRPr="00483922" w:rsidRDefault="006C663F" w:rsidP="00483922">
      <w:pPr>
        <w:pStyle w:val="ListParagraph"/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483922">
        <w:rPr>
          <w:rFonts w:ascii="Arial" w:hAnsi="Arial" w:cs="Arial"/>
        </w:rPr>
        <w:t>Közterületi faállomány digitális felmérése</w:t>
      </w:r>
    </w:p>
    <w:p w:rsidR="006C663F" w:rsidRPr="00483922" w:rsidRDefault="006C663F" w:rsidP="00483922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</w:p>
    <w:p w:rsidR="006C663F" w:rsidRPr="00006FD0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Tapasztalat</w:t>
      </w:r>
    </w:p>
    <w:p w:rsidR="006C663F" w:rsidRDefault="006C663F" w:rsidP="001E24D9">
      <w:pPr>
        <w:pStyle w:val="BodyTextIndent2"/>
        <w:spacing w:line="240" w:lineRule="auto"/>
        <w:ind w:left="709"/>
      </w:pPr>
      <w:r w:rsidRPr="00006FD0">
        <w:t xml:space="preserve">A jelen szerződésben a </w:t>
      </w:r>
      <w:r>
        <w:t xml:space="preserve">társaságunk </w:t>
      </w:r>
      <w:r w:rsidRPr="00006FD0">
        <w:t xml:space="preserve">feladata volt a </w:t>
      </w:r>
      <w:r>
        <w:t xml:space="preserve">közterületi faállomány </w:t>
      </w:r>
      <w:r w:rsidRPr="00006FD0">
        <w:t>felmérés kiterje</w:t>
      </w:r>
      <w:r>
        <w:t xml:space="preserve">sztése több területegység utcasorfáira, valamint egyes parkok fáinak felmérése. A feladathoz tartozik a meghatározott fák helyzetének geodéziai bemérése, dendrológiai meghatározása, egészségi állapotuk felmérése. 2011. évben 1600 db fa digitális felmérése történt.  </w:t>
      </w:r>
    </w:p>
    <w:p w:rsidR="006C663F" w:rsidRDefault="006C663F" w:rsidP="001E24D9">
      <w:pPr>
        <w:pStyle w:val="BodyTextIndent2"/>
        <w:spacing w:line="240" w:lineRule="auto"/>
        <w:ind w:left="709"/>
      </w:pPr>
    </w:p>
    <w:p w:rsidR="006C663F" w:rsidRPr="00006FD0" w:rsidRDefault="006C663F" w:rsidP="001E24D9">
      <w:pPr>
        <w:pStyle w:val="BodyTextIndent2"/>
        <w:spacing w:line="240" w:lineRule="auto"/>
        <w:ind w:left="709"/>
      </w:pPr>
    </w:p>
    <w:p w:rsidR="006C663F" w:rsidRPr="00006FD0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6FD0">
        <w:rPr>
          <w:rFonts w:ascii="Arial" w:hAnsi="Arial" w:cs="Arial"/>
          <w:b/>
        </w:rPr>
        <w:t>Javaslat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Lakótelepek fáinak és az új utcák fasorainak fokozatos felmérésével jól használható, teljes körű rendszer alakul ki. Ha elkészül az adatokat dinamikusan kezelő korszerű térinformatikai rendszer, a digitális fakataszter jól használható segítséget nyújt a mindennapi munkavégzés során.</w:t>
      </w:r>
    </w:p>
    <w:p w:rsidR="006C663F" w:rsidRPr="009E2B86" w:rsidRDefault="006C663F" w:rsidP="00483922">
      <w:pPr>
        <w:jc w:val="both"/>
        <w:rPr>
          <w:rFonts w:ascii="Arial" w:hAnsi="Arial" w:cs="Arial"/>
          <w:b/>
          <w:color w:val="008000"/>
        </w:rPr>
      </w:pPr>
    </w:p>
    <w:p w:rsidR="006C663F" w:rsidRPr="00593B01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593B01">
        <w:rPr>
          <w:rFonts w:ascii="Arial" w:hAnsi="Arial" w:cs="Arial"/>
          <w:b/>
        </w:rPr>
        <w:t>Gyepfelületek nyírása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6FD0">
        <w:rPr>
          <w:rFonts w:ascii="Arial" w:hAnsi="Arial" w:cs="Arial"/>
          <w:b/>
        </w:rPr>
        <w:t>Feladat</w:t>
      </w:r>
    </w:p>
    <w:p w:rsidR="006C663F" w:rsidRPr="00601B1A" w:rsidRDefault="006C663F" w:rsidP="001E24D9">
      <w:pPr>
        <w:ind w:firstLine="708"/>
        <w:jc w:val="both"/>
        <w:rPr>
          <w:rFonts w:ascii="Arial" w:hAnsi="Arial" w:cs="Arial"/>
          <w:bCs/>
          <w:u w:val="single"/>
        </w:rPr>
      </w:pPr>
      <w:r w:rsidRPr="00601B1A">
        <w:rPr>
          <w:rFonts w:ascii="Arial" w:hAnsi="Arial" w:cs="Arial"/>
          <w:bCs/>
          <w:u w:val="single"/>
        </w:rPr>
        <w:t>Munkatípusok:</w:t>
      </w:r>
    </w:p>
    <w:p w:rsidR="006C663F" w:rsidRPr="00A80539" w:rsidRDefault="006C663F" w:rsidP="00A80539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Fűnyírás </w:t>
      </w:r>
      <w:r w:rsidRPr="00A80539">
        <w:rPr>
          <w:rFonts w:ascii="Arial" w:hAnsi="Arial" w:cs="Arial"/>
        </w:rPr>
        <w:t>gyepszél</w:t>
      </w:r>
      <w:r>
        <w:rPr>
          <w:rFonts w:ascii="Arial" w:hAnsi="Arial" w:cs="Arial"/>
        </w:rPr>
        <w:t xml:space="preserve"> </w:t>
      </w:r>
      <w:r w:rsidRPr="00A80539">
        <w:rPr>
          <w:rFonts w:ascii="Arial" w:hAnsi="Arial" w:cs="Arial"/>
        </w:rPr>
        <w:t>nyírás</w:t>
      </w:r>
      <w:r>
        <w:rPr>
          <w:rFonts w:ascii="Arial" w:hAnsi="Arial" w:cs="Arial"/>
        </w:rPr>
        <w:t>sal</w:t>
      </w:r>
    </w:p>
    <w:p w:rsidR="006C663F" w:rsidRPr="00593B01" w:rsidRDefault="006C663F" w:rsidP="001E24D9">
      <w:pPr>
        <w:ind w:left="1068"/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006FD0"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2011. évben az I. körzetet saját munkával végeztük, a fennmaradó körzeteket alvállalkozó bevonásával nyírtuk a szerződésben foglaltak alapján. A terület nagysága miatt az alvállalkozó kiválasztása közbeszerzési eljárás keretében történt. </w:t>
      </w:r>
    </w:p>
    <w:p w:rsidR="006C663F" w:rsidRDefault="006C663F" w:rsidP="00A8053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közbeszerzési eljárás teljes körű és szabályos lefolytatása miatt a fűnyírási munkák a szükségesnél később </w:t>
      </w:r>
      <w:r w:rsidRPr="00A80539">
        <w:rPr>
          <w:rFonts w:ascii="Arial" w:hAnsi="Arial" w:cs="Arial"/>
        </w:rPr>
        <w:t>indulha</w:t>
      </w:r>
      <w:r>
        <w:rPr>
          <w:rFonts w:ascii="Arial" w:hAnsi="Arial" w:cs="Arial"/>
        </w:rPr>
        <w:t>ttak</w:t>
      </w:r>
      <w:r w:rsidRPr="00A805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meg. Emiatt a hiánytalan feladatellátás csak csúszással valósult meg.</w:t>
      </w:r>
    </w:p>
    <w:p w:rsidR="006C663F" w:rsidRDefault="006C663F" w:rsidP="00A8053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 kell jegyeznünk, hogy alvállalkozó bevonása nélkül az első gazdálkodási évünkben nem lettünk volna képesek ellátni ezt a feladatot. </w:t>
      </w:r>
    </w:p>
    <w:p w:rsidR="006C663F" w:rsidRDefault="006C663F" w:rsidP="00A80539">
      <w:pPr>
        <w:ind w:left="708"/>
        <w:jc w:val="both"/>
        <w:rPr>
          <w:rFonts w:ascii="Arial" w:hAnsi="Arial" w:cs="Arial"/>
        </w:rPr>
      </w:pPr>
      <w:r w:rsidRPr="00DF59EB">
        <w:rPr>
          <w:rFonts w:ascii="Arial" w:hAnsi="Arial" w:cs="Arial"/>
        </w:rPr>
        <w:t xml:space="preserve">A fűnyírásban az időjárás függvényében voltak zsúfoltabb időszakok. Az esetenkénti terület-elmaradások a </w:t>
      </w:r>
      <w:r>
        <w:rPr>
          <w:rFonts w:ascii="Arial" w:hAnsi="Arial" w:cs="Arial"/>
        </w:rPr>
        <w:t>jövőben a saját visszaellenőrzés</w:t>
      </w:r>
      <w:r w:rsidRPr="00DF59EB">
        <w:rPr>
          <w:rFonts w:ascii="Arial" w:hAnsi="Arial" w:cs="Arial"/>
        </w:rPr>
        <w:t>ek növelésével visszaszoríthatók.</w:t>
      </w:r>
    </w:p>
    <w:p w:rsidR="006C663F" w:rsidRPr="00C83B0C" w:rsidRDefault="006C663F" w:rsidP="001E24D9">
      <w:pPr>
        <w:jc w:val="both"/>
        <w:rPr>
          <w:rFonts w:ascii="Arial" w:hAnsi="Arial" w:cs="Arial"/>
          <w:b/>
        </w:rPr>
      </w:pPr>
    </w:p>
    <w:p w:rsidR="006C663F" w:rsidRDefault="006C663F" w:rsidP="008B32DC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6C663F" w:rsidRDefault="006C663F" w:rsidP="00DF59EB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 w:rsidRPr="00DF59EB">
        <w:rPr>
          <w:rFonts w:ascii="Arial" w:hAnsi="Arial" w:cs="Arial"/>
        </w:rPr>
        <w:t>Cél</w:t>
      </w:r>
      <w:r>
        <w:rPr>
          <w:rFonts w:ascii="Arial" w:hAnsi="Arial" w:cs="Arial"/>
        </w:rPr>
        <w:t>unk,</w:t>
      </w:r>
      <w:r w:rsidRPr="00DF59EB">
        <w:rPr>
          <w:rFonts w:ascii="Arial" w:hAnsi="Arial" w:cs="Arial"/>
        </w:rPr>
        <w:t xml:space="preserve"> hogy teljes mértékben </w:t>
      </w:r>
      <w:r>
        <w:rPr>
          <w:rFonts w:ascii="Arial" w:hAnsi="Arial" w:cs="Arial"/>
        </w:rPr>
        <w:t>saját magunk lássuk el ezt a munkatípust, mert</w:t>
      </w:r>
      <w:r w:rsidRPr="00DF5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DF59EB">
        <w:rPr>
          <w:rFonts w:ascii="Arial" w:hAnsi="Arial" w:cs="Arial"/>
        </w:rPr>
        <w:t>gazdaságos</w:t>
      </w:r>
      <w:r>
        <w:rPr>
          <w:rFonts w:ascii="Arial" w:hAnsi="Arial" w:cs="Arial"/>
        </w:rPr>
        <w:t>sági,</w:t>
      </w:r>
      <w:r w:rsidRPr="00DF59EB">
        <w:rPr>
          <w:rFonts w:ascii="Arial" w:hAnsi="Arial" w:cs="Arial"/>
        </w:rPr>
        <w:t xml:space="preserve"> hatékony</w:t>
      </w:r>
      <w:r>
        <w:rPr>
          <w:rFonts w:ascii="Arial" w:hAnsi="Arial" w:cs="Arial"/>
        </w:rPr>
        <w:t>sági szempontok ezt mutatják</w:t>
      </w:r>
      <w:r w:rsidRPr="00DF59EB">
        <w:rPr>
          <w:rFonts w:ascii="Arial" w:hAnsi="Arial" w:cs="Arial"/>
        </w:rPr>
        <w:t xml:space="preserve">, valamint </w:t>
      </w:r>
      <w:r>
        <w:rPr>
          <w:rFonts w:ascii="Arial" w:hAnsi="Arial" w:cs="Arial"/>
        </w:rPr>
        <w:t>az</w:t>
      </w:r>
      <w:r w:rsidRPr="00DF59EB">
        <w:rPr>
          <w:rFonts w:ascii="Arial" w:hAnsi="Arial" w:cs="Arial"/>
        </w:rPr>
        <w:t xml:space="preserve"> ellenőrizhető</w:t>
      </w:r>
      <w:r>
        <w:rPr>
          <w:rFonts w:ascii="Arial" w:hAnsi="Arial" w:cs="Arial"/>
        </w:rPr>
        <w:t>ség is jobban kivitelezhető</w:t>
      </w:r>
      <w:r w:rsidRPr="00DF59EB">
        <w:rPr>
          <w:rFonts w:ascii="Arial" w:hAnsi="Arial" w:cs="Arial"/>
        </w:rPr>
        <w:t>. Ehhez a géppark</w:t>
      </w:r>
      <w:r>
        <w:rPr>
          <w:rFonts w:ascii="Arial" w:hAnsi="Arial" w:cs="Arial"/>
        </w:rPr>
        <w:t>unk</w:t>
      </w:r>
      <w:r w:rsidRPr="00DF59EB">
        <w:rPr>
          <w:rFonts w:ascii="Arial" w:hAnsi="Arial" w:cs="Arial"/>
        </w:rPr>
        <w:t xml:space="preserve"> folyamatos fejlesztése</w:t>
      </w:r>
      <w:r>
        <w:rPr>
          <w:rFonts w:ascii="Arial" w:hAnsi="Arial" w:cs="Arial"/>
        </w:rPr>
        <w:t xml:space="preserve"> szükséges</w:t>
      </w:r>
      <w:r w:rsidRPr="00DF59EB">
        <w:rPr>
          <w:rFonts w:ascii="Arial" w:hAnsi="Arial" w:cs="Arial"/>
        </w:rPr>
        <w:t>. Géppark</w:t>
      </w:r>
      <w:r>
        <w:rPr>
          <w:rFonts w:ascii="Arial" w:hAnsi="Arial" w:cs="Arial"/>
        </w:rPr>
        <w:t>unk</w:t>
      </w:r>
      <w:r w:rsidRPr="00DF59EB">
        <w:rPr>
          <w:rFonts w:ascii="Arial" w:hAnsi="Arial" w:cs="Arial"/>
        </w:rPr>
        <w:t xml:space="preserve"> összeállítása</w:t>
      </w:r>
      <w:r>
        <w:rPr>
          <w:rFonts w:ascii="Arial" w:hAnsi="Arial" w:cs="Arial"/>
        </w:rPr>
        <w:t xml:space="preserve"> során arra törekszünk, hogy</w:t>
      </w:r>
      <w:r w:rsidRPr="00DF59EB">
        <w:rPr>
          <w:rFonts w:ascii="Arial" w:hAnsi="Arial" w:cs="Arial"/>
        </w:rPr>
        <w:t xml:space="preserve"> összhangban</w:t>
      </w:r>
      <w:r>
        <w:rPr>
          <w:rFonts w:ascii="Arial" w:hAnsi="Arial" w:cs="Arial"/>
        </w:rPr>
        <w:t xml:space="preserve"> legyen a</w:t>
      </w:r>
      <w:r w:rsidRPr="00DF59EB">
        <w:rPr>
          <w:rFonts w:ascii="Arial" w:hAnsi="Arial" w:cs="Arial"/>
        </w:rPr>
        <w:t xml:space="preserve"> kezelendő terület </w:t>
      </w:r>
      <w:r>
        <w:rPr>
          <w:rFonts w:ascii="Arial" w:hAnsi="Arial" w:cs="Arial"/>
        </w:rPr>
        <w:t>méretével és sajátosságai</w:t>
      </w:r>
      <w:r w:rsidRPr="00DF59EB">
        <w:rPr>
          <w:rFonts w:ascii="Arial" w:hAnsi="Arial" w:cs="Arial"/>
        </w:rPr>
        <w:t>val.</w:t>
      </w:r>
    </w:p>
    <w:p w:rsidR="006C663F" w:rsidRPr="0093644F" w:rsidRDefault="006C663F" w:rsidP="008B32DC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Fűnyírási feladatokhoz tartozik az árkok nyírása</w:t>
      </w:r>
      <w:r w:rsidRPr="0093644F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. Ennek a munkatípusnak a költségigénye eltérő, így ezt javasoljuk a fűnyírástól külön választani. </w:t>
      </w:r>
    </w:p>
    <w:p w:rsidR="006C663F" w:rsidRPr="008B32DC" w:rsidRDefault="006C663F" w:rsidP="00483922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6C663F" w:rsidRPr="00B61A66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Meglévő egynyári virágágy beültetése, ápolása</w:t>
      </w:r>
    </w:p>
    <w:p w:rsidR="006C663F" w:rsidRPr="00B61A66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61A66">
        <w:rPr>
          <w:rFonts w:ascii="Arial" w:hAnsi="Arial" w:cs="Arial"/>
          <w:b/>
        </w:rPr>
        <w:t>Feladat</w:t>
      </w:r>
    </w:p>
    <w:p w:rsidR="006C663F" w:rsidRPr="00B61A66" w:rsidRDefault="006C663F" w:rsidP="001E24D9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B61A66">
        <w:rPr>
          <w:rFonts w:ascii="Arial" w:hAnsi="Arial" w:cs="Arial"/>
          <w:bCs/>
        </w:rPr>
        <w:t>Virágosítás évi két alkalommal 25</w:t>
      </w:r>
      <w:r>
        <w:rPr>
          <w:rFonts w:ascii="Arial" w:hAnsi="Arial" w:cs="Arial"/>
          <w:bCs/>
        </w:rPr>
        <w:t>-30</w:t>
      </w:r>
      <w:r w:rsidRPr="00B61A66">
        <w:rPr>
          <w:rFonts w:ascii="Arial" w:hAnsi="Arial" w:cs="Arial"/>
          <w:bCs/>
        </w:rPr>
        <w:t xml:space="preserve"> db/m</w:t>
      </w:r>
      <w:r w:rsidRPr="00B61A66">
        <w:rPr>
          <w:rFonts w:ascii="Arial" w:hAnsi="Arial" w:cs="Arial"/>
          <w:bCs/>
          <w:vertAlign w:val="superscript"/>
        </w:rPr>
        <w:t>2</w:t>
      </w:r>
      <w:r w:rsidRPr="00B61A66">
        <w:rPr>
          <w:rFonts w:ascii="Arial" w:hAnsi="Arial" w:cs="Arial"/>
          <w:bCs/>
        </w:rPr>
        <w:t xml:space="preserve"> egy-kétnyári virággal és hagymásokkal – virágágy gondozása – talajjavítás</w:t>
      </w:r>
    </w:p>
    <w:p w:rsidR="006C663F" w:rsidRPr="00B61A66" w:rsidRDefault="006C663F" w:rsidP="001E24D9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 w:rsidRPr="00B61A66">
        <w:rPr>
          <w:rFonts w:ascii="Arial" w:hAnsi="Arial" w:cs="Arial"/>
          <w:bCs/>
        </w:rPr>
        <w:t xml:space="preserve">Virágedények egynyári virágokkal történő beültetése </w:t>
      </w:r>
    </w:p>
    <w:p w:rsidR="006C663F" w:rsidRPr="009E2B86" w:rsidRDefault="006C663F" w:rsidP="001E24D9">
      <w:pPr>
        <w:ind w:left="708"/>
        <w:jc w:val="both"/>
        <w:rPr>
          <w:rFonts w:ascii="Arial" w:hAnsi="Arial" w:cs="Arial"/>
          <w:b/>
          <w:color w:val="008000"/>
        </w:rPr>
      </w:pPr>
    </w:p>
    <w:p w:rsidR="006C663F" w:rsidRPr="00B973F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973FA">
        <w:rPr>
          <w:rFonts w:ascii="Arial" w:hAnsi="Arial" w:cs="Arial"/>
          <w:b/>
        </w:rPr>
        <w:t>Tapasztalatok</w:t>
      </w:r>
    </w:p>
    <w:p w:rsidR="006C663F" w:rsidRDefault="006C663F" w:rsidP="00426CED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2011. évben </w:t>
      </w:r>
      <w:r w:rsidRPr="001B6D48">
        <w:rPr>
          <w:rFonts w:ascii="Arial" w:hAnsi="Arial" w:cs="Arial"/>
          <w:bCs/>
        </w:rPr>
        <w:t>89</w:t>
      </w:r>
      <w:r>
        <w:rPr>
          <w:rFonts w:ascii="Arial" w:hAnsi="Arial" w:cs="Arial"/>
          <w:bCs/>
        </w:rPr>
        <w:t>.</w:t>
      </w:r>
      <w:r w:rsidRPr="001B6D48">
        <w:rPr>
          <w:rFonts w:ascii="Arial" w:hAnsi="Arial" w:cs="Arial"/>
          <w:bCs/>
        </w:rPr>
        <w:t>000</w:t>
      </w:r>
      <w:r>
        <w:rPr>
          <w:rFonts w:ascii="Arial" w:hAnsi="Arial" w:cs="Arial"/>
          <w:bCs/>
        </w:rPr>
        <w:t xml:space="preserve">. </w:t>
      </w:r>
      <w:r w:rsidRPr="001B6D48">
        <w:rPr>
          <w:rFonts w:ascii="Arial" w:hAnsi="Arial" w:cs="Arial"/>
          <w:bCs/>
        </w:rPr>
        <w:t>db egynyári</w:t>
      </w:r>
      <w:r>
        <w:rPr>
          <w:rFonts w:ascii="Arial" w:hAnsi="Arial" w:cs="Arial"/>
          <w:bCs/>
        </w:rPr>
        <w:t xml:space="preserve"> virág</w:t>
      </w:r>
      <w:r w:rsidRPr="001B6D48">
        <w:rPr>
          <w:rFonts w:ascii="Arial" w:hAnsi="Arial" w:cs="Arial"/>
          <w:bCs/>
        </w:rPr>
        <w:t>, 44</w:t>
      </w:r>
      <w:r>
        <w:rPr>
          <w:rFonts w:ascii="Arial" w:hAnsi="Arial" w:cs="Arial"/>
          <w:bCs/>
        </w:rPr>
        <w:t>.000. db</w:t>
      </w:r>
      <w:r w:rsidRPr="001B6D48">
        <w:rPr>
          <w:rFonts w:ascii="Arial" w:hAnsi="Arial" w:cs="Arial"/>
          <w:bCs/>
        </w:rPr>
        <w:t xml:space="preserve"> árvácska, </w:t>
      </w:r>
      <w:r>
        <w:rPr>
          <w:rFonts w:ascii="Arial" w:hAnsi="Arial" w:cs="Arial"/>
          <w:bCs/>
        </w:rPr>
        <w:t xml:space="preserve">és </w:t>
      </w:r>
      <w:r w:rsidRPr="001B6D48"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>.000. db</w:t>
      </w:r>
      <w:r w:rsidRPr="001B6D48">
        <w:rPr>
          <w:rFonts w:ascii="Arial" w:hAnsi="Arial" w:cs="Arial"/>
          <w:bCs/>
        </w:rPr>
        <w:t xml:space="preserve"> tulipánhagyma</w:t>
      </w:r>
      <w:r>
        <w:rPr>
          <w:rFonts w:ascii="Arial" w:hAnsi="Arial" w:cs="Arial"/>
          <w:bCs/>
        </w:rPr>
        <w:t xml:space="preserve"> került kiültetésre</w:t>
      </w:r>
      <w:r w:rsidRPr="001B6D48">
        <w:rPr>
          <w:rFonts w:ascii="Arial" w:hAnsi="Arial" w:cs="Arial"/>
          <w:bCs/>
        </w:rPr>
        <w:t>.</w:t>
      </w:r>
    </w:p>
    <w:p w:rsidR="006C663F" w:rsidRDefault="006C663F" w:rsidP="00426CED">
      <w:pPr>
        <w:ind w:left="705"/>
        <w:jc w:val="both"/>
        <w:rPr>
          <w:rFonts w:ascii="Arial" w:hAnsi="Arial" w:cs="Arial"/>
          <w:bCs/>
        </w:rPr>
      </w:pPr>
    </w:p>
    <w:p w:rsidR="006C663F" w:rsidRDefault="006C663F" w:rsidP="00426CED">
      <w:pPr>
        <w:ind w:left="705"/>
        <w:jc w:val="both"/>
      </w:pPr>
      <w:r w:rsidRPr="00B973FA">
        <w:rPr>
          <w:rFonts w:ascii="Arial" w:hAnsi="Arial" w:cs="Arial"/>
          <w:bCs/>
        </w:rPr>
        <w:t>A közlekedési utak mentén, valamint a terelőszigetekben az őszi kiültetések (kétnyáriak, hagymások) a téli hó eltakarítás során erősen károsod</w:t>
      </w:r>
      <w:r>
        <w:rPr>
          <w:rFonts w:ascii="Arial" w:hAnsi="Arial" w:cs="Arial"/>
          <w:bCs/>
        </w:rPr>
        <w:t>n</w:t>
      </w:r>
      <w:r w:rsidRPr="00B973FA">
        <w:rPr>
          <w:rFonts w:ascii="Arial" w:hAnsi="Arial" w:cs="Arial"/>
          <w:bCs/>
        </w:rPr>
        <w:t>ak a síkosság-mentesítéshez</w:t>
      </w:r>
      <w:r>
        <w:rPr>
          <w:rFonts w:ascii="Arial" w:hAnsi="Arial" w:cs="Arial"/>
          <w:bCs/>
        </w:rPr>
        <w:t xml:space="preserve"> használt szerek, és a hó borítás</w:t>
      </w:r>
      <w:r w:rsidRPr="00B973FA">
        <w:rPr>
          <w:rFonts w:ascii="Arial" w:hAnsi="Arial" w:cs="Arial"/>
          <w:bCs/>
        </w:rPr>
        <w:t xml:space="preserve"> miatt.</w:t>
      </w:r>
      <w:r>
        <w:rPr>
          <w:rFonts w:ascii="Arial" w:hAnsi="Arial" w:cs="Arial"/>
          <w:bCs/>
        </w:rPr>
        <w:t xml:space="preserve"> A lopás a terelőszigeteken és a planténerekben rendszeres, a teljes állomány kb. 10%-át teszi ki. </w:t>
      </w:r>
      <w:r w:rsidRPr="00F21DC6">
        <w:rPr>
          <w:rFonts w:ascii="Arial" w:hAnsi="Arial" w:cs="Arial"/>
          <w:bCs/>
        </w:rPr>
        <w:t>2011-ben 288</w:t>
      </w:r>
      <w:r>
        <w:rPr>
          <w:rFonts w:ascii="Arial" w:hAnsi="Arial" w:cs="Arial"/>
          <w:bCs/>
        </w:rPr>
        <w:t>0</w:t>
      </w:r>
      <w:r w:rsidRPr="00F21DC6">
        <w:rPr>
          <w:rFonts w:ascii="Arial" w:hAnsi="Arial" w:cs="Arial"/>
          <w:bCs/>
        </w:rPr>
        <w:t xml:space="preserve"> m2-re csökkentettük az egynyári felületeket. Helyette füvesí</w:t>
      </w:r>
      <w:r>
        <w:rPr>
          <w:rFonts w:ascii="Arial" w:hAnsi="Arial" w:cs="Arial"/>
          <w:bCs/>
        </w:rPr>
        <w:t>tés és évelők használata történik</w:t>
      </w:r>
      <w:r w:rsidRPr="00F21DC6">
        <w:rPr>
          <w:rFonts w:ascii="Arial" w:hAnsi="Arial" w:cs="Arial"/>
          <w:bCs/>
        </w:rPr>
        <w:t>.</w:t>
      </w:r>
      <w:r w:rsidRPr="00F21DC6">
        <w:t xml:space="preserve"> </w:t>
      </w:r>
    </w:p>
    <w:p w:rsidR="006C663F" w:rsidRDefault="006C663F" w:rsidP="00426CED">
      <w:pPr>
        <w:ind w:left="705"/>
        <w:jc w:val="both"/>
      </w:pPr>
    </w:p>
    <w:p w:rsidR="006C663F" w:rsidRPr="00B973FA" w:rsidRDefault="006C663F" w:rsidP="00426CED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planténerekben és a virágtartó edényekben </w:t>
      </w:r>
      <w:r w:rsidRPr="00F21DC6">
        <w:rPr>
          <w:rFonts w:ascii="Arial" w:hAnsi="Arial" w:cs="Arial"/>
          <w:bCs/>
        </w:rPr>
        <w:t>tapasztalat</w:t>
      </w:r>
      <w:r>
        <w:rPr>
          <w:rFonts w:ascii="Arial" w:hAnsi="Arial" w:cs="Arial"/>
          <w:bCs/>
        </w:rPr>
        <w:t>unk</w:t>
      </w:r>
      <w:r w:rsidRPr="00F21DC6">
        <w:rPr>
          <w:rFonts w:ascii="Arial" w:hAnsi="Arial" w:cs="Arial"/>
          <w:bCs/>
        </w:rPr>
        <w:t xml:space="preserve"> alapján kétféle fás szárú növényzet nem él meg egymás mellett</w:t>
      </w:r>
      <w:r>
        <w:rPr>
          <w:rFonts w:ascii="Arial" w:hAnsi="Arial" w:cs="Arial"/>
          <w:bCs/>
        </w:rPr>
        <w:t>,</w:t>
      </w:r>
      <w:r w:rsidRPr="00F21DC6">
        <w:rPr>
          <w:rFonts w:ascii="Arial" w:hAnsi="Arial" w:cs="Arial"/>
          <w:bCs/>
        </w:rPr>
        <w:t xml:space="preserve"> ezért a</w:t>
      </w:r>
      <w:r>
        <w:rPr>
          <w:rFonts w:ascii="Arial" w:hAnsi="Arial" w:cs="Arial"/>
          <w:bCs/>
        </w:rPr>
        <w:t xml:space="preserve"> növénytartókban</w:t>
      </w:r>
      <w:r w:rsidRPr="00F21DC6">
        <w:rPr>
          <w:rFonts w:ascii="Arial" w:hAnsi="Arial" w:cs="Arial"/>
          <w:bCs/>
        </w:rPr>
        <w:t xml:space="preserve"> a cserjék helyett lágys</w:t>
      </w:r>
      <w:r>
        <w:rPr>
          <w:rFonts w:ascii="Arial" w:hAnsi="Arial" w:cs="Arial"/>
          <w:bCs/>
        </w:rPr>
        <w:t>zárú növényeket ültetünk</w:t>
      </w:r>
      <w:r w:rsidRPr="00F21DC6">
        <w:rPr>
          <w:rFonts w:ascii="Arial" w:hAnsi="Arial" w:cs="Arial"/>
          <w:bCs/>
        </w:rPr>
        <w:t>. Esztétikusabb és jobban tűri a két növény egymást.</w:t>
      </w:r>
    </w:p>
    <w:p w:rsidR="006C663F" w:rsidRPr="00B973FA" w:rsidRDefault="006C663F" w:rsidP="0080653A">
      <w:pPr>
        <w:jc w:val="both"/>
        <w:rPr>
          <w:rFonts w:ascii="Arial" w:hAnsi="Arial" w:cs="Arial"/>
          <w:b/>
        </w:rPr>
      </w:pPr>
    </w:p>
    <w:p w:rsidR="006C663F" w:rsidRPr="00B973F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973FA">
        <w:rPr>
          <w:rFonts w:ascii="Arial" w:hAnsi="Arial" w:cs="Arial"/>
          <w:b/>
        </w:rPr>
        <w:t>Javaslat</w:t>
      </w:r>
    </w:p>
    <w:p w:rsidR="006C663F" w:rsidRDefault="006C663F" w:rsidP="00E0215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Megfelelő fajtaválasztással, időjárásálló, a városi környezetet toleráló fajták alkalmazásával a fent említett károsító hatások mérsékelhetők. A terelőszigetekben törekedni kell</w:t>
      </w:r>
      <w:r w:rsidRPr="00426C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r w:rsidRPr="00426CED">
        <w:rPr>
          <w:rFonts w:ascii="Arial" w:hAnsi="Arial" w:cs="Arial"/>
        </w:rPr>
        <w:t>egynyáriak felváltása a sózást és a szárasságot jobban tűrő évelőkkel, cserjékkel (pl. Yucca filamentosa – Bartók Béla körút és Rohonci út csomópont</w:t>
      </w:r>
      <w:r>
        <w:rPr>
          <w:rFonts w:ascii="Arial" w:hAnsi="Arial" w:cs="Arial"/>
        </w:rPr>
        <w:t xml:space="preserve"> pozitív példa</w:t>
      </w:r>
      <w:r w:rsidRPr="00426CE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további helyek telepítését is javasoljuk. </w:t>
      </w:r>
    </w:p>
    <w:p w:rsidR="006C663F" w:rsidRPr="00426CED" w:rsidRDefault="006C663F" w:rsidP="00E0215B">
      <w:pPr>
        <w:ind w:left="708"/>
        <w:jc w:val="both"/>
        <w:rPr>
          <w:rFonts w:ascii="Arial" w:hAnsi="Arial" w:cs="Arial"/>
        </w:rPr>
      </w:pP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csökkentés ellenére továbbra is sok egynyári felület van a városban. Több helyen, sok, viszonylag kis egynyári felület található. További felületek megszűntetése, átalakítása szükséges a gazdaságossági szempontok figyelembe vételével.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Pr="002960D7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960D7">
        <w:rPr>
          <w:rFonts w:ascii="Arial" w:hAnsi="Arial" w:cs="Arial"/>
          <w:b/>
        </w:rPr>
        <w:t>Növényvédelem, szúnyogirtás, fertőtlenítés</w:t>
      </w:r>
    </w:p>
    <w:p w:rsidR="006C663F" w:rsidRPr="002960D7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960D7">
        <w:rPr>
          <w:rFonts w:ascii="Arial" w:hAnsi="Arial" w:cs="Arial"/>
          <w:b/>
        </w:rPr>
        <w:t>Feladat</w:t>
      </w:r>
    </w:p>
    <w:p w:rsidR="006C663F" w:rsidRPr="00601B1A" w:rsidRDefault="006C663F" w:rsidP="00F21DC6">
      <w:pPr>
        <w:ind w:firstLine="708"/>
        <w:jc w:val="both"/>
        <w:rPr>
          <w:rFonts w:ascii="Arial" w:hAnsi="Arial" w:cs="Arial"/>
          <w:bCs/>
          <w:u w:val="single"/>
        </w:rPr>
      </w:pPr>
      <w:r w:rsidRPr="00601B1A">
        <w:rPr>
          <w:rFonts w:ascii="Arial" w:hAnsi="Arial" w:cs="Arial"/>
          <w:bCs/>
          <w:u w:val="single"/>
        </w:rPr>
        <w:t>Munkatípusok: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Fák növényvédelme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Szúnyogirtás vízfelületen (évi kétszeri alkalommal, Csónakázótó partvonalán)</w:t>
      </w:r>
    </w:p>
    <w:p w:rsidR="006C663F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Szúnyogirtás légi permetezéssel évi három alkalommal </w:t>
      </w:r>
    </w:p>
    <w:p w:rsidR="006C663F" w:rsidRPr="002960D7" w:rsidRDefault="006C663F" w:rsidP="001E24D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Homokozók és kutyafuttatók fertőtlenítése</w:t>
      </w:r>
    </w:p>
    <w:p w:rsidR="006C663F" w:rsidRPr="009E2B86" w:rsidRDefault="006C663F" w:rsidP="001E24D9">
      <w:pPr>
        <w:ind w:left="708"/>
        <w:jc w:val="both"/>
        <w:rPr>
          <w:rFonts w:ascii="Arial" w:hAnsi="Arial" w:cs="Arial"/>
          <w:b/>
          <w:color w:val="008000"/>
        </w:rPr>
      </w:pPr>
    </w:p>
    <w:p w:rsidR="006C663F" w:rsidRPr="002960D7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960D7"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kiemelkedő mennyiségű közterületi zöldfelület, a faállomány koros volta, valamint a fák egészségi állapotának leromlásának megállítására elengedhetetlen a hatásos növényvédelmi védekezés. </w:t>
      </w:r>
    </w:p>
    <w:p w:rsidR="006C663F" w:rsidRDefault="006C663F" w:rsidP="00D546FF">
      <w:pPr>
        <w:ind w:left="708"/>
        <w:jc w:val="both"/>
        <w:rPr>
          <w:rFonts w:ascii="Arial" w:hAnsi="Arial" w:cs="Arial"/>
        </w:rPr>
      </w:pPr>
      <w:r w:rsidRPr="002960D7">
        <w:rPr>
          <w:rFonts w:ascii="Arial" w:hAnsi="Arial" w:cs="Arial"/>
        </w:rPr>
        <w:t>A fák növényvédelme olyan feladattípus, amelyre tudatosan készülni kell, a me</w:t>
      </w:r>
      <w:r>
        <w:rPr>
          <w:rFonts w:ascii="Arial" w:hAnsi="Arial" w:cs="Arial"/>
        </w:rPr>
        <w:t>gelőzés sokkal fontosabb, mint egy kialakult</w:t>
      </w:r>
      <w:r w:rsidRPr="002960D7">
        <w:rPr>
          <w:rFonts w:ascii="Arial" w:hAnsi="Arial" w:cs="Arial"/>
        </w:rPr>
        <w:t xml:space="preserve"> súlyos p</w:t>
      </w:r>
      <w:r>
        <w:rPr>
          <w:rFonts w:ascii="Arial" w:hAnsi="Arial" w:cs="Arial"/>
        </w:rPr>
        <w:t>robléma kezelése</w:t>
      </w:r>
      <w:r w:rsidRPr="002960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Ehhez folyamatosan figyelni kell a különféle károsítók megjelenését, megbecsülni a védekezés optimális időpontját. A magánterületeken egyáltalán nem folytatnak növényvédelmi védekezést a koros fák érdekében. Ezek a területek folyamatosan gócpontokat jelentenek a köztéri fákat károsító kórokozók szervezeteknek. Ezért az újrafertőződés veszélye folyamatos, inkább csak a fertőzések mértékét tudjuk befolyásolni. A város területén gombás betegségek, levéltetvek, atkák, molyok, poloskák ellen védekezünk vegyszeresen. </w:t>
      </w:r>
    </w:p>
    <w:p w:rsidR="006C663F" w:rsidRDefault="006C663F" w:rsidP="00D546FF">
      <w:pPr>
        <w:jc w:val="both"/>
        <w:rPr>
          <w:rFonts w:ascii="Arial" w:hAnsi="Arial" w:cs="Arial"/>
        </w:rPr>
      </w:pP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parkok, kutyafuttatók, homokozók fertőtlenítése a házállatok által terjesztett  kór- és károkozók betegségek terjedésének megakadályozására szolgál. 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Default="006C663F" w:rsidP="00D546F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biológiai szúnyogirtás a gyakorlatban jól bevált, nagymértékben elősegíti a szúnyogok szaporodásának megállítását, így kevesebb kifejlett szúnyoggal kell számolni a légi permetezések során. Átlagos időjárási viszonyok között az érintett területeken a szúnyogok elleni védekezést az évi 1-2 légi permetezés megoldja. Jól időzített biológiai szúnyogirtás sokkal hatásosabb, mint a légi permetezés. </w:t>
      </w:r>
    </w:p>
    <w:p w:rsidR="006C663F" w:rsidRPr="002960D7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Pr="002960D7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960D7">
        <w:rPr>
          <w:rFonts w:ascii="Arial" w:hAnsi="Arial" w:cs="Arial"/>
          <w:b/>
        </w:rPr>
        <w:t>Javaslat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Továbbra is</w:t>
      </w:r>
      <w:r w:rsidRPr="002960D7">
        <w:rPr>
          <w:rFonts w:ascii="Arial" w:hAnsi="Arial" w:cs="Arial"/>
        </w:rPr>
        <w:t xml:space="preserve"> javasolt a szer</w:t>
      </w:r>
      <w:r>
        <w:rPr>
          <w:rFonts w:ascii="Arial" w:hAnsi="Arial" w:cs="Arial"/>
        </w:rPr>
        <w:t>ződésben tartani ezeket a feladatokat, hogy előre gondolkodva a leghatékonyabb védekezést érjük el.</w:t>
      </w:r>
      <w:r w:rsidRPr="00947BD6">
        <w:rPr>
          <w:rFonts w:ascii="Arial" w:hAnsi="Arial" w:cs="Arial"/>
        </w:rPr>
        <w:t xml:space="preserve"> </w:t>
      </w:r>
    </w:p>
    <w:p w:rsidR="006C663F" w:rsidRPr="002960D7" w:rsidRDefault="006C663F" w:rsidP="001E24D9">
      <w:pPr>
        <w:ind w:left="708"/>
        <w:jc w:val="both"/>
        <w:rPr>
          <w:rFonts w:ascii="Arial" w:hAnsi="Arial" w:cs="Arial"/>
        </w:rPr>
      </w:pPr>
      <w:r w:rsidRPr="004B7144">
        <w:rPr>
          <w:rFonts w:ascii="Arial" w:hAnsi="Arial" w:cs="Arial"/>
        </w:rPr>
        <w:t xml:space="preserve">Tapasztalatunk alapján nem szükséges az évi 3 légi szúnyogirtás. </w:t>
      </w:r>
      <w:r>
        <w:rPr>
          <w:rFonts w:ascii="Arial" w:hAnsi="Arial" w:cs="Arial"/>
        </w:rPr>
        <w:t>Rendkívüli időjárási viszonyok esetén külön költségvetési keret felhasználásával lehet orvosolni a szúnyoginvázió problémáját.</w:t>
      </w:r>
    </w:p>
    <w:p w:rsidR="006C663F" w:rsidRPr="00B01C9A" w:rsidRDefault="006C663F" w:rsidP="001E24D9">
      <w:pPr>
        <w:ind w:left="708"/>
        <w:jc w:val="both"/>
        <w:rPr>
          <w:rFonts w:ascii="Arial" w:hAnsi="Arial" w:cs="Arial"/>
          <w:b/>
        </w:rPr>
      </w:pPr>
    </w:p>
    <w:p w:rsidR="006C663F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01C9A">
        <w:rPr>
          <w:rFonts w:ascii="Arial" w:hAnsi="Arial" w:cs="Arial"/>
          <w:b/>
        </w:rPr>
        <w:t>Szökőkutak üzemeltetése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Feladat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Az I. és II. terül</w:t>
      </w:r>
      <w:r w:rsidRPr="00AE7BE4">
        <w:rPr>
          <w:rFonts w:ascii="Arial" w:hAnsi="Arial" w:cs="Arial"/>
        </w:rPr>
        <w:t>e</w:t>
      </w:r>
      <w:r>
        <w:rPr>
          <w:rFonts w:ascii="Arial" w:hAnsi="Arial" w:cs="Arial"/>
        </w:rPr>
        <w:t>tegységen összesen 6 db szökőkutat és vizes létesítményt üzemeltet társaságunk. (Polgárok szökőkútja, Fő téri szökőkút, Savaria téri szökőkút, Antall József téri szökőkút, Aréna Savaria szökőkútja, Alkotás utcai csobogó) Az üzemelési időszak március 15-től október 15-ig tart (7 órától 20 óráig).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Heti egyszeri, ill. szükség szerinti vízfeltöltéssel, teljes vízcserével, folyamatos takarítással, téliesítéssel. A vízvételi lehetőséget az önkormányzat biztosította, azonban a vízdíjat társaságunk fizeti. Szükség szerinti karbantartás (természetes elhasználódás és rongálás miatt), a szökőkút teljes egészére vonatkozik. 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Bár nem parkfenntartási szakfeladat, de társaságunkban vannak megfelelő szakemberek, akik a feladat ellátását, esetenként még konstrukciós hibákból adódó javításokat is el tudják végezni.</w:t>
      </w:r>
    </w:p>
    <w:p w:rsidR="006C663F" w:rsidRPr="00714F85" w:rsidRDefault="006C663F" w:rsidP="00714F85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üzemelési időszakban folyamatos feladatot ad a kutak ellenőrzése, karbantartása. A szerződés szerint a vízdíjat a társaságunk fizeti, ami jelentős anyagi terheket ró a társaságra. Ebből adódóan a társaság kötelezettsége vállalni azt a terhet is, ha önhibáján kívül (pl.: rongálás, csőtörés stb.) a vízfogyasztás megemelkedik. Ez a kutak konstrukciós hibáiból adódóan többször is előfordulhat.  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6C663F" w:rsidRDefault="006C663F" w:rsidP="00714F85">
      <w:pPr>
        <w:ind w:left="708"/>
        <w:jc w:val="both"/>
        <w:rPr>
          <w:rFonts w:ascii="Arial" w:hAnsi="Arial" w:cs="Arial"/>
        </w:rPr>
      </w:pPr>
      <w:r w:rsidRPr="00714F85">
        <w:rPr>
          <w:rFonts w:ascii="Arial" w:hAnsi="Arial" w:cs="Arial"/>
        </w:rPr>
        <w:t xml:space="preserve">A parkfenntartási cégek profiljába nehezen illeszthető be a feladat. Javasoljuk </w:t>
      </w:r>
      <w:r>
        <w:rPr>
          <w:rFonts w:ascii="Arial" w:hAnsi="Arial" w:cs="Arial"/>
        </w:rPr>
        <w:t xml:space="preserve">a munkatípusokból történő kivételét és a feladat ellátásra szakvégzettséggel rendelkező társaság alkalmazását. </w:t>
      </w:r>
      <w:r w:rsidRPr="00714F85">
        <w:rPr>
          <w:rFonts w:ascii="Arial" w:hAnsi="Arial" w:cs="Arial"/>
        </w:rPr>
        <w:t xml:space="preserve"> </w:t>
      </w:r>
    </w:p>
    <w:p w:rsidR="006C663F" w:rsidRDefault="006C663F" w:rsidP="00714F85">
      <w:pPr>
        <w:ind w:left="708"/>
        <w:jc w:val="both"/>
        <w:rPr>
          <w:rFonts w:ascii="Arial" w:hAnsi="Arial" w:cs="Arial"/>
        </w:rPr>
      </w:pPr>
    </w:p>
    <w:p w:rsidR="006C663F" w:rsidRPr="00714F85" w:rsidRDefault="006C663F" w:rsidP="00714F85">
      <w:pPr>
        <w:pStyle w:val="ListParagraph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714F85">
        <w:rPr>
          <w:rFonts w:ascii="Arial" w:hAnsi="Arial" w:cs="Arial"/>
          <w:b/>
        </w:rPr>
        <w:t>Játszóterek szabványosítása, karbantartása, fenntartása</w:t>
      </w:r>
      <w:r>
        <w:rPr>
          <w:rFonts w:ascii="Arial" w:hAnsi="Arial" w:cs="Arial"/>
          <w:b/>
        </w:rPr>
        <w:t>, kavicsos felületek és térkő burkolatok takarítása, gyommentesítése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49339F">
        <w:rPr>
          <w:rFonts w:ascii="Arial" w:hAnsi="Arial" w:cs="Arial"/>
          <w:b/>
        </w:rPr>
        <w:t>Feladat</w:t>
      </w:r>
    </w:p>
    <w:p w:rsidR="006C663F" w:rsidRPr="0049339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Társaságunknak</w:t>
      </w:r>
      <w:r w:rsidRPr="0049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komoly</w:t>
      </w:r>
      <w:r w:rsidRPr="0049339F">
        <w:rPr>
          <w:rFonts w:ascii="Arial" w:hAnsi="Arial" w:cs="Arial"/>
        </w:rPr>
        <w:t xml:space="preserve"> feladatot jelent</w:t>
      </w:r>
      <w:r>
        <w:rPr>
          <w:rFonts w:ascii="Arial" w:hAnsi="Arial" w:cs="Arial"/>
        </w:rPr>
        <w:t xml:space="preserve"> a játszóterek ellenőrzése, karbantartása, üzemeltetése és dokumentálása, mert a feladatot szigorú jogszabályok rögzítik. A</w:t>
      </w:r>
      <w:r w:rsidRPr="0049339F">
        <w:rPr>
          <w:rFonts w:ascii="Arial" w:hAnsi="Arial" w:cs="Arial"/>
        </w:rPr>
        <w:t xml:space="preserve"> feladatokat az MSZ EN 1176-</w:t>
      </w:r>
      <w:r>
        <w:rPr>
          <w:rFonts w:ascii="Arial" w:hAnsi="Arial" w:cs="Arial"/>
        </w:rPr>
        <w:t>1-től-7-ig, MSZ EN 1176 10-11,</w:t>
      </w:r>
      <w:r w:rsidRPr="008653D6">
        <w:t xml:space="preserve"> </w:t>
      </w:r>
      <w:r>
        <w:rPr>
          <w:rFonts w:ascii="Arial" w:hAnsi="Arial" w:cs="Arial"/>
        </w:rPr>
        <w:t xml:space="preserve">MSZ EN 1177 </w:t>
      </w:r>
      <w:r w:rsidRPr="0049339F">
        <w:rPr>
          <w:rFonts w:ascii="Arial" w:hAnsi="Arial" w:cs="Arial"/>
        </w:rPr>
        <w:t>szabvány</w:t>
      </w:r>
      <w:r>
        <w:rPr>
          <w:rFonts w:ascii="Arial" w:hAnsi="Arial" w:cs="Arial"/>
        </w:rPr>
        <w:t>ok</w:t>
      </w:r>
      <w:r w:rsidRPr="004933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valamint </w:t>
      </w:r>
      <w:r w:rsidRPr="0049339F">
        <w:rPr>
          <w:rFonts w:ascii="Arial" w:hAnsi="Arial" w:cs="Arial"/>
        </w:rPr>
        <w:t>a 78/2003.(XI.27.) GKM rendelet értelmében kell elvégezni.</w:t>
      </w:r>
      <w:r>
        <w:rPr>
          <w:rFonts w:ascii="Arial" w:hAnsi="Arial" w:cs="Arial"/>
        </w:rPr>
        <w:t xml:space="preserve"> Homokozókban évenkénti homokcserét, fertőtlenítést, havi rendszerességgel rotálást, gyommentesítést végzünk.</w:t>
      </w:r>
    </w:p>
    <w:p w:rsidR="006C663F" w:rsidRPr="0049339F" w:rsidRDefault="006C663F" w:rsidP="001E24D9">
      <w:pPr>
        <w:ind w:left="708"/>
        <w:jc w:val="both"/>
        <w:rPr>
          <w:rFonts w:ascii="Arial" w:hAnsi="Arial" w:cs="Arial"/>
          <w:b/>
        </w:rPr>
      </w:pPr>
    </w:p>
    <w:p w:rsidR="006C663F" w:rsidRDefault="006C663F" w:rsidP="006E5CAC">
      <w:pPr>
        <w:pStyle w:val="BodyTextIndent3"/>
        <w:spacing w:line="240" w:lineRule="auto"/>
        <w:ind w:left="720"/>
        <w:rPr>
          <w:szCs w:val="24"/>
        </w:rPr>
      </w:pPr>
      <w:r w:rsidRPr="000C1552">
        <w:rPr>
          <w:szCs w:val="24"/>
        </w:rPr>
        <w:t>A város terül</w:t>
      </w:r>
      <w:r>
        <w:rPr>
          <w:szCs w:val="24"/>
        </w:rPr>
        <w:t>etén 2011-ben 25 db új típusú és 46 db szabványosított játszótér volt.</w:t>
      </w:r>
      <w:r w:rsidRPr="000C1552">
        <w:rPr>
          <w:szCs w:val="24"/>
        </w:rPr>
        <w:t xml:space="preserve"> </w:t>
      </w:r>
      <w:r>
        <w:rPr>
          <w:szCs w:val="24"/>
        </w:rPr>
        <w:t>Külön önkormányzati finanszírozásban, az elmúlt évben 3</w:t>
      </w:r>
      <w:r w:rsidRPr="000C1552">
        <w:rPr>
          <w:szCs w:val="24"/>
        </w:rPr>
        <w:t xml:space="preserve"> db új típusú </w:t>
      </w:r>
      <w:r>
        <w:rPr>
          <w:szCs w:val="24"/>
        </w:rPr>
        <w:t xml:space="preserve">játszótér épült meg. Jelenleg 74 db játszótér van Szombathely közterületein. </w:t>
      </w:r>
    </w:p>
    <w:p w:rsidR="006C663F" w:rsidRDefault="006C663F" w:rsidP="006E5CAC">
      <w:pPr>
        <w:pStyle w:val="BodyTextIndent3"/>
        <w:spacing w:line="240" w:lineRule="auto"/>
        <w:ind w:left="720"/>
        <w:rPr>
          <w:szCs w:val="24"/>
        </w:rPr>
      </w:pPr>
    </w:p>
    <w:p w:rsidR="006C663F" w:rsidRDefault="006C663F" w:rsidP="006E5CAC">
      <w:pPr>
        <w:pStyle w:val="BodyTextIndent3"/>
        <w:spacing w:line="240" w:lineRule="auto"/>
        <w:ind w:left="720"/>
        <w:rPr>
          <w:szCs w:val="24"/>
        </w:rPr>
      </w:pPr>
      <w:r>
        <w:rPr>
          <w:szCs w:val="24"/>
        </w:rPr>
        <w:t xml:space="preserve">A játszóterek mellett sokfelé található nagyméretű, összefüggő felújítást igénylő kavicsos felület, ezek legtöbbször elbontott játszóterek helyén, kavicsos sétányok mellett, a lakótelepek funkciót vesztett térrészeiken találhatók. </w:t>
      </w:r>
    </w:p>
    <w:p w:rsidR="006C663F" w:rsidRDefault="006C663F" w:rsidP="001E24D9">
      <w:pPr>
        <w:jc w:val="both"/>
        <w:rPr>
          <w:rFonts w:ascii="Arial" w:hAnsi="Arial" w:cs="Arial"/>
          <w:b/>
        </w:rPr>
      </w:pPr>
    </w:p>
    <w:p w:rsidR="006C663F" w:rsidRPr="0049339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játszóterek építésénél az volt az elképzelés (pályázati pénzből épülteknél előírás), hogy a drótkerítés és zárható kapuk védelmet nyújtanak a rongálások ellen, azonban a </w:t>
      </w:r>
      <w:r w:rsidRPr="00D42A9E">
        <w:rPr>
          <w:rFonts w:ascii="Arial" w:hAnsi="Arial" w:cs="Arial"/>
        </w:rPr>
        <w:t>játszótereken</w:t>
      </w:r>
      <w:r>
        <w:rPr>
          <w:rFonts w:ascii="Arial" w:hAnsi="Arial" w:cs="Arial"/>
        </w:rPr>
        <w:t xml:space="preserve"> így is</w:t>
      </w:r>
      <w:r w:rsidRPr="00D42A9E">
        <w:rPr>
          <w:rFonts w:ascii="Arial" w:hAnsi="Arial" w:cs="Arial"/>
        </w:rPr>
        <w:t xml:space="preserve"> igen gyakran fordulnak elő rongálás</w:t>
      </w:r>
      <w:r>
        <w:rPr>
          <w:rFonts w:ascii="Arial" w:hAnsi="Arial" w:cs="Arial"/>
        </w:rPr>
        <w:t>ok. M</w:t>
      </w:r>
      <w:r w:rsidRPr="00D42A9E">
        <w:rPr>
          <w:rFonts w:ascii="Arial" w:hAnsi="Arial" w:cs="Arial"/>
        </w:rPr>
        <w:t>egfigyelés</w:t>
      </w:r>
      <w:r>
        <w:rPr>
          <w:rFonts w:ascii="Arial" w:hAnsi="Arial" w:cs="Arial"/>
        </w:rPr>
        <w:t xml:space="preserve">ek alapján, a helyzeten a kapuk </w:t>
      </w:r>
      <w:r w:rsidRPr="00D42A9E">
        <w:rPr>
          <w:rFonts w:ascii="Arial" w:hAnsi="Arial" w:cs="Arial"/>
        </w:rPr>
        <w:t>zárása csak</w:t>
      </w:r>
      <w:r>
        <w:rPr>
          <w:rFonts w:ascii="Arial" w:hAnsi="Arial" w:cs="Arial"/>
        </w:rPr>
        <w:t xml:space="preserve"> ront. A drótkerítés letaposása</w:t>
      </w:r>
      <w:r w:rsidRPr="00D42A9E">
        <w:rPr>
          <w:rFonts w:ascii="Arial" w:hAnsi="Arial" w:cs="Arial"/>
        </w:rPr>
        <w:t>, a kapuk leszakítás</w:t>
      </w:r>
      <w:r>
        <w:rPr>
          <w:rFonts w:ascii="Arial" w:hAnsi="Arial" w:cs="Arial"/>
        </w:rPr>
        <w:t>a rendszeresen visszatérő rongálási cselekmény egyes játszótereknél (pl. Bolyai utca, Váci Mihály utca)</w:t>
      </w:r>
      <w:r w:rsidRPr="00D42A9E">
        <w:rPr>
          <w:rFonts w:ascii="Arial" w:hAnsi="Arial" w:cs="Arial"/>
        </w:rPr>
        <w:t>. A legtöbb kár a nem rendelteté</w:t>
      </w:r>
      <w:r>
        <w:rPr>
          <w:rFonts w:ascii="Arial" w:hAnsi="Arial" w:cs="Arial"/>
        </w:rPr>
        <w:t xml:space="preserve">sszerű használatból keletkezik, főként éjszaka. </w:t>
      </w:r>
    </w:p>
    <w:p w:rsidR="006C663F" w:rsidRDefault="006C663F" w:rsidP="0039282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Sok helyen a drótkerítés nem szükséges, mert nem véd a rongálás ellen. Karbantartás során láthatóvá váltak a használaton kívüli játszóterek. Főleg azok a szabványosított játszóterek vannak használaton kívül, ahol csak 1-2 játszóeszköz található. Ezeknek az elbontását javasoljuk (pl. Malom utca).</w:t>
      </w:r>
    </w:p>
    <w:p w:rsidR="006C663F" w:rsidRDefault="006C663F" w:rsidP="00392823">
      <w:pPr>
        <w:ind w:left="708"/>
        <w:jc w:val="both"/>
        <w:rPr>
          <w:rFonts w:ascii="Arial" w:hAnsi="Arial" w:cs="Arial"/>
        </w:rPr>
      </w:pPr>
    </w:p>
    <w:p w:rsidR="006C663F" w:rsidRDefault="006C663F" w:rsidP="0039282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kavicsos felületek és térkő burkolatok rendszeres takarítása, gyommentesen tartása rendszeresen nehézségeket okoz.  Ezen területek gyommentesen tartására csak a vegyszeres vagy a mechanikai gyomirtás lehet megoldás. Az elmúlt évben a mechanikai gyomirtást részesítettük előnyben, ennek azonban a munkaerő igénye hatalmas, így gazdaságtalan. A vegyszeres gyomirtás hatékony végzését a dinamikusan változó jogszabályi környezet nehezíti meg. Az évről-évre szigorodó szabályok komoly korlátokat szabnak a közterületen felhasználható vegyszereknek. A kémiai gyomirtók alkalmazása ennek ellenére nélkülözhetetlen a hatékony védekezésben, így a továbbiakban ezt a módszert részesítjük előnyben a gyommentesítések során.  </w:t>
      </w:r>
    </w:p>
    <w:p w:rsidR="006C663F" w:rsidRPr="00D42A9E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6C663F" w:rsidRPr="00F4458E" w:rsidRDefault="006C663F" w:rsidP="00F4458E">
      <w:pPr>
        <w:pStyle w:val="BodyTextIndent3"/>
        <w:spacing w:line="240" w:lineRule="auto"/>
        <w:ind w:left="720"/>
        <w:rPr>
          <w:szCs w:val="24"/>
        </w:rPr>
      </w:pPr>
      <w:r>
        <w:rPr>
          <w:szCs w:val="24"/>
        </w:rPr>
        <w:t xml:space="preserve">Az éjszakai őrszolgálat segít ugyan a rongálások visszaszorításában, de arányaiban nem lett kevesebb a rongálás. </w:t>
      </w:r>
    </w:p>
    <w:p w:rsidR="006C663F" w:rsidRDefault="006C663F" w:rsidP="002C07C3">
      <w:pPr>
        <w:pStyle w:val="BodyTextIndent3"/>
        <w:spacing w:line="240" w:lineRule="auto"/>
        <w:ind w:left="720"/>
      </w:pPr>
      <w:r>
        <w:t>A használaton kívüli játszóterek elbontását javasoljuk.</w:t>
      </w:r>
      <w:r w:rsidRPr="00F4458E">
        <w:t xml:space="preserve"> Az elbontott játszóterek helyeinek parkosítását, illetve más funkciójú átalakítását is el kell végezni.</w:t>
      </w:r>
    </w:p>
    <w:p w:rsidR="006C663F" w:rsidRDefault="006C663F" w:rsidP="00F4458E">
      <w:pPr>
        <w:pStyle w:val="BodyTextIndent3"/>
        <w:spacing w:line="240" w:lineRule="auto"/>
        <w:ind w:left="720"/>
      </w:pPr>
      <w:r>
        <w:t xml:space="preserve">A Derkovits lakótelepen, valamint a Joskar-Ola városrészen több ilyen terület található. Itt megoldást jelenthet egy központi helyen, egy nagyobb játszótér kialakítása. A nagyobb játszótér nagyobb közösségi teret jelent, több játszóeszköz alkalmazásával. A nagyobb játszótér kezelése és fenntartása az egy területen lévő több játszóeszköz miatt egyszerűbb gazdaságosabb. A felújításra váró kavicsos felületeket gyepesíteni kell. </w:t>
      </w:r>
    </w:p>
    <w:p w:rsidR="006C663F" w:rsidRPr="00CF6362" w:rsidRDefault="006C663F" w:rsidP="001E24D9">
      <w:pPr>
        <w:jc w:val="both"/>
        <w:rPr>
          <w:rFonts w:ascii="Arial" w:hAnsi="Arial" w:cs="Arial"/>
        </w:rPr>
      </w:pPr>
    </w:p>
    <w:p w:rsidR="006C663F" w:rsidRPr="00CF3B5A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CF3B5A">
        <w:rPr>
          <w:rFonts w:ascii="Arial" w:hAnsi="Arial" w:cs="Arial"/>
          <w:b/>
        </w:rPr>
        <w:t>Zöldterületek takarítása</w:t>
      </w:r>
      <w:r>
        <w:rPr>
          <w:rFonts w:ascii="Arial" w:hAnsi="Arial" w:cs="Arial"/>
          <w:b/>
        </w:rPr>
        <w:t>, lombgyűjtés, szemétszedés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CF3B5A">
        <w:rPr>
          <w:rFonts w:ascii="Arial" w:hAnsi="Arial" w:cs="Arial"/>
          <w:b/>
        </w:rPr>
        <w:t>Feladat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</w:t>
      </w:r>
      <w:r w:rsidRPr="00CF3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teljes </w:t>
      </w:r>
      <w:r w:rsidRPr="00CF3B5A">
        <w:rPr>
          <w:rFonts w:ascii="Arial" w:hAnsi="Arial" w:cs="Arial"/>
        </w:rPr>
        <w:t xml:space="preserve">zöldfelület heti háromszori takarítását írja elő. </w:t>
      </w:r>
      <w:r>
        <w:rPr>
          <w:rFonts w:ascii="Arial" w:hAnsi="Arial" w:cs="Arial"/>
        </w:rPr>
        <w:t xml:space="preserve">A lombhúzás kétszer (késő ősszel és kora tavasszal) történt. </w:t>
      </w:r>
    </w:p>
    <w:p w:rsidR="006C663F" w:rsidRPr="00CF3B5A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Pr="00CF3B5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CF3B5A"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</w:t>
      </w:r>
      <w:r w:rsidRPr="00D6210C">
        <w:rPr>
          <w:rFonts w:ascii="Arial" w:hAnsi="Arial" w:cs="Arial"/>
          <w:bCs/>
        </w:rPr>
        <w:t xml:space="preserve"> zöldterületre egyre több hulladék kerül, amely elsősorban állampolgári fegyelmezetlenségnek tudható be. Az állampolgárok egy részének igénytelensége és fegyelmezetlensége folytán hely</w:t>
      </w:r>
      <w:r>
        <w:rPr>
          <w:rFonts w:ascii="Arial" w:hAnsi="Arial" w:cs="Arial"/>
          <w:bCs/>
        </w:rPr>
        <w:t>enként egészen kritikus méreteket ölt a</w:t>
      </w:r>
      <w:r w:rsidRPr="00D6210C">
        <w:rPr>
          <w:rFonts w:ascii="Arial" w:hAnsi="Arial" w:cs="Arial"/>
          <w:bCs/>
        </w:rPr>
        <w:t xml:space="preserve"> szemetelés.</w:t>
      </w:r>
      <w:r>
        <w:rPr>
          <w:rFonts w:ascii="Arial" w:hAnsi="Arial" w:cs="Arial"/>
          <w:bCs/>
        </w:rPr>
        <w:t xml:space="preserve"> </w:t>
      </w:r>
      <w:r w:rsidRPr="00D6210C">
        <w:rPr>
          <w:rFonts w:ascii="Arial" w:hAnsi="Arial" w:cs="Arial"/>
          <w:bCs/>
        </w:rPr>
        <w:t>Legnagyobb probléma a lakótelepeken és a bevásárlóközpontok környékén van, ahol a közterületen elhelyezett, le nem zárt</w:t>
      </w:r>
      <w:r>
        <w:rPr>
          <w:rFonts w:ascii="Arial" w:hAnsi="Arial" w:cs="Arial"/>
          <w:bCs/>
        </w:rPr>
        <w:t>, a tulajdonosaik által nem kellő gondossággal használt</w:t>
      </w:r>
      <w:r w:rsidRPr="00D6210C">
        <w:rPr>
          <w:rFonts w:ascii="Arial" w:hAnsi="Arial" w:cs="Arial"/>
          <w:bCs/>
        </w:rPr>
        <w:t xml:space="preserve"> konténerekből a szél és a kukázók tevékenysége folytán</w:t>
      </w:r>
      <w:r>
        <w:rPr>
          <w:rFonts w:ascii="Arial" w:hAnsi="Arial" w:cs="Arial"/>
          <w:bCs/>
        </w:rPr>
        <w:t xml:space="preserve"> folyamatosan</w:t>
      </w:r>
      <w:r w:rsidRPr="00D6210C">
        <w:rPr>
          <w:rFonts w:ascii="Arial" w:hAnsi="Arial" w:cs="Arial"/>
          <w:bCs/>
        </w:rPr>
        <w:t xml:space="preserve"> a közterületre kerül a hulladék. </w:t>
      </w:r>
      <w:r>
        <w:rPr>
          <w:rFonts w:ascii="Arial" w:hAnsi="Arial" w:cs="Arial"/>
          <w:bCs/>
        </w:rPr>
        <w:t>Nagy gondot jelent a közterületi hulladékgyűjtők feldöntögetése a hétvégenkénti éjszakákon.</w:t>
      </w:r>
      <w:r w:rsidRPr="00D87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egyre fokozódó mértékű szemetelés lehetetlenné teszi a feladat tökéletes ellátását, csak időszakos eredmények érhetők el benne. </w:t>
      </w:r>
    </w:p>
    <w:p w:rsidR="006C663F" w:rsidRDefault="006C663F" w:rsidP="001E24D9">
      <w:pPr>
        <w:ind w:left="708"/>
        <w:jc w:val="both"/>
        <w:rPr>
          <w:rFonts w:ascii="Arial" w:hAnsi="Arial" w:cs="Arial"/>
          <w:bCs/>
        </w:rPr>
      </w:pPr>
    </w:p>
    <w:p w:rsidR="006C663F" w:rsidRPr="00CF3B5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CF3B5A">
        <w:rPr>
          <w:rFonts w:ascii="Arial" w:hAnsi="Arial" w:cs="Arial"/>
          <w:b/>
        </w:rPr>
        <w:t>Javaslat</w:t>
      </w:r>
    </w:p>
    <w:p w:rsidR="006C663F" w:rsidRPr="0017039E" w:rsidRDefault="006C663F" w:rsidP="001E24D9">
      <w:pPr>
        <w:ind w:left="708"/>
        <w:jc w:val="both"/>
        <w:rPr>
          <w:rFonts w:ascii="Arial" w:hAnsi="Arial" w:cs="Arial"/>
        </w:rPr>
      </w:pPr>
      <w:r w:rsidRPr="0017039E">
        <w:rPr>
          <w:rFonts w:ascii="Arial" w:hAnsi="Arial" w:cs="Arial"/>
        </w:rPr>
        <w:t>Javasoljuk a zöldfelületek takarítását a köztisztasági vállalattal megvalósítani, mert a hulladék</w:t>
      </w:r>
      <w:r>
        <w:rPr>
          <w:rFonts w:ascii="Arial" w:hAnsi="Arial" w:cs="Arial"/>
        </w:rPr>
        <w:t xml:space="preserve"> jórészt a hulladéktárolókból származik.</w:t>
      </w:r>
      <w:r>
        <w:rPr>
          <w:rFonts w:ascii="Arial" w:hAnsi="Arial" w:cs="Arial"/>
          <w:color w:val="92D050"/>
        </w:rPr>
        <w:t xml:space="preserve"> </w:t>
      </w:r>
      <w:r>
        <w:rPr>
          <w:rFonts w:ascii="Arial" w:hAnsi="Arial" w:cs="Arial"/>
        </w:rPr>
        <w:t xml:space="preserve">Javasoljuk továbbá, városi hulladékgyűjtési stratégia felülvizsgálatát, külön kiemelve a lakossági hulladékgyűjtő konténerek és edények ürítési, elszállítási gyakorisága, valamint mennyiségeinek optimalizálása tekintetében.   </w:t>
      </w:r>
      <w:r w:rsidRPr="0017039E">
        <w:rPr>
          <w:rFonts w:ascii="Arial" w:hAnsi="Arial" w:cs="Arial"/>
        </w:rPr>
        <w:t xml:space="preserve"> </w:t>
      </w:r>
    </w:p>
    <w:p w:rsidR="006C663F" w:rsidRDefault="006C663F" w:rsidP="0017039E">
      <w:pPr>
        <w:jc w:val="both"/>
        <w:rPr>
          <w:rFonts w:ascii="Arial" w:hAnsi="Arial" w:cs="Arial"/>
        </w:rPr>
      </w:pPr>
    </w:p>
    <w:p w:rsidR="006C663F" w:rsidRPr="009A0741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9A0741">
        <w:rPr>
          <w:rFonts w:ascii="Arial" w:hAnsi="Arial" w:cs="Arial"/>
          <w:b/>
        </w:rPr>
        <w:t>Síkosság-mentesítés, hó eltakarítás</w:t>
      </w:r>
    </w:p>
    <w:p w:rsidR="006C663F" w:rsidRPr="009A0741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9A0741">
        <w:rPr>
          <w:rFonts w:ascii="Arial" w:hAnsi="Arial" w:cs="Arial"/>
          <w:b/>
        </w:rPr>
        <w:t>Feladat</w:t>
      </w:r>
    </w:p>
    <w:p w:rsidR="006C663F" w:rsidRDefault="006C663F" w:rsidP="001E24D9">
      <w:pPr>
        <w:ind w:left="705"/>
        <w:jc w:val="both"/>
        <w:rPr>
          <w:rFonts w:ascii="Arial" w:hAnsi="Arial" w:cs="Arial"/>
          <w:bCs/>
        </w:rPr>
      </w:pPr>
      <w:r w:rsidRPr="009A0741">
        <w:rPr>
          <w:rFonts w:ascii="Arial" w:hAnsi="Arial" w:cs="Arial"/>
          <w:bCs/>
        </w:rPr>
        <w:t>Hó készenléti terv készítése (készenlétben, ügyeletben levő gépek, személyek felsorolása, elérhetősége, depóhelyek kijelölése, síkosság-mentesítéshe</w:t>
      </w:r>
      <w:r>
        <w:rPr>
          <w:rFonts w:ascii="Arial" w:hAnsi="Arial" w:cs="Arial"/>
          <w:bCs/>
        </w:rPr>
        <w:t>z használt anyagok megnevezése), és annak megfelelően a mentesítés elvégzése.</w:t>
      </w:r>
      <w:r w:rsidRPr="009A0741">
        <w:rPr>
          <w:rFonts w:ascii="Arial" w:hAnsi="Arial" w:cs="Arial"/>
          <w:bCs/>
        </w:rPr>
        <w:t xml:space="preserve"> </w:t>
      </w:r>
    </w:p>
    <w:p w:rsidR="006C663F" w:rsidRPr="009A0741" w:rsidRDefault="006C663F" w:rsidP="001E24D9">
      <w:pPr>
        <w:ind w:left="705"/>
        <w:jc w:val="both"/>
      </w:pPr>
    </w:p>
    <w:p w:rsidR="006C663F" w:rsidRPr="009A0741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9A0741">
        <w:rPr>
          <w:rFonts w:ascii="Arial" w:hAnsi="Arial" w:cs="Arial"/>
          <w:b/>
        </w:rPr>
        <w:t>Tapasztalatok</w:t>
      </w:r>
      <w:r w:rsidRPr="009A0741">
        <w:rPr>
          <w:rFonts w:ascii="Arial" w:hAnsi="Arial" w:cs="Arial"/>
          <w:bCs/>
        </w:rPr>
        <w:t xml:space="preserve"> </w:t>
      </w:r>
    </w:p>
    <w:p w:rsidR="006C663F" w:rsidRDefault="006C663F" w:rsidP="00933CE9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Társaságunk</w:t>
      </w:r>
      <w:r w:rsidRPr="009A0741">
        <w:rPr>
          <w:rFonts w:ascii="Arial" w:hAnsi="Arial" w:cs="Arial"/>
          <w:bCs/>
        </w:rPr>
        <w:t xml:space="preserve"> a szerződésben rögzített elvárásoknak megfelelően </w:t>
      </w:r>
      <w:r>
        <w:rPr>
          <w:rFonts w:ascii="Arial" w:hAnsi="Arial" w:cs="Arial"/>
          <w:bCs/>
        </w:rPr>
        <w:t xml:space="preserve">elkészítette </w:t>
      </w:r>
      <w:r w:rsidRPr="009A0741">
        <w:rPr>
          <w:rFonts w:ascii="Arial" w:hAnsi="Arial" w:cs="Arial"/>
          <w:bCs/>
        </w:rPr>
        <w:t xml:space="preserve">a síkosság-mentesítési tervet. A feladat végzése a jóváhagyott terv alapján történt. </w:t>
      </w:r>
      <w:r>
        <w:rPr>
          <w:rFonts w:ascii="Arial" w:hAnsi="Arial" w:cs="Arial"/>
          <w:bCs/>
        </w:rPr>
        <w:t xml:space="preserve">A munkavégzés során a </w:t>
      </w:r>
      <w:r w:rsidRPr="00933CE9">
        <w:rPr>
          <w:rFonts w:ascii="Arial" w:hAnsi="Arial" w:cs="Arial"/>
          <w:bCs/>
        </w:rPr>
        <w:t>346/2008. (XII.30.) kormányrendelet</w:t>
      </w:r>
      <w:r>
        <w:rPr>
          <w:rFonts w:ascii="Arial" w:hAnsi="Arial" w:cs="Arial"/>
          <w:bCs/>
        </w:rPr>
        <w:t xml:space="preserve"> eljárásai szerint jártunk el. </w:t>
      </w:r>
      <w:r w:rsidRPr="00933CE9">
        <w:rPr>
          <w:rFonts w:ascii="Arial" w:hAnsi="Arial" w:cs="Arial"/>
          <w:bCs/>
        </w:rPr>
        <w:t>Hó</w:t>
      </w:r>
      <w:r>
        <w:rPr>
          <w:rFonts w:ascii="Arial" w:hAnsi="Arial" w:cs="Arial"/>
          <w:bCs/>
        </w:rPr>
        <w:t xml:space="preserve"> készenléti szolgálatot</w:t>
      </w:r>
      <w:r w:rsidRPr="00933CE9">
        <w:rPr>
          <w:rFonts w:ascii="Arial" w:hAnsi="Arial" w:cs="Arial"/>
          <w:bCs/>
        </w:rPr>
        <w:t xml:space="preserve"> vezettünk be </w:t>
      </w:r>
      <w:r>
        <w:rPr>
          <w:rFonts w:ascii="Arial" w:hAnsi="Arial" w:cs="Arial"/>
          <w:bCs/>
        </w:rPr>
        <w:t xml:space="preserve">munkatársaink részére </w:t>
      </w:r>
      <w:r w:rsidRPr="00933CE9">
        <w:rPr>
          <w:rFonts w:ascii="Arial" w:hAnsi="Arial" w:cs="Arial"/>
          <w:bCs/>
        </w:rPr>
        <w:t>annak érdekében, hogy mindig biztosítsuk a hó eltaka</w:t>
      </w:r>
      <w:r>
        <w:rPr>
          <w:rFonts w:ascii="Arial" w:hAnsi="Arial" w:cs="Arial"/>
          <w:bCs/>
        </w:rPr>
        <w:t>rítás színvonalát. A munkavégzés során folyamatosan együttműködtünk a Szova Zrt.</w:t>
      </w:r>
      <w:r w:rsidRPr="00933CE9">
        <w:rPr>
          <w:rFonts w:ascii="Arial" w:hAnsi="Arial" w:cs="Arial"/>
          <w:bCs/>
        </w:rPr>
        <w:t xml:space="preserve"> ügyelet</w:t>
      </w:r>
      <w:r>
        <w:rPr>
          <w:rFonts w:ascii="Arial" w:hAnsi="Arial" w:cs="Arial"/>
          <w:bCs/>
        </w:rPr>
        <w:t>i rendszerével</w:t>
      </w:r>
      <w:r w:rsidRPr="00933CE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 feladat elvégzése problémamentes volt.</w:t>
      </w:r>
    </w:p>
    <w:p w:rsidR="006C663F" w:rsidRPr="009A0741" w:rsidRDefault="006C663F" w:rsidP="001E24D9">
      <w:pPr>
        <w:ind w:left="708"/>
        <w:jc w:val="both"/>
        <w:rPr>
          <w:rFonts w:ascii="Arial" w:hAnsi="Arial" w:cs="Arial"/>
          <w:b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9A0741">
        <w:rPr>
          <w:rFonts w:ascii="Arial" w:hAnsi="Arial" w:cs="Arial"/>
          <w:b/>
        </w:rPr>
        <w:t>Javaslat</w:t>
      </w:r>
    </w:p>
    <w:p w:rsidR="006C663F" w:rsidRPr="00933CE9" w:rsidRDefault="006C663F" w:rsidP="00933CE9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Javasoljuk a hó eltakarításnál a társaság számára meghatározott területek csökkentését, mert ezek a területek jórészt burkolt felületek, amiket a város erre szakosodott szintén önkormányzati tulajdonú gazdasági társasága is el tud látni. </w:t>
      </w:r>
    </w:p>
    <w:p w:rsidR="006C663F" w:rsidRPr="00B01C9A" w:rsidRDefault="006C663F" w:rsidP="001E24D9">
      <w:pPr>
        <w:jc w:val="both"/>
        <w:rPr>
          <w:rFonts w:ascii="Arial" w:hAnsi="Arial" w:cs="Arial"/>
          <w:b/>
        </w:rPr>
      </w:pPr>
    </w:p>
    <w:p w:rsidR="006C663F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B01C9A">
        <w:rPr>
          <w:rFonts w:ascii="Arial" w:hAnsi="Arial" w:cs="Arial"/>
          <w:b/>
        </w:rPr>
        <w:t>Parkőri szolgálat, éjszakai őrzés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Feladat</w:t>
      </w:r>
    </w:p>
    <w:p w:rsidR="006C663F" w:rsidRPr="006B4F7C" w:rsidRDefault="006C663F" w:rsidP="0017039E">
      <w:pPr>
        <w:pStyle w:val="BodyTextIndent2"/>
        <w:spacing w:line="240" w:lineRule="auto"/>
      </w:pPr>
      <w:r w:rsidRPr="006B4F7C">
        <w:t xml:space="preserve">A vállalkozói szerződés tartalmazza a Gayer, a Brenner, a Szent István, az Ezredévi parkok, valamint a lakótelepek vonatkozásában a parkőri rendszer felállítását, valamint a parkok éjszakai őrzését (külön költségelve a nappali és az éjszakai szolgálatot). </w:t>
      </w:r>
    </w:p>
    <w:p w:rsidR="006C663F" w:rsidRDefault="006C663F" w:rsidP="006B4F7C">
      <w:pPr>
        <w:jc w:val="both"/>
        <w:rPr>
          <w:rFonts w:ascii="Arial" w:hAnsi="Arial" w:cs="Arial"/>
          <w:b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Tapasztalatok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parkőrök elsősorban köztisztasági feladatokat látnak el, a rongálások visszatartásában jelenlétük segít, de a problémát nem oldja meg. </w:t>
      </w:r>
      <w:r w:rsidRPr="009E2B86">
        <w:rPr>
          <w:rFonts w:ascii="Arial" w:hAnsi="Arial" w:cs="Arial"/>
        </w:rPr>
        <w:t xml:space="preserve">A parkőröknek nincs jogi eszköz a kezében, </w:t>
      </w:r>
      <w:r>
        <w:rPr>
          <w:rFonts w:ascii="Arial" w:hAnsi="Arial" w:cs="Arial"/>
        </w:rPr>
        <w:t>mellyel a randalírozók ellen hatékonyan tudnának fellépni. A parkőri szolgálatnak nincs visszatartó ereje. Az éjszakai őrzés, a zöldterület védelmi feladatainak ellátása nagyobb visszatartó erővel bír, azonban ennek üzemeltetési költsége magas, a rongálók által okozott kárhoz viszonyítva. Jelenleg alvállalkozói szerződéssel a feladatot</w:t>
      </w:r>
      <w:r w:rsidRPr="00B10D4A">
        <w:t xml:space="preserve"> </w:t>
      </w:r>
      <w:r>
        <w:rPr>
          <w:rFonts w:ascii="Arial" w:hAnsi="Arial" w:cs="Arial"/>
        </w:rPr>
        <w:t>őrző-védő szolgálat látja el. Parkfenntartási szempontból arányait tekintve, tehát nem megtérülő a parkőri szolgálat és az éjszakai őrzés.</w:t>
      </w:r>
    </w:p>
    <w:p w:rsidR="006C663F" w:rsidRPr="009E2B86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6C663F" w:rsidRDefault="006C663F" w:rsidP="00E121B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Javasolt a parkőri szolgálat megtartása, azonban a</w:t>
      </w:r>
      <w:r w:rsidRPr="00CF3B5A">
        <w:rPr>
          <w:rFonts w:ascii="Arial" w:hAnsi="Arial" w:cs="Arial"/>
        </w:rPr>
        <w:t xml:space="preserve"> fokozódó rongálások megakadályozására</w:t>
      </w:r>
      <w:r>
        <w:rPr>
          <w:rFonts w:ascii="Arial" w:hAnsi="Arial" w:cs="Arial"/>
        </w:rPr>
        <w:t xml:space="preserve"> </w:t>
      </w:r>
      <w:r w:rsidRPr="00CF3B5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rendőrség, illetve őrző-védő szolgálatok közvetlen bevonása hatékonyabb. Nem feltétlenül a parkfenntartási szerződés keretein belül kell megvalósítani. A jelentések alapján visszatartó erővel bír az éjszakai őrszolgálat, de társaságunk </w:t>
      </w:r>
      <w:r w:rsidRPr="00650D5A">
        <w:rPr>
          <w:rFonts w:ascii="Arial" w:hAnsi="Arial" w:cs="Arial"/>
        </w:rPr>
        <w:t xml:space="preserve">profiljába nehezen illeszthető be a feladat. Javasoljuk a munkatípusokból történő kivételét és a feladat ellátásra szakvégzettséggel rendelkező társaság alkalmazását.  </w:t>
      </w:r>
    </w:p>
    <w:p w:rsidR="006C663F" w:rsidRPr="00AF692A" w:rsidRDefault="006C663F" w:rsidP="00650D5A">
      <w:pPr>
        <w:jc w:val="both"/>
        <w:rPr>
          <w:rFonts w:ascii="Arial" w:hAnsi="Arial" w:cs="Arial"/>
          <w:b/>
        </w:rPr>
      </w:pPr>
    </w:p>
    <w:p w:rsidR="006C663F" w:rsidRPr="002E1111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E1111">
        <w:rPr>
          <w:rFonts w:ascii="Arial" w:hAnsi="Arial" w:cs="Arial"/>
          <w:b/>
        </w:rPr>
        <w:t>Fejlesztési jellegű feladatok</w:t>
      </w:r>
    </w:p>
    <w:p w:rsidR="006C663F" w:rsidRPr="00177AC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177ACA">
        <w:rPr>
          <w:rFonts w:ascii="Arial" w:hAnsi="Arial" w:cs="Arial"/>
          <w:b/>
        </w:rPr>
        <w:t>Feladat</w:t>
      </w:r>
    </w:p>
    <w:p w:rsidR="006C663F" w:rsidRPr="00177ACA" w:rsidRDefault="006C663F" w:rsidP="001E24D9">
      <w:pPr>
        <w:ind w:left="720"/>
        <w:jc w:val="both"/>
        <w:rPr>
          <w:rFonts w:ascii="Arial" w:hAnsi="Arial" w:cs="Arial"/>
          <w:u w:val="single"/>
        </w:rPr>
      </w:pPr>
      <w:r w:rsidRPr="00177ACA">
        <w:rPr>
          <w:rFonts w:ascii="Arial" w:hAnsi="Arial" w:cs="Arial"/>
          <w:u w:val="single"/>
        </w:rPr>
        <w:t xml:space="preserve">Munkatípusok: 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cserjeültetés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fenyőkéreg terítése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új gyepfelület kialakítása, kiritkult gyep felülvetése</w:t>
      </w:r>
    </w:p>
    <w:p w:rsidR="006C663F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utcabútorok festése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utcabútorok karbantartása, javítása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padok kihelyezése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térkő burkolat kialakítása</w:t>
      </w:r>
    </w:p>
    <w:p w:rsidR="006C663F" w:rsidRPr="00177ACA" w:rsidRDefault="006C663F" w:rsidP="00E03EFE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kavicsos burkolat felújítása</w:t>
      </w:r>
    </w:p>
    <w:p w:rsidR="006C663F" w:rsidRDefault="006C663F" w:rsidP="001E24D9">
      <w:pPr>
        <w:ind w:left="720"/>
        <w:jc w:val="both"/>
        <w:rPr>
          <w:rFonts w:ascii="Arial" w:hAnsi="Arial" w:cs="Arial"/>
        </w:rPr>
      </w:pPr>
    </w:p>
    <w:p w:rsidR="006C663F" w:rsidRDefault="006C663F" w:rsidP="001E24D9">
      <w:pPr>
        <w:ind w:left="720"/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 xml:space="preserve">Az érvényben lévő parkfenntartási szerződés, tartalmaz kisebb felújítási célú feladatokat (pl. cserjetelepítés). Ezek azonban csak kisebb </w:t>
      </w:r>
      <w:r>
        <w:rPr>
          <w:rFonts w:ascii="Arial" w:hAnsi="Arial" w:cs="Arial"/>
        </w:rPr>
        <w:t xml:space="preserve">munkákat, </w:t>
      </w:r>
      <w:r w:rsidRPr="00177ACA">
        <w:rPr>
          <w:rFonts w:ascii="Arial" w:hAnsi="Arial" w:cs="Arial"/>
        </w:rPr>
        <w:t>mennyiségeket és területeket jelentenek.</w:t>
      </w:r>
    </w:p>
    <w:p w:rsidR="006C663F" w:rsidRPr="00177ACA" w:rsidRDefault="006C663F" w:rsidP="001E24D9">
      <w:pPr>
        <w:ind w:left="720"/>
        <w:jc w:val="both"/>
        <w:rPr>
          <w:rFonts w:ascii="Arial" w:hAnsi="Arial" w:cs="Arial"/>
        </w:rPr>
      </w:pPr>
    </w:p>
    <w:p w:rsidR="006C663F" w:rsidRPr="00177AC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177ACA">
        <w:rPr>
          <w:rFonts w:ascii="Arial" w:hAnsi="Arial" w:cs="Arial"/>
          <w:b/>
        </w:rPr>
        <w:t>Tapasztalatok</w:t>
      </w:r>
      <w:r w:rsidRPr="00177ACA">
        <w:rPr>
          <w:rFonts w:ascii="Arial" w:hAnsi="Arial" w:cs="Arial"/>
        </w:rPr>
        <w:t xml:space="preserve"> </w:t>
      </w:r>
    </w:p>
    <w:p w:rsidR="006C663F" w:rsidRDefault="006C663F" w:rsidP="001E24D9">
      <w:pPr>
        <w:ind w:left="720"/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A kisebb felújítások a parkfenntartás menetébe illeszkednek, annak mintegy kiegészítő munkafolyamatai, ezzel jelenetős javulás érhető el a kisebb zöldfelületek felújításában. A felajánlásokból több apróbb fejlesztést lehet megvalósítani, mely a városkép alakításában fontos szerepet játszik.</w:t>
      </w:r>
    </w:p>
    <w:p w:rsidR="006C663F" w:rsidRDefault="006C663F" w:rsidP="00177A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Utcabútorok javításánál ki kell emelni, hogy szinte kizárólag rongálásból származó javításokat kell végeznünk, elsősorban a köztéri padok rendszeres rongálása jellemző. </w:t>
      </w:r>
    </w:p>
    <w:p w:rsidR="006C663F" w:rsidRPr="00177ACA" w:rsidRDefault="006C663F" w:rsidP="00177AC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Több esetben tettünk rendőrségi feljelentést a rongálások, lopások miatt, azonban az ismeretlen tettes ellen tett feljelentéseinkben mindez idáig számunkra kedvező eredmény nem született.    </w:t>
      </w:r>
    </w:p>
    <w:p w:rsidR="006C663F" w:rsidRDefault="006C663F" w:rsidP="00177ACA">
      <w:pPr>
        <w:ind w:left="708"/>
        <w:jc w:val="both"/>
        <w:rPr>
          <w:rFonts w:ascii="Arial" w:hAnsi="Arial" w:cs="Arial"/>
        </w:rPr>
      </w:pPr>
    </w:p>
    <w:p w:rsidR="006C663F" w:rsidRDefault="006C663F" w:rsidP="00177ACA">
      <w:pPr>
        <w:ind w:left="708"/>
        <w:jc w:val="both"/>
        <w:rPr>
          <w:rFonts w:ascii="Arial" w:hAnsi="Arial" w:cs="Arial"/>
        </w:rPr>
      </w:pPr>
      <w:r w:rsidRPr="008B20EF">
        <w:rPr>
          <w:rFonts w:ascii="Arial" w:hAnsi="Arial" w:cs="Arial"/>
        </w:rPr>
        <w:t>Tavaly összesen:15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 xml:space="preserve">db </w:t>
      </w:r>
      <w:r>
        <w:rPr>
          <w:rFonts w:ascii="Arial" w:hAnsi="Arial" w:cs="Arial"/>
        </w:rPr>
        <w:t xml:space="preserve">pad </w:t>
      </w:r>
      <w:r w:rsidRPr="008B20EF">
        <w:rPr>
          <w:rFonts w:ascii="Arial" w:hAnsi="Arial" w:cs="Arial"/>
        </w:rPr>
        <w:t>kihelyezése történt a közterületekre. 4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>db a herényi városrészen, 4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>db az oladi templom mellett, 1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>db a Károly Róbert utcában, 3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>db a Brenner parkban és 3</w:t>
      </w:r>
      <w:r>
        <w:rPr>
          <w:rFonts w:ascii="Arial" w:hAnsi="Arial" w:cs="Arial"/>
        </w:rPr>
        <w:t xml:space="preserve"> </w:t>
      </w:r>
      <w:r w:rsidRPr="008B20EF">
        <w:rPr>
          <w:rFonts w:ascii="Arial" w:hAnsi="Arial" w:cs="Arial"/>
        </w:rPr>
        <w:t xml:space="preserve">db a </w:t>
      </w:r>
      <w:r>
        <w:rPr>
          <w:rFonts w:ascii="Arial" w:hAnsi="Arial" w:cs="Arial"/>
        </w:rPr>
        <w:t>D</w:t>
      </w:r>
      <w:r w:rsidRPr="008B20EF">
        <w:rPr>
          <w:rFonts w:ascii="Arial" w:hAnsi="Arial" w:cs="Arial"/>
        </w:rPr>
        <w:t>erkovits lakótelepen került kihelyezésre.</w:t>
      </w:r>
    </w:p>
    <w:p w:rsidR="006C663F" w:rsidRPr="00177ACA" w:rsidRDefault="006C663F" w:rsidP="008B20EF">
      <w:pPr>
        <w:jc w:val="both"/>
        <w:rPr>
          <w:rFonts w:ascii="Arial" w:hAnsi="Arial" w:cs="Arial"/>
        </w:rPr>
      </w:pPr>
    </w:p>
    <w:p w:rsidR="006C663F" w:rsidRPr="00177AC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177ACA">
        <w:rPr>
          <w:rFonts w:ascii="Arial" w:hAnsi="Arial" w:cs="Arial"/>
          <w:b/>
        </w:rPr>
        <w:t>Javaslat</w:t>
      </w:r>
    </w:p>
    <w:p w:rsidR="006C663F" w:rsidRDefault="006C663F" w:rsidP="008B20EF">
      <w:pPr>
        <w:ind w:left="708"/>
        <w:jc w:val="both"/>
        <w:rPr>
          <w:rFonts w:ascii="Arial" w:hAnsi="Arial" w:cs="Arial"/>
        </w:rPr>
      </w:pPr>
      <w:r w:rsidRPr="00177ACA">
        <w:rPr>
          <w:rFonts w:ascii="Arial" w:hAnsi="Arial" w:cs="Arial"/>
        </w:rPr>
        <w:t>Továbbra is javasolt a kisebb felújításokra a szerződésben keretet biztosítani, valamint társaságunk számára a felajánlási lehetőségeket megőrizni.</w:t>
      </w:r>
    </w:p>
    <w:p w:rsidR="006C663F" w:rsidRDefault="006C663F" w:rsidP="008B20E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Tapasztalatunk alapján a szükségleteknek megfelelő pad áll rendelkezésre az állampolgároknak a közterületen. További padok kihelyezése nem indokolt.</w:t>
      </w:r>
    </w:p>
    <w:p w:rsidR="006C663F" w:rsidRPr="0072101D" w:rsidRDefault="006C663F" w:rsidP="001E24D9">
      <w:pPr>
        <w:jc w:val="both"/>
        <w:rPr>
          <w:rFonts w:ascii="Arial" w:hAnsi="Arial" w:cs="Arial"/>
        </w:rPr>
      </w:pPr>
    </w:p>
    <w:p w:rsidR="006C663F" w:rsidRPr="00640AAA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40AAA">
        <w:rPr>
          <w:rFonts w:ascii="Arial" w:hAnsi="Arial" w:cs="Arial"/>
          <w:b/>
        </w:rPr>
        <w:t xml:space="preserve"> Kilátó üzemeltetése</w:t>
      </w:r>
    </w:p>
    <w:p w:rsidR="006C663F" w:rsidRPr="00640AA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40AAA">
        <w:rPr>
          <w:rFonts w:ascii="Arial" w:hAnsi="Arial" w:cs="Arial"/>
          <w:b/>
        </w:rPr>
        <w:t>Feladat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  <w:r w:rsidRPr="00640AAA">
        <w:rPr>
          <w:rFonts w:ascii="Arial" w:hAnsi="Arial" w:cs="Arial"/>
        </w:rPr>
        <w:t>Május 1-től szeptember 30-ig minden nap 10.00 órától 18.00 óráig, nyitvatartási időben 1 fő alkalmazott biztosításával, az épület takarításával, karbantartásával (természetes elhasználódástól, vagy ron</w:t>
      </w:r>
      <w:r>
        <w:rPr>
          <w:rFonts w:ascii="Arial" w:hAnsi="Arial" w:cs="Arial"/>
        </w:rPr>
        <w:t>gálástól függetlenül)</w:t>
      </w:r>
      <w:r w:rsidRPr="00640AAA">
        <w:rPr>
          <w:rFonts w:ascii="Arial" w:hAnsi="Arial" w:cs="Arial"/>
        </w:rPr>
        <w:t xml:space="preserve">. </w:t>
      </w:r>
    </w:p>
    <w:p w:rsidR="006C663F" w:rsidRPr="00640AAA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Pr="00640AAA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40AAA">
        <w:rPr>
          <w:rFonts w:ascii="Arial" w:hAnsi="Arial" w:cs="Arial"/>
          <w:b/>
        </w:rPr>
        <w:t>Tapasztalatok</w:t>
      </w:r>
    </w:p>
    <w:p w:rsidR="006C663F" w:rsidRPr="00E121B7" w:rsidRDefault="006C663F" w:rsidP="00E121B7">
      <w:pPr>
        <w:ind w:left="708"/>
        <w:jc w:val="both"/>
        <w:rPr>
          <w:rFonts w:ascii="Arial" w:hAnsi="Arial" w:cs="Arial"/>
        </w:rPr>
      </w:pPr>
      <w:r w:rsidRPr="00640AAA">
        <w:rPr>
          <w:rFonts w:ascii="Arial" w:hAnsi="Arial" w:cs="Arial"/>
        </w:rPr>
        <w:t xml:space="preserve">A naplóbejegyzések alapján </w:t>
      </w:r>
      <w:r>
        <w:rPr>
          <w:rFonts w:ascii="Arial" w:hAnsi="Arial" w:cs="Arial"/>
        </w:rPr>
        <w:t xml:space="preserve">folyamatosan jelentős számú látogató keresi fel a kilátót, azonban </w:t>
      </w:r>
      <w:r w:rsidRPr="00640AAA">
        <w:rPr>
          <w:rFonts w:ascii="Arial" w:hAnsi="Arial" w:cs="Arial"/>
        </w:rPr>
        <w:t>csalódottságuknak adnak</w:t>
      </w:r>
      <w:r w:rsidRPr="002E1111">
        <w:rPr>
          <w:rFonts w:ascii="Arial" w:hAnsi="Arial" w:cs="Arial"/>
        </w:rPr>
        <w:t xml:space="preserve"> </w:t>
      </w:r>
      <w:r w:rsidRPr="00640AAA">
        <w:rPr>
          <w:rFonts w:ascii="Arial" w:hAnsi="Arial" w:cs="Arial"/>
        </w:rPr>
        <w:t xml:space="preserve">hangot, </w:t>
      </w:r>
      <w:r>
        <w:rPr>
          <w:rFonts w:ascii="Arial" w:hAnsi="Arial" w:cs="Arial"/>
        </w:rPr>
        <w:t>miszerint</w:t>
      </w:r>
      <w:r w:rsidRPr="00640AAA">
        <w:rPr>
          <w:rFonts w:ascii="Arial" w:hAnsi="Arial" w:cs="Arial"/>
        </w:rPr>
        <w:t xml:space="preserve"> a város egyre kisebb részében tudnak gyönyörködni, ugyanis a Kilátót lassan túlnövik a fák (főként a déli oldalon).</w:t>
      </w:r>
      <w:r w:rsidRPr="00E121B7">
        <w:t xml:space="preserve"> </w:t>
      </w:r>
      <w:r w:rsidRPr="00E121B7">
        <w:rPr>
          <w:rFonts w:ascii="Arial" w:hAnsi="Arial" w:cs="Arial"/>
        </w:rPr>
        <w:t xml:space="preserve">A környék viszonylagos </w:t>
      </w:r>
      <w:r>
        <w:rPr>
          <w:rFonts w:ascii="Arial" w:hAnsi="Arial" w:cs="Arial"/>
        </w:rPr>
        <w:t>elhagyottsága miatt a kilátó mellett lévő padokban</w:t>
      </w:r>
      <w:r w:rsidRPr="00E121B7">
        <w:rPr>
          <w:rFonts w:ascii="Arial" w:hAnsi="Arial" w:cs="Arial"/>
        </w:rPr>
        <w:t xml:space="preserve"> folyamatos a rongálás.</w:t>
      </w:r>
      <w:r>
        <w:rPr>
          <w:rFonts w:ascii="Arial" w:hAnsi="Arial" w:cs="Arial"/>
        </w:rPr>
        <w:t xml:space="preserve"> Ez főként a téli időszakban következik be.</w:t>
      </w:r>
      <w:r w:rsidRPr="00E121B7">
        <w:rPr>
          <w:rFonts w:ascii="Arial" w:hAnsi="Arial" w:cs="Arial"/>
        </w:rPr>
        <w:t xml:space="preserve"> Megoldásként a téli időszakra a padok deszkáinak leszerelésév</w:t>
      </w:r>
      <w:r>
        <w:rPr>
          <w:rFonts w:ascii="Arial" w:hAnsi="Arial" w:cs="Arial"/>
        </w:rPr>
        <w:t>el előztük meg a rongálást.</w:t>
      </w:r>
      <w:r w:rsidRPr="00E121B7">
        <w:rPr>
          <w:rFonts w:ascii="Arial" w:hAnsi="Arial" w:cs="Arial"/>
        </w:rPr>
        <w:t xml:space="preserve"> </w:t>
      </w:r>
    </w:p>
    <w:p w:rsidR="006C663F" w:rsidRPr="00640AAA" w:rsidRDefault="006C663F" w:rsidP="00E121B7">
      <w:pPr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640AAA">
        <w:rPr>
          <w:rFonts w:ascii="Arial" w:hAnsi="Arial" w:cs="Arial"/>
          <w:b/>
        </w:rPr>
        <w:t>Javaslat</w:t>
      </w:r>
    </w:p>
    <w:p w:rsidR="006C663F" w:rsidRPr="00E121B7" w:rsidRDefault="006C663F" w:rsidP="00650D5A">
      <w:pPr>
        <w:ind w:left="708"/>
        <w:jc w:val="both"/>
        <w:rPr>
          <w:rFonts w:ascii="Arial" w:hAnsi="Arial" w:cs="Arial"/>
        </w:rPr>
      </w:pPr>
      <w:r w:rsidRPr="00E121B7">
        <w:rPr>
          <w:rFonts w:ascii="Arial" w:hAnsi="Arial" w:cs="Arial"/>
        </w:rPr>
        <w:t xml:space="preserve">A parkfenntartási cégek profiljába nehezen illeszthető be a feladat. Javasoljuk a munkatípusokból történő kivételét és a feladat ellátásra szakvégzettséggel rendelkező társaság alkalmazását.  </w:t>
      </w:r>
    </w:p>
    <w:p w:rsidR="006C663F" w:rsidRDefault="006C663F" w:rsidP="00C2275F">
      <w:pPr>
        <w:ind w:left="708"/>
        <w:jc w:val="both"/>
        <w:rPr>
          <w:rFonts w:ascii="Arial" w:hAnsi="Arial" w:cs="Arial"/>
          <w:b/>
        </w:rPr>
      </w:pPr>
      <w:r w:rsidRPr="00E121B7">
        <w:rPr>
          <w:rFonts w:ascii="Arial" w:hAnsi="Arial" w:cs="Arial"/>
        </w:rPr>
        <w:t>A hosszútávon tervezett üzemeltetéshez a kilátó mielőbbi felújítása szükséges.</w:t>
      </w:r>
      <w:r w:rsidRPr="00650D5A">
        <w:rPr>
          <w:rFonts w:ascii="Arial" w:hAnsi="Arial" w:cs="Arial"/>
          <w:b/>
        </w:rPr>
        <w:t xml:space="preserve"> </w:t>
      </w:r>
    </w:p>
    <w:p w:rsidR="006C663F" w:rsidRDefault="006C663F" w:rsidP="001E24D9">
      <w:pPr>
        <w:ind w:left="708"/>
        <w:jc w:val="both"/>
        <w:rPr>
          <w:rFonts w:ascii="Arial" w:hAnsi="Arial" w:cs="Arial"/>
          <w:b/>
        </w:rPr>
      </w:pPr>
    </w:p>
    <w:p w:rsidR="006C663F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Lakossági panaszok fogadása</w:t>
      </w: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Feladat</w:t>
      </w:r>
    </w:p>
    <w:p w:rsidR="006C663F" w:rsidRDefault="006C663F" w:rsidP="001E24D9">
      <w:pPr>
        <w:pStyle w:val="BodyTextIndent2"/>
        <w:spacing w:line="240" w:lineRule="auto"/>
        <w:ind w:left="709"/>
      </w:pPr>
      <w:r w:rsidRPr="001B3F77">
        <w:t>Korábban a lakosság, a Közterület-</w:t>
      </w:r>
      <w:r>
        <w:t xml:space="preserve"> </w:t>
      </w:r>
      <w:r w:rsidRPr="001B3F77">
        <w:t>Felügyelet és a parkfenntartók közötti kapcsola</w:t>
      </w:r>
      <w:r>
        <w:t>ttartást a Városü</w:t>
      </w:r>
      <w:r w:rsidRPr="001B3F77">
        <w:t>zemeltetési Osztály látta el. Mivel az átfutási idő</w:t>
      </w:r>
      <w:r>
        <w:t xml:space="preserve"> nagyon hosszú volt, az érvényben lévő</w:t>
      </w:r>
      <w:r w:rsidRPr="001B3F77">
        <w:t xml:space="preserve"> szerződés</w:t>
      </w:r>
      <w:r>
        <w:t>ünk</w:t>
      </w:r>
      <w:r w:rsidRPr="001B3F77">
        <w:t>ben a lakosság és a Közterület-</w:t>
      </w:r>
      <w:r>
        <w:t xml:space="preserve"> </w:t>
      </w:r>
      <w:r w:rsidRPr="001B3F77">
        <w:t xml:space="preserve">Felügyelet </w:t>
      </w:r>
      <w:r>
        <w:t xml:space="preserve">már </w:t>
      </w:r>
      <w:r w:rsidRPr="001B3F77">
        <w:t xml:space="preserve">közvetlenül fordulhat a parkfenntartást érintő ügyekben </w:t>
      </w:r>
      <w:r>
        <w:t xml:space="preserve">társaságunkhoz. A panaszok fogadására </w:t>
      </w:r>
      <w:r w:rsidRPr="001B3F77">
        <w:t>ügyfélszolgálatot biztosít</w:t>
      </w:r>
      <w:r>
        <w:t>unk</w:t>
      </w:r>
      <w:r w:rsidRPr="001B3F77">
        <w:t xml:space="preserve"> telephelyü</w:t>
      </w:r>
      <w:r>
        <w:t>n</w:t>
      </w:r>
      <w:r w:rsidRPr="001B3F77">
        <w:t>kön. A Város</w:t>
      </w:r>
      <w:r>
        <w:t>ü</w:t>
      </w:r>
      <w:r w:rsidRPr="001B3F77">
        <w:t>zemeltetési Osztály csak vitás esetekben, ill. hatósági feladat (fakivágás) során kapcsolódik be közvetlenü</w:t>
      </w:r>
      <w:r>
        <w:t>l a lakossági ügyek intézésébe.</w:t>
      </w:r>
      <w:r>
        <w:tab/>
      </w:r>
    </w:p>
    <w:p w:rsidR="006C663F" w:rsidRPr="001B3F77" w:rsidRDefault="006C663F" w:rsidP="001E24D9">
      <w:pPr>
        <w:pStyle w:val="BodyTextIndent2"/>
        <w:spacing w:line="240" w:lineRule="auto"/>
        <w:ind w:left="709"/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Tapasztalat</w:t>
      </w:r>
    </w:p>
    <w:p w:rsidR="006C663F" w:rsidRDefault="006C663F" w:rsidP="00FE6CC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lakossági bejelentésekre való reagálást határozottan gyorsítja közvetlenül a társaságunkhoz beérkező bejelentések. A vitás kérdésekben azonban továbbra is a Városüzemeltetési Osztály hoz döntést. Sok esetben okozott és okoz jelenleg is problémát, hogy a bejelentők olyan kérésekkel keresik meg társaságunkat, ami nem tartozik a hatáskörünkbe (pl.: fakivágás, játszótér-fejlesztések, elbontások, zöldfelületek teljes átalakítása).</w:t>
      </w:r>
    </w:p>
    <w:p w:rsidR="006C663F" w:rsidRDefault="006C663F" w:rsidP="00E3365C">
      <w:pPr>
        <w:jc w:val="both"/>
        <w:rPr>
          <w:rFonts w:ascii="Arial" w:hAnsi="Arial" w:cs="Arial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6C663F" w:rsidRDefault="006C663F" w:rsidP="00C2275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Továbbra is célszerű társaságunknak fogadni a lakossági bejelentéseket, mert a hatékony problémamegoldást nagymértékben elősegíti a lakossággal történő közvetlen kapcsolattartás. Idővel a lakosság megtanulja, hogy milyen bejelentésekkel tud érdemben hozzánk fordulni.</w:t>
      </w:r>
    </w:p>
    <w:p w:rsidR="006C663F" w:rsidRDefault="006C663F" w:rsidP="001E24D9">
      <w:pPr>
        <w:ind w:left="708"/>
        <w:jc w:val="both"/>
        <w:rPr>
          <w:rFonts w:ascii="Arial" w:hAnsi="Arial" w:cs="Arial"/>
        </w:rPr>
      </w:pPr>
    </w:p>
    <w:p w:rsidR="006C663F" w:rsidRPr="00DD15CB" w:rsidRDefault="006C663F" w:rsidP="00DD15CB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Cs w:val="24"/>
        </w:rPr>
      </w:pPr>
      <w:r w:rsidRPr="001E24D9">
        <w:rPr>
          <w:rFonts w:ascii="Arial" w:hAnsi="Arial" w:cs="Arial"/>
          <w:b/>
          <w:szCs w:val="24"/>
        </w:rPr>
        <w:t>Ellenőrzés, elszámolás, számlázás</w:t>
      </w:r>
    </w:p>
    <w:p w:rsidR="006C663F" w:rsidRPr="00040184" w:rsidRDefault="006C663F" w:rsidP="001E24D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Szerződés szerint társaságunk az év elején a munkákról havi bontásban ütemtervet készít, és</w:t>
      </w:r>
      <w:r w:rsidRPr="00040184">
        <w:rPr>
          <w:rFonts w:ascii="Arial" w:hAnsi="Arial" w:cs="Arial"/>
        </w:rPr>
        <w:t xml:space="preserve"> a havi teljesítés</w:t>
      </w:r>
      <w:r>
        <w:rPr>
          <w:rFonts w:ascii="Arial" w:hAnsi="Arial" w:cs="Arial"/>
        </w:rPr>
        <w:t xml:space="preserve"> leigazolása után</w:t>
      </w:r>
      <w:r w:rsidRPr="00040184">
        <w:rPr>
          <w:rFonts w:ascii="Arial" w:hAnsi="Arial" w:cs="Arial"/>
        </w:rPr>
        <w:t xml:space="preserve"> nyújt</w:t>
      </w:r>
      <w:r>
        <w:rPr>
          <w:rFonts w:ascii="Arial" w:hAnsi="Arial" w:cs="Arial"/>
        </w:rPr>
        <w:t>ja be havonkénti egységáron alapuló</w:t>
      </w:r>
      <w:r w:rsidRPr="00040184">
        <w:rPr>
          <w:rFonts w:ascii="Arial" w:hAnsi="Arial" w:cs="Arial"/>
        </w:rPr>
        <w:t xml:space="preserve"> számlái</w:t>
      </w:r>
      <w:r>
        <w:rPr>
          <w:rFonts w:ascii="Arial" w:hAnsi="Arial" w:cs="Arial"/>
        </w:rPr>
        <w:t xml:space="preserve">t. </w:t>
      </w:r>
      <w:r w:rsidRPr="00040184">
        <w:rPr>
          <w:rFonts w:ascii="Arial" w:hAnsi="Arial" w:cs="Arial"/>
        </w:rPr>
        <w:t>A hivatali ellenőrzés szúrópróbaszerűen</w:t>
      </w:r>
      <w:r>
        <w:rPr>
          <w:rFonts w:ascii="Arial" w:hAnsi="Arial" w:cs="Arial"/>
        </w:rPr>
        <w:t xml:space="preserve"> és a havi teljesítés leigazolása előtt</w:t>
      </w:r>
      <w:r w:rsidRPr="00040184">
        <w:rPr>
          <w:rFonts w:ascii="Arial" w:hAnsi="Arial" w:cs="Arial"/>
        </w:rPr>
        <w:t xml:space="preserve"> történik, melyet a városi kertész végez. </w:t>
      </w:r>
    </w:p>
    <w:p w:rsidR="006C663F" w:rsidRPr="00F937AA" w:rsidRDefault="006C663F" w:rsidP="001E24D9">
      <w:pPr>
        <w:jc w:val="both"/>
        <w:rPr>
          <w:rFonts w:ascii="Arial" w:hAnsi="Arial" w:cs="Arial"/>
          <w:b/>
          <w:color w:val="FF0000"/>
        </w:rPr>
      </w:pPr>
    </w:p>
    <w:p w:rsidR="006C663F" w:rsidRDefault="006C663F" w:rsidP="001E24D9">
      <w:pPr>
        <w:numPr>
          <w:ilvl w:val="1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Tapasztalat</w:t>
      </w:r>
    </w:p>
    <w:p w:rsidR="006C663F" w:rsidRDefault="006C663F" w:rsidP="00FA18A9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 parkfenntartási munkálatok elvégzése főként az aktuális időszaki munkákból adódik, amely munkatípusok a szerződés alapján meghatározott egységárasak. A fő bevételi forrást jelentő munkálatok főként a vegetációs időszakra esnek (április-október). A téli időszakban a bevételünk drasztikusan csökken. Mivel az „in house” jelleg miatt a fő bevételi forrásunk a parkfenntartói szerződésből származó bevétel, ezért ennek a forráshiányos időszak kiküszöbölésére nincs módunk. Ebben az esetben a téli időszak likviditási problémák kialakulását hozza magával. A jelen szerződés tartalma alapján ez a probléma minden évben jelentkezni fog.</w:t>
      </w:r>
    </w:p>
    <w:p w:rsidR="006C663F" w:rsidRDefault="006C663F" w:rsidP="00DD15CB">
      <w:pPr>
        <w:overflowPunct/>
        <w:autoSpaceDE/>
        <w:autoSpaceDN/>
        <w:adjustRightInd/>
        <w:ind w:left="708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C663F" w:rsidRPr="00DD15CB" w:rsidRDefault="006C663F" w:rsidP="00DD15CB">
      <w:pPr>
        <w:pStyle w:val="ListParagraph"/>
        <w:numPr>
          <w:ilvl w:val="1"/>
          <w:numId w:val="2"/>
        </w:numPr>
        <w:rPr>
          <w:rFonts w:ascii="Arial" w:hAnsi="Arial" w:cs="Arial"/>
          <w:b/>
        </w:rPr>
      </w:pPr>
      <w:r w:rsidRPr="00DD15CB">
        <w:rPr>
          <w:rFonts w:ascii="Arial" w:hAnsi="Arial" w:cs="Arial"/>
          <w:b/>
        </w:rPr>
        <w:t>Javaslat</w:t>
      </w:r>
    </w:p>
    <w:p w:rsidR="006C663F" w:rsidRPr="00DD15CB" w:rsidRDefault="006C663F" w:rsidP="001E24D9">
      <w:pPr>
        <w:ind w:left="709"/>
        <w:jc w:val="both"/>
        <w:rPr>
          <w:rFonts w:ascii="Arial" w:hAnsi="Arial" w:cs="Arial"/>
        </w:rPr>
      </w:pPr>
      <w:r w:rsidRPr="00DD15CB">
        <w:rPr>
          <w:rFonts w:ascii="Arial" w:hAnsi="Arial" w:cs="Arial"/>
        </w:rPr>
        <w:t>Havi átalány biztosítása</w:t>
      </w:r>
      <w:r>
        <w:rPr>
          <w:rFonts w:ascii="Arial" w:hAnsi="Arial" w:cs="Arial"/>
        </w:rPr>
        <w:t xml:space="preserve"> a likviditási problémák kialakulásának megelőzése érdekében</w:t>
      </w:r>
      <w:r w:rsidRPr="00DD15CB">
        <w:rPr>
          <w:rFonts w:ascii="Arial" w:hAnsi="Arial" w:cs="Arial"/>
        </w:rPr>
        <w:t>.</w:t>
      </w:r>
    </w:p>
    <w:p w:rsidR="006C663F" w:rsidRDefault="006C663F" w:rsidP="001E24D9">
      <w:pPr>
        <w:ind w:left="360"/>
        <w:jc w:val="both"/>
        <w:rPr>
          <w:rFonts w:ascii="Arial" w:hAnsi="Arial" w:cs="Arial"/>
        </w:rPr>
      </w:pPr>
    </w:p>
    <w:p w:rsidR="006C663F" w:rsidRPr="001E24D9" w:rsidRDefault="006C663F" w:rsidP="001E24D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Finanszírozási kérdések</w:t>
      </w:r>
    </w:p>
    <w:p w:rsidR="006C663F" w:rsidRDefault="006C663F" w:rsidP="006D454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2011</w:t>
      </w:r>
      <w:r w:rsidRPr="004C0682">
        <w:rPr>
          <w:rFonts w:ascii="Arial" w:hAnsi="Arial" w:cs="Arial"/>
        </w:rPr>
        <w:t>. évben az é</w:t>
      </w:r>
      <w:r>
        <w:rPr>
          <w:rFonts w:ascii="Arial" w:hAnsi="Arial" w:cs="Arial"/>
        </w:rPr>
        <w:t xml:space="preserve">rvényben lévő szerződés szerint a </w:t>
      </w:r>
      <w:r w:rsidRPr="004C0682">
        <w:rPr>
          <w:rFonts w:ascii="Arial" w:hAnsi="Arial" w:cs="Arial"/>
        </w:rPr>
        <w:t>parkfenntartás</w:t>
      </w:r>
      <w:r>
        <w:rPr>
          <w:rFonts w:ascii="Arial" w:hAnsi="Arial" w:cs="Arial"/>
        </w:rPr>
        <w:t xml:space="preserve"> költségei összesen</w:t>
      </w:r>
      <w:r w:rsidRPr="00FE6CCC">
        <w:rPr>
          <w:rFonts w:ascii="Arial" w:hAnsi="Arial" w:cs="Arial"/>
        </w:rPr>
        <w:t xml:space="preserve"> 254.447.622 Ft</w:t>
      </w:r>
      <w:r>
        <w:rPr>
          <w:rFonts w:ascii="Arial" w:hAnsi="Arial" w:cs="Arial"/>
        </w:rPr>
        <w:t xml:space="preserve">-ot tettek ki. A területegységenkénti megoszlás az előző parkfenntartási gyakorlat hozta magával, ahol két fenntartó végezte a munkálatokat. Tapasztalatunk azt mutatja, hogy míg két üzemeltető esetén elősegíti a munkavégzést, egy üzemeltető esetén a területegységenkénti megosztás sok esetben csak bonyolítja </w:t>
      </w:r>
      <w:r w:rsidRPr="00DC1DC0">
        <w:rPr>
          <w:rFonts w:ascii="Arial" w:hAnsi="Arial" w:cs="Arial"/>
        </w:rPr>
        <w:t>a feladatok elvégzésnek dokumentálásá</w:t>
      </w:r>
      <w:r>
        <w:rPr>
          <w:rFonts w:ascii="Arial" w:hAnsi="Arial" w:cs="Arial"/>
        </w:rPr>
        <w:t xml:space="preserve">t és az elszámolást. Több munkatípus esetén nincs értelme a területegységenkénti felosztásnak, mert a területet egyben kell kezelni (pl.: fűnyírás, metszések, növényvédelem, egynyári felületek gondozása, öntözés, stb.). </w:t>
      </w:r>
    </w:p>
    <w:p w:rsidR="006C663F" w:rsidRDefault="006C663F" w:rsidP="004C0682">
      <w:pPr>
        <w:ind w:left="709"/>
        <w:jc w:val="both"/>
        <w:rPr>
          <w:rFonts w:ascii="Arial" w:hAnsi="Arial" w:cs="Arial"/>
        </w:rPr>
      </w:pPr>
    </w:p>
    <w:p w:rsidR="006C663F" w:rsidRPr="006D454A" w:rsidRDefault="006C663F" w:rsidP="006D454A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D454A">
        <w:rPr>
          <w:rFonts w:ascii="Arial" w:hAnsi="Arial" w:cs="Arial"/>
        </w:rPr>
        <w:t xml:space="preserve">elmérésünk alapján </w:t>
      </w:r>
      <w:r>
        <w:rPr>
          <w:rFonts w:ascii="Arial" w:hAnsi="Arial" w:cs="Arial"/>
        </w:rPr>
        <w:t>a</w:t>
      </w:r>
      <w:r w:rsidRPr="006D454A">
        <w:rPr>
          <w:rFonts w:ascii="Arial" w:hAnsi="Arial" w:cs="Arial"/>
        </w:rPr>
        <w:t xml:space="preserve"> park</w:t>
      </w:r>
      <w:r>
        <w:rPr>
          <w:rFonts w:ascii="Arial" w:hAnsi="Arial" w:cs="Arial"/>
        </w:rPr>
        <w:t>fenntartási tevékenység</w:t>
      </w:r>
      <w:r w:rsidRPr="006D454A">
        <w:rPr>
          <w:rFonts w:ascii="Arial" w:hAnsi="Arial" w:cs="Arial"/>
        </w:rPr>
        <w:t>, in-house rendszerben</w:t>
      </w:r>
      <w:r>
        <w:rPr>
          <w:rFonts w:ascii="Arial" w:hAnsi="Arial" w:cs="Arial"/>
        </w:rPr>
        <w:t xml:space="preserve"> kevesebbe kerül a városnak, mintha a társaság piaci alapon üzemelne. A jelenlegi</w:t>
      </w:r>
      <w:r w:rsidRPr="006D454A">
        <w:rPr>
          <w:rFonts w:ascii="Arial" w:hAnsi="Arial" w:cs="Arial"/>
        </w:rPr>
        <w:t xml:space="preserve"> finanszírozási </w:t>
      </w:r>
      <w:r>
        <w:rPr>
          <w:rFonts w:ascii="Arial" w:hAnsi="Arial" w:cs="Arial"/>
        </w:rPr>
        <w:t xml:space="preserve">rendszer </w:t>
      </w:r>
      <w:r w:rsidRPr="006D454A">
        <w:rPr>
          <w:rFonts w:ascii="Arial" w:hAnsi="Arial" w:cs="Arial"/>
        </w:rPr>
        <w:t>a piaci ára</w:t>
      </w:r>
      <w:r>
        <w:rPr>
          <w:rFonts w:ascii="Arial" w:hAnsi="Arial" w:cs="Arial"/>
        </w:rPr>
        <w:t>k alatt tartja a parkfenntartás költségeit,</w:t>
      </w:r>
      <w:r w:rsidRPr="006D454A">
        <w:rPr>
          <w:rFonts w:ascii="Arial" w:hAnsi="Arial" w:cs="Arial"/>
        </w:rPr>
        <w:t xml:space="preserve"> de az is látható hogy a minőségi fejlődés eléréséhez a jelenlegi összeg nem elégséges.</w:t>
      </w:r>
    </w:p>
    <w:p w:rsidR="006C663F" w:rsidRDefault="006C663F" w:rsidP="004C0682">
      <w:pPr>
        <w:ind w:left="709"/>
        <w:jc w:val="both"/>
        <w:rPr>
          <w:rFonts w:ascii="Arial" w:hAnsi="Arial" w:cs="Arial"/>
          <w:b/>
        </w:rPr>
      </w:pPr>
    </w:p>
    <w:p w:rsidR="006C663F" w:rsidRPr="00B15B25" w:rsidRDefault="006C663F" w:rsidP="004C0682">
      <w:pPr>
        <w:ind w:left="709"/>
        <w:jc w:val="both"/>
        <w:rPr>
          <w:rFonts w:ascii="Arial" w:hAnsi="Arial" w:cs="Arial"/>
          <w:b/>
        </w:rPr>
      </w:pPr>
      <w:r w:rsidRPr="00B15B25">
        <w:rPr>
          <w:rFonts w:ascii="Arial" w:hAnsi="Arial" w:cs="Arial"/>
          <w:b/>
        </w:rPr>
        <w:t xml:space="preserve">Javaslat: </w:t>
      </w:r>
    </w:p>
    <w:p w:rsidR="006C663F" w:rsidRDefault="006C663F" w:rsidP="00E03E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DD15CB">
        <w:rPr>
          <w:rFonts w:ascii="Arial" w:hAnsi="Arial" w:cs="Arial"/>
        </w:rPr>
        <w:t>területegységenkénti meg</w:t>
      </w:r>
      <w:r>
        <w:rPr>
          <w:rFonts w:ascii="Arial" w:hAnsi="Arial" w:cs="Arial"/>
        </w:rPr>
        <w:t>oszlás fenntartásának eltörlése.</w:t>
      </w:r>
    </w:p>
    <w:p w:rsidR="006C663F" w:rsidRPr="00E03EFE" w:rsidRDefault="006C663F" w:rsidP="0080653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Szerződésünk lehetővé teszi a fenntartási költségek évente történő százalékos emelését. Javasoljuk a szerződésben foglalt százalékos emelés biztosítását a hiánytalan feladatellátás érdekében.</w:t>
      </w:r>
    </w:p>
    <w:p w:rsidR="006C663F" w:rsidRDefault="006C663F" w:rsidP="001E24D9">
      <w:pPr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Összegzés:</w:t>
      </w:r>
    </w:p>
    <w:p w:rsidR="006C663F" w:rsidRPr="004C0682" w:rsidRDefault="006C663F" w:rsidP="001E24D9">
      <w:pPr>
        <w:jc w:val="both"/>
        <w:rPr>
          <w:rFonts w:ascii="Arial" w:hAnsi="Arial" w:cs="Arial"/>
          <w:b/>
          <w:szCs w:val="24"/>
        </w:rPr>
      </w:pPr>
    </w:p>
    <w:p w:rsidR="006C663F" w:rsidRDefault="006C663F" w:rsidP="008B20EF">
      <w:pPr>
        <w:jc w:val="both"/>
        <w:rPr>
          <w:rFonts w:ascii="Arial" w:hAnsi="Arial" w:cs="Arial"/>
        </w:rPr>
      </w:pPr>
      <w:r w:rsidRPr="004C0682">
        <w:rPr>
          <w:rFonts w:ascii="Arial" w:hAnsi="Arial" w:cs="Arial"/>
          <w:szCs w:val="24"/>
        </w:rPr>
        <w:t xml:space="preserve">A fenti </w:t>
      </w:r>
      <w:r w:rsidRPr="004C0682">
        <w:rPr>
          <w:rFonts w:ascii="Arial" w:hAnsi="Arial" w:cs="Arial"/>
        </w:rPr>
        <w:t>tájékoztató, i</w:t>
      </w:r>
      <w:r>
        <w:rPr>
          <w:rFonts w:ascii="Arial" w:hAnsi="Arial" w:cs="Arial"/>
        </w:rPr>
        <w:t>lletve az abban</w:t>
      </w:r>
      <w:r w:rsidRPr="004C0682">
        <w:rPr>
          <w:rFonts w:ascii="Arial" w:hAnsi="Arial" w:cs="Arial"/>
        </w:rPr>
        <w:t xml:space="preserve"> tett javaslatok</w:t>
      </w:r>
      <w:r>
        <w:rPr>
          <w:rFonts w:ascii="Arial" w:hAnsi="Arial" w:cs="Arial"/>
        </w:rPr>
        <w:t>ból összegzésként az alábbiak állapíthatók meg:</w:t>
      </w:r>
    </w:p>
    <w:p w:rsidR="006C663F" w:rsidRDefault="006C663F" w:rsidP="00177CE5">
      <w:pPr>
        <w:tabs>
          <w:tab w:val="num" w:pos="900"/>
        </w:tabs>
        <w:jc w:val="both"/>
        <w:rPr>
          <w:rFonts w:ascii="Arial" w:hAnsi="Arial" w:cs="Arial"/>
        </w:rPr>
      </w:pPr>
    </w:p>
    <w:p w:rsidR="006C663F" w:rsidRPr="00CA3790" w:rsidRDefault="006C663F" w:rsidP="00CA3790">
      <w:pPr>
        <w:tabs>
          <w:tab w:val="num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társaságunk számára javasoljuk a szerződésben foglalt egységárak százalékos emelését</w:t>
      </w:r>
      <w:r w:rsidRPr="00AF1CE7">
        <w:rPr>
          <w:rFonts w:ascii="Arial" w:hAnsi="Arial" w:cs="Arial"/>
        </w:rPr>
        <w:t>.</w:t>
      </w: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  <w:r>
        <w:t xml:space="preserve">Havi átalány biztosítása szükséges </w:t>
      </w:r>
      <w:r w:rsidRPr="00B10D4A">
        <w:t xml:space="preserve">a </w:t>
      </w:r>
      <w:r>
        <w:t xml:space="preserve">keletkező </w:t>
      </w:r>
      <w:r w:rsidRPr="00B10D4A">
        <w:t>likviditási problémák kialakulásának megelőzése érdekében.</w:t>
      </w: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  <w:r>
        <w:t>Mint ahogyan a</w:t>
      </w:r>
      <w:r w:rsidRPr="00C32FE2">
        <w:t xml:space="preserve"> </w:t>
      </w:r>
      <w:r w:rsidRPr="00177CE5">
        <w:t>8.</w:t>
      </w:r>
      <w:r>
        <w:t xml:space="preserve"> és 14. pontban leírtakból is látszik társaságunk</w:t>
      </w:r>
      <w:r w:rsidRPr="00C32FE2">
        <w:t xml:space="preserve"> profiljába nehezen illeszthető be a szökőkutak, vizes létesítmények</w:t>
      </w:r>
      <w:r>
        <w:t>, valamint a Kilátó</w:t>
      </w:r>
      <w:r w:rsidRPr="00C32FE2">
        <w:t xml:space="preserve"> üzemeltetése. Így javasolt a szökőkutak üzemeltetését téliesítéssel együtt, </w:t>
      </w:r>
      <w:r>
        <w:t xml:space="preserve">valamint a Kilátó üzemeltetését fenntartását </w:t>
      </w:r>
      <w:r w:rsidRPr="00C32FE2">
        <w:t>külön megpályáztatni, megfelelő szakirányultságú társaságok számára.</w:t>
      </w: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  <w:r w:rsidRPr="00B10D4A">
        <w:t xml:space="preserve">Javasolt a parkőri szolgálat megtartása, </w:t>
      </w:r>
      <w:r>
        <w:t xml:space="preserve">de </w:t>
      </w:r>
      <w:r w:rsidRPr="00B10D4A">
        <w:t>a rendőrség, illetve őrző-védő szolgálatok bevonás</w:t>
      </w:r>
      <w:r>
        <w:t>ával, de a parkfenntartási munkatípusokból kivonva,</w:t>
      </w:r>
      <w:r w:rsidRPr="00B10D4A">
        <w:t xml:space="preserve"> </w:t>
      </w:r>
      <w:r>
        <w:t xml:space="preserve">lehetőleg </w:t>
      </w:r>
      <w:r w:rsidRPr="00B10D4A">
        <w:t xml:space="preserve">a feladat ellátásra szakvégzettséggel rendelkező társaság </w:t>
      </w:r>
      <w:r>
        <w:t xml:space="preserve">közvetlen </w:t>
      </w:r>
      <w:r w:rsidRPr="00B10D4A">
        <w:t xml:space="preserve">alkalmazását.  </w:t>
      </w:r>
    </w:p>
    <w:p w:rsidR="006C663F" w:rsidRDefault="006C663F" w:rsidP="00E0215B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E02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9281B">
        <w:rPr>
          <w:rFonts w:ascii="Arial" w:hAnsi="Arial" w:cs="Arial"/>
        </w:rPr>
        <w:t xml:space="preserve"> hó eltakarításnál a társaság számára megh</w:t>
      </w:r>
      <w:r>
        <w:rPr>
          <w:rFonts w:ascii="Arial" w:hAnsi="Arial" w:cs="Arial"/>
        </w:rPr>
        <w:t>atározott területek csökkentése javasolt</w:t>
      </w:r>
      <w:r w:rsidRPr="0049281B">
        <w:rPr>
          <w:rFonts w:ascii="Arial" w:hAnsi="Arial" w:cs="Arial"/>
        </w:rPr>
        <w:t xml:space="preserve">, mert a területek jórészt burkolt felületek, amiket a város erre szakosodott szintén önkormányzati tulajdonú gazdasági társasága is el tud látni. </w:t>
      </w:r>
    </w:p>
    <w:p w:rsidR="006C663F" w:rsidRDefault="006C663F" w:rsidP="00E0215B">
      <w:pPr>
        <w:jc w:val="both"/>
        <w:rPr>
          <w:rFonts w:ascii="Arial" w:hAnsi="Arial" w:cs="Arial"/>
        </w:rPr>
      </w:pPr>
    </w:p>
    <w:p w:rsidR="006C663F" w:rsidRPr="00E0215B" w:rsidRDefault="006C663F" w:rsidP="00E0215B">
      <w:pPr>
        <w:jc w:val="both"/>
        <w:rPr>
          <w:rFonts w:ascii="Arial" w:hAnsi="Arial" w:cs="Arial"/>
        </w:rPr>
      </w:pPr>
      <w:r w:rsidRPr="00E0215B">
        <w:rPr>
          <w:rFonts w:ascii="Arial" w:hAnsi="Arial" w:cs="Arial"/>
        </w:rPr>
        <w:t>Javasoljuk a zöldfelületek takarítását a köztiszt</w:t>
      </w:r>
      <w:r>
        <w:rPr>
          <w:rFonts w:ascii="Arial" w:hAnsi="Arial" w:cs="Arial"/>
        </w:rPr>
        <w:t>asági vállalattal megvalósítani.</w:t>
      </w:r>
    </w:p>
    <w:p w:rsidR="006C663F" w:rsidRDefault="006C663F" w:rsidP="00177CE5">
      <w:pPr>
        <w:pStyle w:val="BodyTextIndent3"/>
        <w:spacing w:line="240" w:lineRule="auto"/>
        <w:ind w:left="0"/>
        <w:rPr>
          <w:szCs w:val="24"/>
        </w:rPr>
      </w:pPr>
    </w:p>
    <w:p w:rsidR="006C663F" w:rsidRDefault="006C663F" w:rsidP="00177CE5">
      <w:pPr>
        <w:pStyle w:val="BodyTextIndent3"/>
        <w:spacing w:line="240" w:lineRule="auto"/>
        <w:ind w:left="0"/>
        <w:rPr>
          <w:szCs w:val="24"/>
        </w:rPr>
      </w:pPr>
      <w:r w:rsidRPr="00E0215B">
        <w:rPr>
          <w:szCs w:val="24"/>
        </w:rPr>
        <w:t>A használaton kívüli játszóterek elbontását javasoljuk.</w:t>
      </w: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  <w:r w:rsidRPr="002B5FBA">
        <w:t>Előtérbe kell helyezni az idős fák cseréjét.</w:t>
      </w:r>
      <w:r>
        <w:t xml:space="preserve"> </w:t>
      </w: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</w:p>
    <w:p w:rsidR="006C663F" w:rsidRDefault="006C663F" w:rsidP="00177CE5">
      <w:pPr>
        <w:pStyle w:val="BodyTextIndent2"/>
        <w:tabs>
          <w:tab w:val="num" w:pos="900"/>
        </w:tabs>
        <w:spacing w:line="240" w:lineRule="auto"/>
        <w:ind w:left="0"/>
      </w:pPr>
      <w:r>
        <w:t>A m</w:t>
      </w:r>
      <w:r w:rsidRPr="002B5FBA">
        <w:t>etszési kategóriák összetételének változtatása szükséges.</w:t>
      </w:r>
      <w:r>
        <w:t xml:space="preserve"> Növelni kell a koros fák metszésére előírt darabszámot, </w:t>
      </w:r>
      <w:r w:rsidRPr="002B5FBA">
        <w:t>a fiatal fák metszésének</w:t>
      </w:r>
      <w:r>
        <w:t xml:space="preserve"> gyakoriságának csökkentése mellett.</w:t>
      </w:r>
    </w:p>
    <w:p w:rsidR="006C663F" w:rsidRPr="008E7EC5" w:rsidRDefault="006C663F" w:rsidP="001E24D9">
      <w:pPr>
        <w:ind w:left="708"/>
        <w:jc w:val="both"/>
        <w:rPr>
          <w:rFonts w:ascii="Arial" w:hAnsi="Arial" w:cs="Arial"/>
          <w:color w:val="008000"/>
          <w:u w:val="single"/>
        </w:rPr>
      </w:pPr>
    </w:p>
    <w:p w:rsidR="006C663F" w:rsidRPr="001D0101" w:rsidRDefault="006C663F" w:rsidP="001E24D9">
      <w:pPr>
        <w:jc w:val="both"/>
        <w:rPr>
          <w:rFonts w:ascii="Arial" w:hAnsi="Arial" w:cs="Arial"/>
        </w:rPr>
      </w:pPr>
    </w:p>
    <w:p w:rsidR="006C663F" w:rsidRDefault="006C663F" w:rsidP="001E24D9">
      <w:pPr>
        <w:jc w:val="both"/>
        <w:rPr>
          <w:rFonts w:ascii="Arial" w:hAnsi="Arial" w:cs="Arial"/>
        </w:rPr>
      </w:pPr>
      <w:r w:rsidRPr="001D0101">
        <w:rPr>
          <w:rFonts w:ascii="Arial" w:hAnsi="Arial" w:cs="Arial"/>
        </w:rPr>
        <w:t xml:space="preserve">Szombathely, </w:t>
      </w:r>
      <w:r>
        <w:rPr>
          <w:rFonts w:ascii="Arial" w:hAnsi="Arial" w:cs="Arial"/>
        </w:rPr>
        <w:t>2012. április 9.</w:t>
      </w:r>
    </w:p>
    <w:p w:rsidR="006C663F" w:rsidRPr="001D0101" w:rsidRDefault="006C663F" w:rsidP="001E24D9">
      <w:pPr>
        <w:jc w:val="both"/>
        <w:rPr>
          <w:rFonts w:ascii="Arial" w:hAnsi="Arial" w:cs="Arial"/>
        </w:rPr>
      </w:pPr>
    </w:p>
    <w:p w:rsidR="006C663F" w:rsidRDefault="006C663F" w:rsidP="001E24D9">
      <w:pPr>
        <w:jc w:val="both"/>
        <w:rPr>
          <w:rFonts w:ascii="Arial" w:hAnsi="Arial" w:cs="Arial"/>
        </w:rPr>
      </w:pPr>
    </w:p>
    <w:p w:rsidR="006C663F" w:rsidRPr="001D0101" w:rsidRDefault="006C663F" w:rsidP="001E24D9">
      <w:pPr>
        <w:jc w:val="both"/>
        <w:rPr>
          <w:rFonts w:ascii="Arial" w:hAnsi="Arial" w:cs="Arial"/>
        </w:rPr>
      </w:pPr>
    </w:p>
    <w:p w:rsidR="006C663F" w:rsidRDefault="006C663F" w:rsidP="00A429E5">
      <w:pPr>
        <w:jc w:val="both"/>
        <w:rPr>
          <w:rFonts w:ascii="Arial" w:hAnsi="Arial" w:cs="Arial"/>
        </w:rPr>
      </w:pP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 w:rsidRPr="001D010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Kiss Dávid </w:t>
      </w:r>
    </w:p>
    <w:p w:rsidR="006C663F" w:rsidRPr="008F29D3" w:rsidRDefault="006C663F" w:rsidP="00392823">
      <w:pPr>
        <w:ind w:left="4956"/>
        <w:jc w:val="both"/>
      </w:pPr>
      <w:r>
        <w:rPr>
          <w:rFonts w:ascii="Arial" w:hAnsi="Arial" w:cs="Arial"/>
        </w:rPr>
        <w:t xml:space="preserve">   Ügyvezető igazgató</w:t>
      </w:r>
    </w:p>
    <w:p w:rsidR="006C663F" w:rsidRPr="00D54CE1" w:rsidRDefault="006C663F" w:rsidP="00D54CE1">
      <w:pPr>
        <w:jc w:val="both"/>
        <w:rPr>
          <w:rFonts w:ascii="Arial" w:hAnsi="Arial" w:cs="Arial"/>
        </w:rPr>
      </w:pPr>
    </w:p>
    <w:sectPr w:rsidR="006C663F" w:rsidRPr="00D54CE1" w:rsidSect="00361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3F" w:rsidRDefault="006C663F">
      <w:r>
        <w:separator/>
      </w:r>
    </w:p>
  </w:endnote>
  <w:endnote w:type="continuationSeparator" w:id="1">
    <w:p w:rsidR="006C663F" w:rsidRDefault="006C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F" w:rsidRDefault="006C663F" w:rsidP="00361E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63F" w:rsidRDefault="006C66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F" w:rsidRDefault="006C663F" w:rsidP="00361E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C663F" w:rsidRDefault="006C66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3F" w:rsidRDefault="006C663F">
      <w:r>
        <w:separator/>
      </w:r>
    </w:p>
  </w:footnote>
  <w:footnote w:type="continuationSeparator" w:id="1">
    <w:p w:rsidR="006C663F" w:rsidRDefault="006C6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F" w:rsidRDefault="006C66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63F" w:rsidRDefault="006C66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F" w:rsidRDefault="006C663F">
    <w:pPr>
      <w:pStyle w:val="Header"/>
      <w:framePr w:wrap="around" w:vAnchor="text" w:hAnchor="margin" w:xAlign="center" w:y="1"/>
      <w:rPr>
        <w:rStyle w:val="PageNumber"/>
      </w:rPr>
    </w:pPr>
  </w:p>
  <w:p w:rsidR="006C663F" w:rsidRDefault="006C663F">
    <w:pPr>
      <w:pStyle w:val="Header"/>
      <w:framePr w:wrap="around" w:vAnchor="text" w:hAnchor="margin" w:xAlign="center" w:y="1"/>
      <w:rPr>
        <w:rStyle w:val="PageNumber"/>
      </w:rPr>
    </w:pPr>
  </w:p>
  <w:p w:rsidR="006C663F" w:rsidRDefault="006C66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3F" w:rsidRDefault="006C663F">
    <w:pPr>
      <w:pStyle w:val="Header"/>
    </w:pPr>
  </w:p>
  <w:p w:rsidR="006C663F" w:rsidRDefault="006C663F">
    <w:pPr>
      <w:tabs>
        <w:tab w:val="center" w:pos="1800"/>
        <w:tab w:val="center" w:pos="7020"/>
      </w:tabs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CC4"/>
    <w:multiLevelType w:val="multilevel"/>
    <w:tmpl w:val="EEF611F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">
    <w:nsid w:val="08C65251"/>
    <w:multiLevelType w:val="hybridMultilevel"/>
    <w:tmpl w:val="82E4E382"/>
    <w:lvl w:ilvl="0" w:tplc="232CCE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E893DA4"/>
    <w:multiLevelType w:val="hybridMultilevel"/>
    <w:tmpl w:val="08785B1C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5C54F4E"/>
    <w:multiLevelType w:val="hybridMultilevel"/>
    <w:tmpl w:val="60DC458C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8EF3EF7"/>
    <w:multiLevelType w:val="multilevel"/>
    <w:tmpl w:val="4372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9EA4A74"/>
    <w:multiLevelType w:val="hybridMultilevel"/>
    <w:tmpl w:val="A358EB5C"/>
    <w:lvl w:ilvl="0" w:tplc="643E28B8">
      <w:start w:val="1"/>
      <w:numFmt w:val="lowerLetter"/>
      <w:lvlText w:val="%1.)"/>
      <w:lvlJc w:val="left"/>
      <w:pPr>
        <w:tabs>
          <w:tab w:val="num" w:pos="2256"/>
        </w:tabs>
        <w:ind w:left="2256" w:hanging="4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636"/>
        </w:tabs>
        <w:ind w:left="363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796"/>
        </w:tabs>
        <w:ind w:left="579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236"/>
        </w:tabs>
        <w:ind w:left="723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956"/>
        </w:tabs>
        <w:ind w:left="7956" w:hanging="180"/>
      </w:pPr>
      <w:rPr>
        <w:rFonts w:cs="Times New Roman"/>
      </w:rPr>
    </w:lvl>
  </w:abstractNum>
  <w:abstractNum w:abstractNumId="6">
    <w:nsid w:val="1D271554"/>
    <w:multiLevelType w:val="hybridMultilevel"/>
    <w:tmpl w:val="FA58B01C"/>
    <w:lvl w:ilvl="0" w:tplc="604A7C3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0D7AA7"/>
    <w:multiLevelType w:val="hybridMultilevel"/>
    <w:tmpl w:val="4AECD23C"/>
    <w:lvl w:ilvl="0" w:tplc="86305DD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5285E"/>
    <w:multiLevelType w:val="hybridMultilevel"/>
    <w:tmpl w:val="BD1202E0"/>
    <w:lvl w:ilvl="0" w:tplc="232CCE7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6CA24BE"/>
    <w:multiLevelType w:val="hybridMultilevel"/>
    <w:tmpl w:val="6F78E6D6"/>
    <w:lvl w:ilvl="0" w:tplc="518E208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6382B"/>
    <w:multiLevelType w:val="hybridMultilevel"/>
    <w:tmpl w:val="5DD8AE10"/>
    <w:lvl w:ilvl="0" w:tplc="7174F388">
      <w:numFmt w:val="bullet"/>
      <w:lvlText w:val="-"/>
      <w:lvlJc w:val="left"/>
      <w:pPr>
        <w:tabs>
          <w:tab w:val="num" w:pos="5175"/>
        </w:tabs>
        <w:ind w:left="517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35"/>
        </w:tabs>
        <w:ind w:left="73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55"/>
        </w:tabs>
        <w:ind w:left="805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75"/>
        </w:tabs>
        <w:ind w:left="87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495"/>
        </w:tabs>
        <w:ind w:left="94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15"/>
        </w:tabs>
        <w:ind w:left="1021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35"/>
        </w:tabs>
        <w:ind w:left="10935" w:hanging="360"/>
      </w:pPr>
      <w:rPr>
        <w:rFonts w:ascii="Wingdings" w:hAnsi="Wingdings" w:hint="default"/>
      </w:rPr>
    </w:lvl>
  </w:abstractNum>
  <w:abstractNum w:abstractNumId="11">
    <w:nsid w:val="503375FE"/>
    <w:multiLevelType w:val="hybridMultilevel"/>
    <w:tmpl w:val="D1BE1E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7D7CF7"/>
    <w:multiLevelType w:val="hybridMultilevel"/>
    <w:tmpl w:val="0834180A"/>
    <w:lvl w:ilvl="0" w:tplc="C798863A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5B2F71DC"/>
    <w:multiLevelType w:val="hybridMultilevel"/>
    <w:tmpl w:val="57385F3A"/>
    <w:lvl w:ilvl="0" w:tplc="95903B4C">
      <w:start w:val="47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63F5CFE"/>
    <w:multiLevelType w:val="multilevel"/>
    <w:tmpl w:val="9FFC0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15">
    <w:nsid w:val="68D4596A"/>
    <w:multiLevelType w:val="hybridMultilevel"/>
    <w:tmpl w:val="F68CF152"/>
    <w:lvl w:ilvl="0" w:tplc="232CCE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1E41810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74F473AB"/>
    <w:multiLevelType w:val="hybridMultilevel"/>
    <w:tmpl w:val="EFAE840A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E9226A"/>
    <w:multiLevelType w:val="hybridMultilevel"/>
    <w:tmpl w:val="E9367716"/>
    <w:lvl w:ilvl="0" w:tplc="232CCE7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17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15"/>
  </w:num>
  <w:num w:numId="15">
    <w:abstractNumId w:val="18"/>
  </w:num>
  <w:num w:numId="16">
    <w:abstractNumId w:val="16"/>
  </w:num>
  <w:num w:numId="17">
    <w:abstractNumId w:val="12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E2C"/>
    <w:rsid w:val="00000B5D"/>
    <w:rsid w:val="00006FBD"/>
    <w:rsid w:val="00006FD0"/>
    <w:rsid w:val="0002687A"/>
    <w:rsid w:val="000357D5"/>
    <w:rsid w:val="00035E43"/>
    <w:rsid w:val="00040184"/>
    <w:rsid w:val="00045D56"/>
    <w:rsid w:val="00082384"/>
    <w:rsid w:val="000858CD"/>
    <w:rsid w:val="00093D5D"/>
    <w:rsid w:val="00095F2E"/>
    <w:rsid w:val="000B6A39"/>
    <w:rsid w:val="000B6D99"/>
    <w:rsid w:val="000C1552"/>
    <w:rsid w:val="000D771E"/>
    <w:rsid w:val="000F3D65"/>
    <w:rsid w:val="00110AA5"/>
    <w:rsid w:val="0013680D"/>
    <w:rsid w:val="001447B1"/>
    <w:rsid w:val="00145FC0"/>
    <w:rsid w:val="0017039E"/>
    <w:rsid w:val="00175A1E"/>
    <w:rsid w:val="00177ACA"/>
    <w:rsid w:val="00177CE5"/>
    <w:rsid w:val="001B19A9"/>
    <w:rsid w:val="001B26F9"/>
    <w:rsid w:val="001B2DB7"/>
    <w:rsid w:val="001B3F77"/>
    <w:rsid w:val="001B6D48"/>
    <w:rsid w:val="001D0101"/>
    <w:rsid w:val="001D5447"/>
    <w:rsid w:val="001E24D9"/>
    <w:rsid w:val="001E5C3E"/>
    <w:rsid w:val="0020208C"/>
    <w:rsid w:val="00202FF7"/>
    <w:rsid w:val="00210D48"/>
    <w:rsid w:val="002331F8"/>
    <w:rsid w:val="00250BAD"/>
    <w:rsid w:val="002568CF"/>
    <w:rsid w:val="00285B28"/>
    <w:rsid w:val="00290D56"/>
    <w:rsid w:val="002960D7"/>
    <w:rsid w:val="002B5FBA"/>
    <w:rsid w:val="002B6A16"/>
    <w:rsid w:val="002C07C3"/>
    <w:rsid w:val="002C50AC"/>
    <w:rsid w:val="002D4FAE"/>
    <w:rsid w:val="002E1111"/>
    <w:rsid w:val="00311A5C"/>
    <w:rsid w:val="00334A6C"/>
    <w:rsid w:val="00361E7D"/>
    <w:rsid w:val="00373893"/>
    <w:rsid w:val="00387C3F"/>
    <w:rsid w:val="00390471"/>
    <w:rsid w:val="00392823"/>
    <w:rsid w:val="003A1D54"/>
    <w:rsid w:val="003A671F"/>
    <w:rsid w:val="003C4BFC"/>
    <w:rsid w:val="003E5A2F"/>
    <w:rsid w:val="0041121C"/>
    <w:rsid w:val="004167D3"/>
    <w:rsid w:val="00426CED"/>
    <w:rsid w:val="00452AA1"/>
    <w:rsid w:val="004532A5"/>
    <w:rsid w:val="00460E2C"/>
    <w:rsid w:val="00461B1E"/>
    <w:rsid w:val="00462312"/>
    <w:rsid w:val="004771BF"/>
    <w:rsid w:val="00483922"/>
    <w:rsid w:val="0049281B"/>
    <w:rsid w:val="0049339F"/>
    <w:rsid w:val="00496155"/>
    <w:rsid w:val="004A6534"/>
    <w:rsid w:val="004A795E"/>
    <w:rsid w:val="004B7144"/>
    <w:rsid w:val="004C0682"/>
    <w:rsid w:val="004C6D78"/>
    <w:rsid w:val="004E2244"/>
    <w:rsid w:val="004F5A69"/>
    <w:rsid w:val="004F7CD1"/>
    <w:rsid w:val="00514AB0"/>
    <w:rsid w:val="0053114A"/>
    <w:rsid w:val="00531E95"/>
    <w:rsid w:val="00536523"/>
    <w:rsid w:val="005420EA"/>
    <w:rsid w:val="00572319"/>
    <w:rsid w:val="00572D61"/>
    <w:rsid w:val="00593B01"/>
    <w:rsid w:val="005966C0"/>
    <w:rsid w:val="005A4AAA"/>
    <w:rsid w:val="005B2816"/>
    <w:rsid w:val="005E1416"/>
    <w:rsid w:val="00600EAB"/>
    <w:rsid w:val="00601B1A"/>
    <w:rsid w:val="00614D44"/>
    <w:rsid w:val="00640AAA"/>
    <w:rsid w:val="006416CA"/>
    <w:rsid w:val="00650D5A"/>
    <w:rsid w:val="0067198F"/>
    <w:rsid w:val="00672A01"/>
    <w:rsid w:val="00681289"/>
    <w:rsid w:val="00682F9F"/>
    <w:rsid w:val="00686290"/>
    <w:rsid w:val="0068714C"/>
    <w:rsid w:val="00697882"/>
    <w:rsid w:val="006A66EF"/>
    <w:rsid w:val="006B3B2F"/>
    <w:rsid w:val="006B4F7C"/>
    <w:rsid w:val="006C663F"/>
    <w:rsid w:val="006D0499"/>
    <w:rsid w:val="006D454A"/>
    <w:rsid w:val="006D6A36"/>
    <w:rsid w:val="006E489A"/>
    <w:rsid w:val="006E5CAC"/>
    <w:rsid w:val="00707470"/>
    <w:rsid w:val="00714F85"/>
    <w:rsid w:val="0072101D"/>
    <w:rsid w:val="00742062"/>
    <w:rsid w:val="0078656B"/>
    <w:rsid w:val="007B0E54"/>
    <w:rsid w:val="007B5C86"/>
    <w:rsid w:val="007C4F09"/>
    <w:rsid w:val="007C6C70"/>
    <w:rsid w:val="007D0029"/>
    <w:rsid w:val="007D04C3"/>
    <w:rsid w:val="007D7BB0"/>
    <w:rsid w:val="0080653A"/>
    <w:rsid w:val="00837532"/>
    <w:rsid w:val="00854A76"/>
    <w:rsid w:val="008653D6"/>
    <w:rsid w:val="00871266"/>
    <w:rsid w:val="0088474F"/>
    <w:rsid w:val="00887A6D"/>
    <w:rsid w:val="008918FE"/>
    <w:rsid w:val="008B146A"/>
    <w:rsid w:val="008B20EF"/>
    <w:rsid w:val="008B32DC"/>
    <w:rsid w:val="008B4DB7"/>
    <w:rsid w:val="008C6C7B"/>
    <w:rsid w:val="008D1A50"/>
    <w:rsid w:val="008D20B0"/>
    <w:rsid w:val="008E47A8"/>
    <w:rsid w:val="008E7EC5"/>
    <w:rsid w:val="008F29D3"/>
    <w:rsid w:val="0090483C"/>
    <w:rsid w:val="00933CE9"/>
    <w:rsid w:val="0093644F"/>
    <w:rsid w:val="009416D4"/>
    <w:rsid w:val="00947BD6"/>
    <w:rsid w:val="009544F4"/>
    <w:rsid w:val="009719BB"/>
    <w:rsid w:val="00981C42"/>
    <w:rsid w:val="00991C30"/>
    <w:rsid w:val="009A0741"/>
    <w:rsid w:val="009B420D"/>
    <w:rsid w:val="009C2266"/>
    <w:rsid w:val="009E2B86"/>
    <w:rsid w:val="009F4734"/>
    <w:rsid w:val="009F71EB"/>
    <w:rsid w:val="00A35A85"/>
    <w:rsid w:val="00A429E5"/>
    <w:rsid w:val="00A446CA"/>
    <w:rsid w:val="00A5288F"/>
    <w:rsid w:val="00A80539"/>
    <w:rsid w:val="00A86B09"/>
    <w:rsid w:val="00A8790A"/>
    <w:rsid w:val="00AA159D"/>
    <w:rsid w:val="00AE7746"/>
    <w:rsid w:val="00AE7BE4"/>
    <w:rsid w:val="00AF0976"/>
    <w:rsid w:val="00AF1CE7"/>
    <w:rsid w:val="00AF345B"/>
    <w:rsid w:val="00AF692A"/>
    <w:rsid w:val="00B01C9A"/>
    <w:rsid w:val="00B10D4A"/>
    <w:rsid w:val="00B11453"/>
    <w:rsid w:val="00B15B25"/>
    <w:rsid w:val="00B1694E"/>
    <w:rsid w:val="00B175CA"/>
    <w:rsid w:val="00B61A66"/>
    <w:rsid w:val="00B6386B"/>
    <w:rsid w:val="00B6495B"/>
    <w:rsid w:val="00B656D4"/>
    <w:rsid w:val="00B70267"/>
    <w:rsid w:val="00B73FE6"/>
    <w:rsid w:val="00B744D5"/>
    <w:rsid w:val="00B85051"/>
    <w:rsid w:val="00B90F45"/>
    <w:rsid w:val="00B910D6"/>
    <w:rsid w:val="00B973FA"/>
    <w:rsid w:val="00BB183F"/>
    <w:rsid w:val="00BB6F36"/>
    <w:rsid w:val="00BE2662"/>
    <w:rsid w:val="00BE2A22"/>
    <w:rsid w:val="00C01365"/>
    <w:rsid w:val="00C02A31"/>
    <w:rsid w:val="00C2275F"/>
    <w:rsid w:val="00C3140B"/>
    <w:rsid w:val="00C32FE2"/>
    <w:rsid w:val="00C42872"/>
    <w:rsid w:val="00C60254"/>
    <w:rsid w:val="00C67D1F"/>
    <w:rsid w:val="00C73207"/>
    <w:rsid w:val="00C73710"/>
    <w:rsid w:val="00C7623B"/>
    <w:rsid w:val="00C77C75"/>
    <w:rsid w:val="00C83B0C"/>
    <w:rsid w:val="00C92EAD"/>
    <w:rsid w:val="00CA3790"/>
    <w:rsid w:val="00CB0A0B"/>
    <w:rsid w:val="00CB65F7"/>
    <w:rsid w:val="00CC1A7C"/>
    <w:rsid w:val="00CD5543"/>
    <w:rsid w:val="00CF3B5A"/>
    <w:rsid w:val="00CF6362"/>
    <w:rsid w:val="00D005C6"/>
    <w:rsid w:val="00D03349"/>
    <w:rsid w:val="00D14DA4"/>
    <w:rsid w:val="00D40F69"/>
    <w:rsid w:val="00D42A9E"/>
    <w:rsid w:val="00D43023"/>
    <w:rsid w:val="00D454A5"/>
    <w:rsid w:val="00D546FF"/>
    <w:rsid w:val="00D54CE1"/>
    <w:rsid w:val="00D56557"/>
    <w:rsid w:val="00D6210C"/>
    <w:rsid w:val="00D822A8"/>
    <w:rsid w:val="00D87C67"/>
    <w:rsid w:val="00D95657"/>
    <w:rsid w:val="00DB6F6A"/>
    <w:rsid w:val="00DC1DC0"/>
    <w:rsid w:val="00DD15CB"/>
    <w:rsid w:val="00DD2FA5"/>
    <w:rsid w:val="00DE6549"/>
    <w:rsid w:val="00DF4CA0"/>
    <w:rsid w:val="00DF59EB"/>
    <w:rsid w:val="00E0215B"/>
    <w:rsid w:val="00E03EFE"/>
    <w:rsid w:val="00E121B7"/>
    <w:rsid w:val="00E3037C"/>
    <w:rsid w:val="00E3365C"/>
    <w:rsid w:val="00E36C61"/>
    <w:rsid w:val="00E7395C"/>
    <w:rsid w:val="00E759D0"/>
    <w:rsid w:val="00EA1536"/>
    <w:rsid w:val="00EA2A43"/>
    <w:rsid w:val="00EB72B4"/>
    <w:rsid w:val="00EC24BA"/>
    <w:rsid w:val="00EC7F56"/>
    <w:rsid w:val="00ED09CF"/>
    <w:rsid w:val="00ED0BE7"/>
    <w:rsid w:val="00F0336D"/>
    <w:rsid w:val="00F21DC6"/>
    <w:rsid w:val="00F4458E"/>
    <w:rsid w:val="00F5249E"/>
    <w:rsid w:val="00F74D20"/>
    <w:rsid w:val="00F825DF"/>
    <w:rsid w:val="00F87A10"/>
    <w:rsid w:val="00F937AA"/>
    <w:rsid w:val="00FA02FF"/>
    <w:rsid w:val="00FA18A9"/>
    <w:rsid w:val="00FB7F41"/>
    <w:rsid w:val="00FC27B4"/>
    <w:rsid w:val="00FE6CCC"/>
    <w:rsid w:val="00FE74E3"/>
    <w:rsid w:val="00FF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D9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16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04C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16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4C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416D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416D4"/>
    <w:pPr>
      <w:spacing w:line="360" w:lineRule="auto"/>
      <w:ind w:left="851" w:hanging="142"/>
      <w:jc w:val="both"/>
    </w:pPr>
    <w:rPr>
      <w:rFonts w:ascii="Arial" w:hAnsi="Arial" w:cs="Arial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D04C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416D4"/>
    <w:pPr>
      <w:spacing w:line="360" w:lineRule="auto"/>
      <w:ind w:left="708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D04C3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416D4"/>
    <w:pPr>
      <w:spacing w:line="360" w:lineRule="auto"/>
      <w:ind w:left="709"/>
      <w:jc w:val="both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04C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16D4"/>
    <w:pPr>
      <w:overflowPunct/>
      <w:autoSpaceDE/>
      <w:autoSpaceDN/>
      <w:adjustRightInd/>
      <w:jc w:val="both"/>
      <w:textAlignment w:val="auto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04C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4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2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3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Sablonok\A_V&#220;Z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A_VÜZEM</Template>
  <TotalTime>0</TotalTime>
  <Pages>14</Pages>
  <Words>4388</Words>
  <Characters>30278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iktatási szám:							Tárgy:</dc:title>
  <dc:subject/>
  <dc:creator>Juhászné Lipi Mónika</dc:creator>
  <cp:keywords/>
  <dc:description/>
  <cp:lastModifiedBy>Farkas Franciska</cp:lastModifiedBy>
  <cp:revision>2</cp:revision>
  <cp:lastPrinted>2012-04-16T05:41:00Z</cp:lastPrinted>
  <dcterms:created xsi:type="dcterms:W3CDTF">2012-04-19T13:45:00Z</dcterms:created>
  <dcterms:modified xsi:type="dcterms:W3CDTF">2012-04-19T13:45:00Z</dcterms:modified>
</cp:coreProperties>
</file>