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pStyle w:val="Title"/>
        <w:jc w:val="both"/>
      </w:pPr>
    </w:p>
    <w:p w:rsidR="003C046A" w:rsidRPr="00704C28" w:rsidRDefault="003C046A" w:rsidP="002E6E32">
      <w:pPr>
        <w:pStyle w:val="Title"/>
      </w:pPr>
      <w:r w:rsidRPr="00704C28">
        <w:t>Iseum Savariense Régészeti Műhely és Tárház</w:t>
      </w:r>
    </w:p>
    <w:p w:rsidR="003C046A" w:rsidRPr="00704C28" w:rsidRDefault="003C046A" w:rsidP="002E6E32">
      <w:pPr>
        <w:pStyle w:val="Title"/>
      </w:pPr>
    </w:p>
    <w:p w:rsidR="003C046A" w:rsidRPr="00704C28" w:rsidRDefault="003C046A" w:rsidP="002E6E32">
      <w:pPr>
        <w:pStyle w:val="Title"/>
      </w:pPr>
      <w:r w:rsidRPr="00704C28">
        <w:t>SZERVEZETI ÉS MŰKÖDÉSI SZABÁLYZATA</w:t>
      </w: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8F1051">
      <w:pPr>
        <w:jc w:val="both"/>
        <w:rPr>
          <w:rFonts w:cs="Times New Roman"/>
          <w:b/>
          <w:szCs w:val="24"/>
          <w:highlight w:val="yellow"/>
        </w:rPr>
      </w:pPr>
    </w:p>
    <w:p w:rsidR="003C046A" w:rsidRPr="00704C28" w:rsidRDefault="003C046A" w:rsidP="001C7D8F">
      <w:pPr>
        <w:suppressAutoHyphens w:val="0"/>
        <w:overflowPunct/>
        <w:autoSpaceDE/>
        <w:jc w:val="both"/>
        <w:textAlignment w:val="auto"/>
        <w:rPr>
          <w:highlight w:val="yellow"/>
        </w:rPr>
      </w:pPr>
      <w:r w:rsidRPr="00704C28">
        <w:rPr>
          <w:highlight w:val="yellow"/>
        </w:rPr>
        <w:br w:type="page"/>
      </w:r>
    </w:p>
    <w:p w:rsidR="003C046A" w:rsidRPr="00704C28" w:rsidRDefault="003C046A" w:rsidP="001C7D8F">
      <w:pPr>
        <w:suppressAutoHyphens w:val="0"/>
        <w:overflowPunct/>
        <w:autoSpaceDE/>
        <w:jc w:val="both"/>
        <w:textAlignment w:val="auto"/>
        <w:rPr>
          <w:highlight w:val="yellow"/>
        </w:rPr>
      </w:pPr>
    </w:p>
    <w:p w:rsidR="003C046A" w:rsidRPr="00704C28" w:rsidRDefault="003C046A" w:rsidP="008F1051">
      <w:pPr>
        <w:pStyle w:val="TOCHeading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315080744"/>
      <w:r w:rsidRPr="00704C28">
        <w:rPr>
          <w:rFonts w:ascii="Times New Roman" w:hAnsi="Times New Roman"/>
          <w:color w:val="auto"/>
          <w:sz w:val="24"/>
          <w:szCs w:val="24"/>
        </w:rPr>
        <w:t>Tartalom</w:t>
      </w:r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r w:rsidRPr="00704C28">
        <w:rPr>
          <w:rFonts w:cs="Times New Roman"/>
          <w:szCs w:val="24"/>
        </w:rPr>
        <w:fldChar w:fldCharType="begin"/>
      </w:r>
      <w:r w:rsidRPr="00704C28">
        <w:rPr>
          <w:rFonts w:cs="Times New Roman"/>
          <w:szCs w:val="24"/>
        </w:rPr>
        <w:instrText xml:space="preserve"> TOC \o "1-3" \h \z \u </w:instrText>
      </w:r>
      <w:r w:rsidRPr="00704C28">
        <w:rPr>
          <w:rFonts w:cs="Times New Roman"/>
          <w:szCs w:val="24"/>
        </w:rPr>
        <w:fldChar w:fldCharType="separate"/>
      </w:r>
      <w:hyperlink w:anchor="_Toc316379612" w:history="1">
        <w:r w:rsidRPr="00704C28">
          <w:rPr>
            <w:rStyle w:val="Hyperlink"/>
            <w:noProof/>
            <w:color w:val="auto"/>
          </w:rPr>
          <w:t>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alapítása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3" w:history="1">
        <w:r w:rsidRPr="00704C28">
          <w:rPr>
            <w:rStyle w:val="Hyperlink"/>
            <w:noProof/>
            <w:color w:val="auto"/>
          </w:rPr>
          <w:t>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elnevezése, típusa, jellege, címe, azonosító adatai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4" w:history="1">
        <w:r w:rsidRPr="00704C28">
          <w:rPr>
            <w:rStyle w:val="Hyperlink"/>
            <w:noProof/>
            <w:color w:val="auto"/>
          </w:rPr>
          <w:t>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fenntartója, felügyeleti és irányító szerve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5" w:history="1">
        <w:r w:rsidRPr="00704C28">
          <w:rPr>
            <w:rStyle w:val="Hyperlink"/>
            <w:noProof/>
            <w:color w:val="auto"/>
          </w:rPr>
          <w:t>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székhelye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6" w:history="1">
        <w:r w:rsidRPr="00704C28">
          <w:rPr>
            <w:rStyle w:val="Hyperlink"/>
            <w:noProof/>
            <w:color w:val="auto"/>
          </w:rPr>
          <w:t>5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jogállása és képviselete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7" w:history="1">
        <w:r w:rsidRPr="00704C28">
          <w:rPr>
            <w:rStyle w:val="Hyperlink"/>
            <w:noProof/>
            <w:color w:val="auto"/>
          </w:rPr>
          <w:t>6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jogszabályban meghatározott közfeladata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_Toc316379617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8" w:history="1">
        <w:r w:rsidRPr="00704C28">
          <w:rPr>
            <w:rStyle w:val="Hyperlink"/>
            <w:noProof/>
            <w:color w:val="auto"/>
          </w:rPr>
          <w:t>7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Állami feladatként ellátandó alaptevékenység: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_Toc316379618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19" w:history="1">
        <w:r w:rsidRPr="00704C28">
          <w:rPr>
            <w:rStyle w:val="Hyperlink"/>
            <w:noProof/>
            <w:color w:val="auto"/>
          </w:rPr>
          <w:t>8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gazdálkodása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_Toc316379619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0" w:history="1">
        <w:r w:rsidRPr="00704C28">
          <w:rPr>
            <w:rStyle w:val="Hyperlink"/>
            <w:noProof/>
            <w:color w:val="auto"/>
          </w:rPr>
          <w:t>9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Adószám és bankszámlaszám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_Toc316379620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1" w:history="1">
        <w:r w:rsidRPr="00704C28">
          <w:rPr>
            <w:rStyle w:val="Hyperlink"/>
            <w:noProof/>
            <w:color w:val="auto"/>
          </w:rPr>
          <w:t>10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tevékenységének forrásai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_Toc316379621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2" w:history="1">
        <w:r w:rsidRPr="00704C28">
          <w:rPr>
            <w:rStyle w:val="Hyperlink"/>
            <w:noProof/>
            <w:color w:val="auto"/>
          </w:rPr>
          <w:t>11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pecsétje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3" w:history="1">
        <w:r w:rsidRPr="00704C28">
          <w:rPr>
            <w:rStyle w:val="Hyperlink"/>
            <w:noProof/>
            <w:color w:val="auto"/>
          </w:rPr>
          <w:t>12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nyitvatartása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4" w:history="1">
        <w:r w:rsidRPr="00704C28">
          <w:rPr>
            <w:rStyle w:val="Hyperlink"/>
            <w:noProof/>
            <w:color w:val="auto"/>
          </w:rPr>
          <w:t>13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működésére alkalmazandó főbb jogszabályok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5" w:history="1">
        <w:r w:rsidRPr="00704C28">
          <w:rPr>
            <w:rStyle w:val="Hyperlink"/>
            <w:noProof/>
            <w:color w:val="auto"/>
          </w:rPr>
          <w:t>14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szervezete és szervezeti felépítése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6" w:history="1">
        <w:r w:rsidRPr="00704C28">
          <w:rPr>
            <w:rStyle w:val="Hyperlink"/>
            <w:noProof/>
            <w:color w:val="auto"/>
          </w:rPr>
          <w:t>14.1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irányító szervezete: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7" w:history="1">
        <w:r w:rsidRPr="00704C28">
          <w:rPr>
            <w:rStyle w:val="Hyperlink"/>
            <w:noProof/>
            <w:color w:val="auto"/>
          </w:rPr>
          <w:t>14.2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Szakmai munkatársak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_Toc316379627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8" w:history="1">
        <w:r w:rsidRPr="00704C28">
          <w:rPr>
            <w:rStyle w:val="Hyperlink"/>
            <w:noProof/>
            <w:color w:val="auto"/>
          </w:rPr>
          <w:t>14.3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Műszaki munkatársak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_Toc316379628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29" w:history="1">
        <w:r w:rsidRPr="00704C28">
          <w:rPr>
            <w:rStyle w:val="Hyperlink"/>
            <w:noProof/>
            <w:color w:val="auto"/>
          </w:rPr>
          <w:t>14.4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Adminisztratív munkatársak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_Toc316379629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0" w:history="1">
        <w:r w:rsidRPr="00704C28">
          <w:rPr>
            <w:rStyle w:val="Hyperlink"/>
            <w:noProof/>
            <w:color w:val="auto"/>
          </w:rPr>
          <w:t>14.5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Szervezeti felépítés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_Toc316379630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1" w:history="1">
        <w:r w:rsidRPr="00704C28">
          <w:rPr>
            <w:rStyle w:val="Hyperlink"/>
            <w:noProof/>
            <w:color w:val="auto"/>
          </w:rPr>
          <w:t>15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intézményben dolgozók munka- és feladatkörei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_Toc316379631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2" w:history="1">
        <w:r w:rsidRPr="00704C28">
          <w:rPr>
            <w:rStyle w:val="Hyperlink"/>
            <w:noProof/>
            <w:color w:val="auto"/>
          </w:rPr>
          <w:t>15.1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Irányító szervezet: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3" w:history="1">
        <w:r w:rsidRPr="00704C28">
          <w:rPr>
            <w:rStyle w:val="Hyperlink"/>
            <w:noProof/>
            <w:color w:val="auto"/>
          </w:rPr>
          <w:t>15.1.1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Intézmény igazgatója: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4" w:history="1">
        <w:r w:rsidRPr="00704C28">
          <w:rPr>
            <w:rStyle w:val="Hyperlink"/>
            <w:noProof/>
            <w:color w:val="auto"/>
          </w:rPr>
          <w:t>15.1.2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Szakmai igazgatóhelyettes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5" w:history="1">
        <w:r w:rsidRPr="00704C28">
          <w:rPr>
            <w:rStyle w:val="Hyperlink"/>
            <w:noProof/>
            <w:color w:val="auto"/>
          </w:rPr>
          <w:t>15.1.3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Műszaki vezető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6" w:history="1">
        <w:r w:rsidRPr="00704C28">
          <w:rPr>
            <w:rStyle w:val="Hyperlink"/>
            <w:noProof/>
            <w:color w:val="auto"/>
          </w:rPr>
          <w:t>15.2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Szakmai munkatársak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7" w:history="1">
        <w:r w:rsidRPr="00704C28">
          <w:rPr>
            <w:rStyle w:val="Hyperlink"/>
            <w:noProof/>
            <w:color w:val="auto"/>
          </w:rPr>
          <w:t>15.2.1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Közművelődési munkatárs/múzeumpedagógus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_Toc316379637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8" w:history="1">
        <w:r w:rsidRPr="00704C28">
          <w:rPr>
            <w:rStyle w:val="Hyperlink"/>
            <w:noProof/>
            <w:color w:val="auto"/>
          </w:rPr>
          <w:t>15.2.2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Segédmuzeológusok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_Toc316379638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39" w:history="1">
        <w:r w:rsidRPr="00704C28">
          <w:rPr>
            <w:rStyle w:val="Hyperlink"/>
            <w:noProof/>
            <w:color w:val="auto"/>
          </w:rPr>
          <w:t>15.3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Műszaki munkatársak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_Toc316379639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0" w:history="1">
        <w:r w:rsidRPr="00704C28">
          <w:rPr>
            <w:rStyle w:val="Hyperlink"/>
            <w:noProof/>
            <w:color w:val="auto"/>
          </w:rPr>
          <w:t>15.3.1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Tárlatvezetők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_Toc316379640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1" w:history="1">
        <w:r w:rsidRPr="00704C28">
          <w:rPr>
            <w:rStyle w:val="Hyperlink"/>
            <w:noProof/>
            <w:color w:val="auto"/>
          </w:rPr>
          <w:t>15.4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Adminisztratív munkatársak: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_Toc316379641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2" w:history="1">
        <w:r w:rsidRPr="00704C28">
          <w:rPr>
            <w:rStyle w:val="Hyperlink"/>
            <w:noProof/>
            <w:color w:val="auto"/>
          </w:rPr>
          <w:t>15.4.1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PR, Kommunikáció, Rendezvényszervező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3" w:history="1">
        <w:r w:rsidRPr="00704C28">
          <w:rPr>
            <w:rStyle w:val="Hyperlink"/>
            <w:noProof/>
            <w:color w:val="auto"/>
          </w:rPr>
          <w:t>15.4.2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(Gazdasági) ügyintéző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4" w:history="1">
        <w:r w:rsidRPr="00704C28">
          <w:rPr>
            <w:rStyle w:val="Hyperlink"/>
            <w:noProof/>
            <w:color w:val="auto"/>
          </w:rPr>
          <w:t>16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intézmény tevékenysége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5" w:history="1">
        <w:r w:rsidRPr="00704C28">
          <w:rPr>
            <w:rStyle w:val="Hyperlink"/>
            <w:noProof/>
            <w:color w:val="auto"/>
          </w:rPr>
          <w:t>16.1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Gazdasági tevékenység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6" w:history="1">
        <w:r w:rsidRPr="00704C28">
          <w:rPr>
            <w:rStyle w:val="Hyperlink"/>
            <w:noProof/>
            <w:color w:val="auto"/>
          </w:rPr>
          <w:t>17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Teljesítménymutatók: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7" w:history="1">
        <w:r w:rsidRPr="00704C28">
          <w:rPr>
            <w:rStyle w:val="Hyperlink"/>
            <w:noProof/>
            <w:color w:val="auto"/>
          </w:rPr>
          <w:t>18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Munkavédelem , tűzvédelem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_Toc316379647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8" w:history="1">
        <w:r w:rsidRPr="00704C28">
          <w:rPr>
            <w:rStyle w:val="Hyperlink"/>
            <w:noProof/>
            <w:color w:val="auto"/>
          </w:rPr>
          <w:t>19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Munkavégzési és ügyrendi szabályok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_Toc316379648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49" w:history="1">
        <w:r w:rsidRPr="00704C28">
          <w:rPr>
            <w:rStyle w:val="Hyperlink"/>
            <w:noProof/>
            <w:color w:val="auto"/>
          </w:rPr>
          <w:t>19.1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  <w:lang w:val="de-DE"/>
          </w:rPr>
          <w:t>Kártérítési kötelezettség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_Toc316379649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0" w:history="1">
        <w:r w:rsidRPr="00704C28">
          <w:rPr>
            <w:rStyle w:val="Hyperlink"/>
            <w:noProof/>
            <w:color w:val="auto"/>
          </w:rPr>
          <w:t>19.2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Munkarend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_Toc316379650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1" w:history="1">
        <w:r w:rsidRPr="00704C28">
          <w:rPr>
            <w:rStyle w:val="Hyperlink"/>
            <w:noProof/>
            <w:color w:val="auto"/>
          </w:rPr>
          <w:t>19.2.1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Munkaköri leírások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_Toc316379651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2" w:history="1">
        <w:r w:rsidRPr="00704C28">
          <w:rPr>
            <w:rStyle w:val="Hyperlink"/>
            <w:noProof/>
            <w:color w:val="auto"/>
          </w:rPr>
          <w:t>19.2.2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Munkakör átadása-átvétele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3" w:history="1">
        <w:r w:rsidRPr="00704C28">
          <w:rPr>
            <w:rStyle w:val="Hyperlink"/>
            <w:noProof/>
            <w:color w:val="auto"/>
          </w:rPr>
          <w:t>19.3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vezetők és munkatársak megbízása, a foglalkoztatás rendje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4" w:history="1">
        <w:r w:rsidRPr="00704C28">
          <w:rPr>
            <w:rStyle w:val="Hyperlink"/>
            <w:noProof/>
            <w:color w:val="auto"/>
          </w:rPr>
          <w:t>19.3.1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vezetők és munkatársak megbízása, jogállása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5" w:history="1">
        <w:r w:rsidRPr="00704C28">
          <w:rPr>
            <w:rStyle w:val="Hyperlink"/>
            <w:noProof/>
            <w:color w:val="auto"/>
          </w:rPr>
          <w:t>19.3.2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helyettesítés rendje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6" w:history="1">
        <w:r w:rsidRPr="00704C28">
          <w:rPr>
            <w:rStyle w:val="Hyperlink"/>
            <w:noProof/>
            <w:color w:val="auto"/>
          </w:rPr>
          <w:t>19.3.3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Utasítási jogkör, munkafeladatok teljesítése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7" w:history="1">
        <w:r w:rsidRPr="00704C28">
          <w:rPr>
            <w:rStyle w:val="Hyperlink"/>
            <w:noProof/>
            <w:color w:val="auto"/>
          </w:rPr>
          <w:t>19.3.4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szabadságok kiadásának rendje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_Toc316379657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8" w:history="1">
        <w:r w:rsidRPr="00704C28">
          <w:rPr>
            <w:rStyle w:val="Hyperlink"/>
            <w:noProof/>
            <w:color w:val="auto"/>
          </w:rPr>
          <w:t>19.4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munkaidő nyilvántartása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_Toc316379658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59" w:history="1">
        <w:r w:rsidRPr="00704C28">
          <w:rPr>
            <w:rStyle w:val="Hyperlink"/>
            <w:noProof/>
            <w:color w:val="auto"/>
          </w:rPr>
          <w:t>20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Iseum Savariense munkatársaira vonatkozó szabályok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_Toc316379659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0" w:history="1">
        <w:r w:rsidRPr="00704C28">
          <w:rPr>
            <w:rStyle w:val="Hyperlink"/>
            <w:noProof/>
            <w:color w:val="auto"/>
          </w:rPr>
          <w:t>20.1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Valamennyi közalkalmazottra érvényes szabályok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_Toc316379660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1" w:history="1">
        <w:r w:rsidRPr="00704C28">
          <w:rPr>
            <w:rStyle w:val="Hyperlink"/>
            <w:noProof/>
            <w:color w:val="auto"/>
          </w:rPr>
          <w:t>20.1.1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Kötelességek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_Toc316379661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3"/>
        <w:tabs>
          <w:tab w:val="left" w:pos="132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2" w:history="1">
        <w:r w:rsidRPr="00704C28">
          <w:rPr>
            <w:rStyle w:val="Hyperlink"/>
            <w:noProof/>
            <w:color w:val="auto"/>
          </w:rPr>
          <w:t>20.1.2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 munkatársak jogai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_Toc316379662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3" w:history="1">
        <w:r w:rsidRPr="00704C28">
          <w:rPr>
            <w:rStyle w:val="Hyperlink"/>
            <w:noProof/>
            <w:color w:val="auto"/>
          </w:rPr>
          <w:t>21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Irányítás, felügyelet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_Toc316379663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4" w:history="1">
        <w:r w:rsidRPr="00704C28">
          <w:rPr>
            <w:rStyle w:val="Hyperlink"/>
            <w:noProof/>
            <w:color w:val="auto"/>
          </w:rPr>
          <w:t>21.1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Irányítási fórumok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_Toc316379664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1"/>
        <w:tabs>
          <w:tab w:val="left" w:pos="48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5" w:history="1">
        <w:r w:rsidRPr="00704C28">
          <w:rPr>
            <w:rStyle w:val="Hyperlink"/>
            <w:noProof/>
            <w:color w:val="auto"/>
          </w:rPr>
          <w:t>22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Záró rendelkezések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_Toc316379665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>
      <w:pPr>
        <w:pStyle w:val="TOC2"/>
        <w:tabs>
          <w:tab w:val="left" w:pos="1100"/>
          <w:tab w:val="right" w:leader="dot" w:pos="9061"/>
        </w:tabs>
        <w:rPr>
          <w:rFonts w:ascii="Calibri" w:hAnsi="Calibri" w:cs="Arial"/>
          <w:noProof/>
          <w:sz w:val="22"/>
          <w:szCs w:val="22"/>
          <w:lang w:val="de-DE" w:eastAsia="de-DE"/>
        </w:rPr>
      </w:pPr>
      <w:hyperlink w:anchor="_Toc316379666" w:history="1">
        <w:r w:rsidRPr="00704C28">
          <w:rPr>
            <w:rStyle w:val="Hyperlink"/>
            <w:noProof/>
            <w:color w:val="auto"/>
          </w:rPr>
          <w:t>22.1</w:t>
        </w:r>
        <w:r w:rsidRPr="00704C28">
          <w:rPr>
            <w:rFonts w:ascii="Calibri" w:hAnsi="Calibri" w:cs="Arial"/>
            <w:noProof/>
            <w:sz w:val="22"/>
            <w:szCs w:val="22"/>
            <w:lang w:val="de-DE" w:eastAsia="de-DE"/>
          </w:rPr>
          <w:tab/>
        </w:r>
        <w:r w:rsidRPr="00704C28">
          <w:rPr>
            <w:rStyle w:val="Hyperlink"/>
            <w:noProof/>
            <w:color w:val="auto"/>
          </w:rPr>
          <w:t>Az SZMSZ hiteles mellékletei (Általános és gazdálkodással kapcsolatos belső szabályzatok):</w:t>
        </w:r>
        <w:r w:rsidRPr="00704C28">
          <w:rPr>
            <w:noProof/>
            <w:webHidden/>
          </w:rPr>
          <w:tab/>
        </w:r>
        <w:r w:rsidRPr="00704C28">
          <w:rPr>
            <w:noProof/>
            <w:webHidden/>
          </w:rPr>
          <w:fldChar w:fldCharType="begin"/>
        </w:r>
        <w:r w:rsidRPr="00704C28">
          <w:rPr>
            <w:noProof/>
            <w:webHidden/>
          </w:rPr>
          <w:instrText xml:space="preserve"> PAGEREF _Toc316379666 \h </w:instrText>
        </w:r>
        <w:r w:rsidRPr="00704C28">
          <w:rPr>
            <w:noProof/>
            <w:webHidden/>
          </w:rPr>
        </w:r>
        <w:r w:rsidRPr="00704C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704C28">
          <w:rPr>
            <w:noProof/>
            <w:webHidden/>
          </w:rPr>
          <w:fldChar w:fldCharType="end"/>
        </w:r>
      </w:hyperlink>
    </w:p>
    <w:p w:rsidR="003C046A" w:rsidRPr="00704C28" w:rsidRDefault="003C046A" w:rsidP="00132914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fldChar w:fldCharType="end"/>
      </w: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132914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" w:name="_Toc316379612"/>
      <w:r w:rsidRPr="00704C28">
        <w:rPr>
          <w:rFonts w:cs="Times New Roman"/>
          <w:szCs w:val="24"/>
        </w:rPr>
        <w:t>Az intézmény alapítása</w:t>
      </w:r>
      <w:bookmarkEnd w:id="0"/>
      <w:bookmarkEnd w:id="1"/>
    </w:p>
    <w:p w:rsidR="003C046A" w:rsidRPr="00704C28" w:rsidRDefault="003C046A" w:rsidP="008F1051">
      <w:pPr>
        <w:jc w:val="both"/>
        <w:rPr>
          <w:rFonts w:cs="Times New Roman"/>
          <w:szCs w:val="24"/>
          <w:u w:val="single"/>
        </w:rPr>
      </w:pPr>
    </w:p>
    <w:p w:rsidR="003C046A" w:rsidRPr="00704C28" w:rsidRDefault="003C046A" w:rsidP="00F66EAF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Az intézményt Szombathely Megyei Jogú Város Közgyűlése 363/2010. (VI. 17.) számú határozatával 2010. szeptember 1 napjával alapította.</w:t>
      </w:r>
    </w:p>
    <w:p w:rsidR="003C046A" w:rsidRPr="00704C28" w:rsidRDefault="003C046A" w:rsidP="00F66EAF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Az alapító okirat kelte: 2010. szeptember 1. Módosítás: 2010. december 22.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2" w:name="_Toc315080745"/>
      <w:bookmarkStart w:id="3" w:name="_Toc316379613"/>
      <w:r w:rsidRPr="00704C28">
        <w:rPr>
          <w:rFonts w:cs="Times New Roman"/>
          <w:szCs w:val="24"/>
        </w:rPr>
        <w:t>Az intézmény elnevezése, típusa, jellege, címe, azonosító adatai</w:t>
      </w:r>
      <w:bookmarkEnd w:id="2"/>
      <w:bookmarkEnd w:id="3"/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Iseum Savariense Régészeti Műhely és Tárház (továbbiakban: Iseum Savariense)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Muzeális kiállítóhely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Címe: 9700 Szombathely, Rákóczi F. u. 6-8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Postacím: 9700 Szombathely, Pf.:58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Tel: 0630/311-8794, 0694/900-255,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Iseum törzsszáma 775685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KSH statisztikai számjel: 15775687-9102-322-18</w:t>
      </w:r>
    </w:p>
    <w:p w:rsidR="003C046A" w:rsidRPr="00704C28" w:rsidRDefault="003C046A" w:rsidP="008F1051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Törzskönyvi bejegyzés dátuma: 2010.09.01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4" w:name="_Toc315080746"/>
      <w:bookmarkStart w:id="5" w:name="_Toc316379614"/>
      <w:r w:rsidRPr="00704C28">
        <w:rPr>
          <w:rFonts w:cs="Times New Roman"/>
          <w:szCs w:val="24"/>
        </w:rPr>
        <w:t>Az intézmény fenntartója, felügyeleti és irányító szerve</w:t>
      </w:r>
      <w:bookmarkEnd w:id="4"/>
      <w:bookmarkEnd w:id="5"/>
    </w:p>
    <w:p w:rsidR="003C046A" w:rsidRPr="00704C28" w:rsidRDefault="003C046A" w:rsidP="00210CAB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04C28">
        <w:t>Szombathely</w:t>
      </w:r>
      <w:r w:rsidRPr="00704C28">
        <w:rPr>
          <w:rFonts w:cs="Times New Roman"/>
          <w:szCs w:val="24"/>
        </w:rPr>
        <w:t xml:space="preserve"> Megyei Jogú Város Önkormányzata Közgyűlése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6" w:name="_Toc316379615"/>
      <w:bookmarkStart w:id="7" w:name="_Toc315080748"/>
      <w:r w:rsidRPr="00704C28">
        <w:rPr>
          <w:rFonts w:cs="Times New Roman"/>
          <w:szCs w:val="24"/>
        </w:rPr>
        <w:t>Az intézmény székhelye</w:t>
      </w:r>
      <w:bookmarkEnd w:id="6"/>
      <w:r w:rsidRPr="00704C28">
        <w:rPr>
          <w:rFonts w:cs="Times New Roman"/>
          <w:szCs w:val="24"/>
        </w:rPr>
        <w:t xml:space="preserve"> </w:t>
      </w:r>
      <w:bookmarkEnd w:id="7"/>
    </w:p>
    <w:p w:rsidR="003C046A" w:rsidRPr="00704C28" w:rsidRDefault="003C046A" w:rsidP="00FE7522">
      <w:pPr>
        <w:ind w:left="360"/>
      </w:pPr>
      <w:r w:rsidRPr="00704C28">
        <w:t xml:space="preserve">  9700 Szombathely, Rákóczi Ferenc u. 6-8.</w:t>
      </w:r>
    </w:p>
    <w:p w:rsidR="003C046A" w:rsidRPr="00704C28" w:rsidRDefault="003C046A" w:rsidP="008F1051">
      <w:pPr>
        <w:pStyle w:val="ListParagraph"/>
        <w:numPr>
          <w:ilvl w:val="0"/>
          <w:numId w:val="6"/>
        </w:numPr>
        <w:jc w:val="both"/>
      </w:pPr>
      <w:r w:rsidRPr="00704C28">
        <w:t xml:space="preserve">Az intézmény rendelkezésére bocsátott, korlátozottan forgalomképes önkormányzati vagyon az alábbiak szerint: A 6349/12. hrsz. alatt található, kizárólagos önkormányzati tulajdonban lévő, </w:t>
      </w:r>
      <w:smartTag w:uri="urn:schemas-microsoft-com:office:smarttags" w:element="metricconverter">
        <w:smartTagPr>
          <w:attr w:name="ProductID" w:val="8.261 m2"/>
        </w:smartTagPr>
        <w:r w:rsidRPr="00704C28">
          <w:t>8.261 m</w:t>
        </w:r>
        <w:r w:rsidRPr="00704C28">
          <w:rPr>
            <w:vertAlign w:val="superscript"/>
          </w:rPr>
          <w:t>2</w:t>
        </w:r>
      </w:smartTag>
      <w:r w:rsidRPr="00704C28">
        <w:t xml:space="preserve"> alapterületű Iseum megnevezésű ingatlan vagyon. Az átadott vagyon feletti rendelkezési jog: A fenntartó önkormányzat módosított 29/2004. (VI. 30.) számú rendeletében foglaltak szerint</w:t>
      </w:r>
    </w:p>
    <w:p w:rsidR="003C046A" w:rsidRPr="00704C28" w:rsidRDefault="003C046A" w:rsidP="008F1051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Iroda: Szombathely Megyei Jogú Város közigazgatási területén belül, a fenntartó jóváhagyásával bérelt ingatlan vagy ingatlanrész ill. a fenntartó tulajdonában lévő, üzemeltetésre átadott ingatlan vagy ingatlanrész. 2010. szeptember 1-től irodabérleti szerződés a Szombathelyi Képtárral.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8" w:name="_Toc315080749"/>
      <w:bookmarkStart w:id="9" w:name="_Toc316379616"/>
      <w:r w:rsidRPr="00704C28">
        <w:rPr>
          <w:rFonts w:cs="Times New Roman"/>
          <w:szCs w:val="24"/>
        </w:rPr>
        <w:t>Az intézmény jogállása és képviselete</w:t>
      </w:r>
      <w:bookmarkEnd w:id="8"/>
      <w:bookmarkEnd w:id="9"/>
    </w:p>
    <w:p w:rsidR="003C046A" w:rsidRPr="00704C28" w:rsidRDefault="003C046A" w:rsidP="008F1051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Önálló jogi személy.</w:t>
      </w:r>
    </w:p>
    <w:p w:rsidR="003C046A" w:rsidRPr="00704C28" w:rsidRDefault="003C046A" w:rsidP="008F1051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E minőségben jogokat szerezhet, kötelezettségeket vállalhat, perben állhat.</w:t>
      </w:r>
    </w:p>
    <w:p w:rsidR="003C046A" w:rsidRPr="00704C28" w:rsidRDefault="003C046A" w:rsidP="008F1051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Képviseletét az Iseum Savariense igazgatója látja el, aki jogkörét esetenként átruházhatja.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0" w:name="_Toc316379617"/>
      <w:r w:rsidRPr="00704C28">
        <w:t>A jogszabályban meghatározott közfeladata</w:t>
      </w:r>
      <w:bookmarkEnd w:id="10"/>
    </w:p>
    <w:p w:rsidR="003C046A" w:rsidRPr="00704C28" w:rsidRDefault="003C046A" w:rsidP="00604040">
      <w:pPr>
        <w:pStyle w:val="ListParagraph"/>
        <w:numPr>
          <w:ilvl w:val="0"/>
          <w:numId w:val="6"/>
        </w:numPr>
        <w:jc w:val="both"/>
      </w:pPr>
      <w:r w:rsidRPr="00704C28">
        <w:t>örökségvédelem — múzeumi tevékenység, a muzeális intézményekről, a nyilvános könyvtári ellátásról és a közművelődésről szóló 1997. évi CXL. törvény 38., 42 és 48. §-a értelmében.</w:t>
      </w:r>
    </w:p>
    <w:p w:rsidR="003C046A" w:rsidRPr="00704C28" w:rsidRDefault="003C046A" w:rsidP="00C953F2">
      <w:pPr>
        <w:pStyle w:val="ListParagraph"/>
        <w:numPr>
          <w:ilvl w:val="0"/>
          <w:numId w:val="6"/>
        </w:numPr>
        <w:jc w:val="both"/>
      </w:pPr>
      <w:r w:rsidRPr="00704C28">
        <w:t xml:space="preserve">Szakágazat száma és megnevezése: 910200 Múzeumi tevékenység. </w:t>
      </w:r>
    </w:p>
    <w:p w:rsidR="003C046A" w:rsidRPr="00704C28" w:rsidRDefault="003C046A" w:rsidP="008F1051">
      <w:pPr>
        <w:pStyle w:val="Heading1"/>
        <w:jc w:val="both"/>
      </w:pPr>
      <w:bookmarkStart w:id="11" w:name="_Toc316379618"/>
      <w:r w:rsidRPr="00704C28">
        <w:t>Állami feladatként ellátandó alaptevékenység:</w:t>
      </w:r>
      <w:bookmarkEnd w:id="11"/>
      <w:r w:rsidRPr="00704C28">
        <w:t xml:space="preserve"> 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910202 1 </w:t>
      </w:r>
      <w:r w:rsidRPr="00704C28">
        <w:tab/>
        <w:t>Múzeumi tudományos feldolgozó és publikációs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>910203 1</w:t>
      </w:r>
      <w:r w:rsidRPr="00704C28">
        <w:tab/>
        <w:t>Múzeumi kiállítási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910204 1 </w:t>
      </w:r>
      <w:r w:rsidRPr="00704C28">
        <w:tab/>
        <w:t>Múzeumi közművelődési, közönségkapcsolati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910301 1 </w:t>
      </w:r>
      <w:r w:rsidRPr="00704C28">
        <w:tab/>
        <w:t>Történelmi hely. építmény, egyéb látványosság működtetése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910302 1 </w:t>
      </w:r>
      <w:r w:rsidRPr="00704C28">
        <w:tab/>
        <w:t>Történelmi hely, építmény, egyéb látványosság megóvása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910121 1 </w:t>
      </w:r>
      <w:r w:rsidRPr="00704C28">
        <w:tab/>
        <w:t>Könyvtári állomány gyarapítása, nyilvántartása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581100 1 </w:t>
      </w:r>
      <w:r w:rsidRPr="00704C28">
        <w:tab/>
        <w:t>Könyvkiadás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581900 1 </w:t>
      </w:r>
      <w:r w:rsidRPr="00704C28">
        <w:tab/>
        <w:t>Egyéb kiadói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910501 1  </w:t>
      </w:r>
      <w:r w:rsidRPr="00704C28">
        <w:tab/>
        <w:t>Közművelődési tevékenységek és támogatásuk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932918 1 </w:t>
      </w:r>
      <w:r w:rsidRPr="00704C28">
        <w:tab/>
        <w:t>Mindenféle m.n.s. szabadidős szolgáltatás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932919 1 </w:t>
      </w:r>
      <w:r w:rsidRPr="00704C28">
        <w:tab/>
        <w:t>Máshová nem sorolt egyéb szórakoztatási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856099 1 </w:t>
      </w:r>
      <w:r w:rsidRPr="00704C28">
        <w:tab/>
        <w:t>Egyéb oktatást kiegészítő tevékenység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561000 1 </w:t>
      </w:r>
      <w:r w:rsidRPr="00704C28">
        <w:tab/>
        <w:t>Éttermi, mozgó vendéglátás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682002 1 </w:t>
      </w:r>
      <w:r w:rsidRPr="00704C28">
        <w:tab/>
        <w:t>Nem lakóingatlan bérbeadása, üzemeltetése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773000 1 </w:t>
      </w:r>
      <w:r w:rsidRPr="00704C28">
        <w:tab/>
        <w:t>Egyéb gép, tárgyi eszköz kölcsönzése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774000 1 </w:t>
      </w:r>
      <w:r w:rsidRPr="00704C28">
        <w:tab/>
        <w:t>Immateriális javak kölcsönzése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476100 1 </w:t>
      </w:r>
      <w:r w:rsidRPr="00704C28">
        <w:tab/>
        <w:t>Könyv-kiskereskedelem</w:t>
      </w:r>
    </w:p>
    <w:p w:rsidR="003C046A" w:rsidRPr="00704C28" w:rsidRDefault="003C046A" w:rsidP="008F1051">
      <w:pPr>
        <w:pStyle w:val="ListParagraph"/>
        <w:numPr>
          <w:ilvl w:val="0"/>
          <w:numId w:val="7"/>
        </w:numPr>
        <w:jc w:val="both"/>
      </w:pPr>
      <w:r w:rsidRPr="00704C28">
        <w:t xml:space="preserve">477800 1 </w:t>
      </w:r>
      <w:r w:rsidRPr="00704C28">
        <w:tab/>
        <w:t>Egyéb m.n.s. új áru kiskereskedelme</w:t>
      </w:r>
    </w:p>
    <w:p w:rsidR="003C046A" w:rsidRPr="00704C28" w:rsidRDefault="003C046A" w:rsidP="00C953F2">
      <w:pPr>
        <w:pStyle w:val="ListParagraph"/>
        <w:numPr>
          <w:ilvl w:val="0"/>
          <w:numId w:val="7"/>
        </w:numPr>
        <w:jc w:val="both"/>
      </w:pPr>
      <w:r w:rsidRPr="00704C28">
        <w:t>591411 1</w:t>
      </w:r>
      <w:r w:rsidRPr="00704C28">
        <w:tab/>
        <w:t>Film-, video- és egyéb képfelvétel vetítése mozikban, filmklubokban, szabadtéren, nyilvános vetítési helyeken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2" w:name="_Toc315080750"/>
      <w:bookmarkStart w:id="13" w:name="_Toc316379619"/>
      <w:r w:rsidRPr="00704C28">
        <w:rPr>
          <w:rFonts w:cs="Times New Roman"/>
          <w:szCs w:val="24"/>
        </w:rPr>
        <w:t>Az intézmény gazdálkodása</w:t>
      </w:r>
      <w:bookmarkEnd w:id="12"/>
      <w:bookmarkEnd w:id="13"/>
    </w:p>
    <w:p w:rsidR="003C046A" w:rsidRPr="00704C28" w:rsidRDefault="003C046A" w:rsidP="002E6E32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Önállóan működő költségvetési szerv, gazdasági ügyeit a Művelődési Intézmények Gazdasági, Műszaki Ellátó és Szolgáltató Szervezete (továbbiakban GAMESZ) látja el az 2010. december 14-én kelt együttműködési szerződés alapján.</w:t>
      </w:r>
    </w:p>
    <w:p w:rsidR="003C046A" w:rsidRPr="00704C28" w:rsidRDefault="003C046A" w:rsidP="008F1051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Tevékenységét a jogszabályi előírásoknak, az Államháztartási törvényben megfogalmazott követelményeknek megfelelően, az Alapító Okiratban, az éves költségvetésben és az éves munkatervben leírtak alapján végzi.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4" w:name="_Toc315080751"/>
      <w:bookmarkStart w:id="15" w:name="_Toc316379620"/>
      <w:r w:rsidRPr="00704C28">
        <w:rPr>
          <w:rFonts w:cs="Times New Roman"/>
          <w:szCs w:val="24"/>
        </w:rPr>
        <w:t>Adószám és bankszámlaszám</w:t>
      </w:r>
      <w:bookmarkEnd w:id="14"/>
      <w:bookmarkEnd w:id="15"/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Adószám: </w:t>
      </w:r>
      <w:r w:rsidRPr="00704C28">
        <w:t>15775687118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Bankszámlaszám: </w:t>
      </w:r>
      <w:r w:rsidRPr="00704C28">
        <w:t>Raiffeisen Bank 12094507-00210301-00100008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6" w:name="_Toc315080752"/>
      <w:bookmarkStart w:id="17" w:name="_Toc316379621"/>
      <w:r w:rsidRPr="00704C28">
        <w:rPr>
          <w:rFonts w:cs="Times New Roman"/>
          <w:szCs w:val="24"/>
        </w:rPr>
        <w:t>Az intézmény tevékenységének forrásai</w:t>
      </w:r>
      <w:bookmarkEnd w:id="16"/>
      <w:bookmarkEnd w:id="17"/>
    </w:p>
    <w:p w:rsidR="003C046A" w:rsidRPr="00704C28" w:rsidRDefault="003C046A" w:rsidP="008F105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Szombathely Megyei Jogú Város Önkormányzata fenntartói támogatása</w:t>
      </w:r>
    </w:p>
    <w:p w:rsidR="003C046A" w:rsidRPr="00704C28" w:rsidRDefault="003C046A" w:rsidP="008F105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Intézményi működési bevételek</w:t>
      </w:r>
    </w:p>
    <w:p w:rsidR="003C046A" w:rsidRPr="00704C28" w:rsidRDefault="003C046A" w:rsidP="003E763F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04C28">
        <w:t>Egyéb források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18" w:name="_Toc315080753"/>
      <w:bookmarkStart w:id="19" w:name="_Toc316379622"/>
      <w:r w:rsidRPr="00704C28">
        <w:rPr>
          <w:rFonts w:cs="Times New Roman"/>
          <w:szCs w:val="24"/>
        </w:rPr>
        <w:t>Az intézmény pecsétje</w:t>
      </w:r>
      <w:bookmarkEnd w:id="18"/>
      <w:bookmarkEnd w:id="19"/>
    </w:p>
    <w:p w:rsidR="003C046A" w:rsidRPr="00704C28" w:rsidRDefault="003C046A" w:rsidP="000E6269">
      <w:pPr>
        <w:pStyle w:val="ListParagraph"/>
        <w:numPr>
          <w:ilvl w:val="0"/>
          <w:numId w:val="33"/>
        </w:numPr>
        <w:jc w:val="both"/>
        <w:rPr>
          <w:shd w:val="clear" w:color="auto" w:fill="FF0000"/>
        </w:rPr>
      </w:pPr>
      <w:bookmarkStart w:id="20" w:name="_Toc315080754"/>
      <w:r w:rsidRPr="00704C28">
        <w:t>Kör alakú felirat: Iseum Savariense Régészeti M</w:t>
      </w:r>
      <w:r w:rsidRPr="00704C28">
        <w:rPr>
          <w:rFonts w:cs="Times New Roman"/>
        </w:rPr>
        <w:t>ű</w:t>
      </w:r>
      <w:r w:rsidRPr="00704C28">
        <w:t>hely és Tárház, Szombathely</w:t>
      </w:r>
    </w:p>
    <w:p w:rsidR="003C046A" w:rsidRPr="00704C28" w:rsidRDefault="003C046A" w:rsidP="000E6269">
      <w:pPr>
        <w:pStyle w:val="ListParagraph"/>
        <w:numPr>
          <w:ilvl w:val="0"/>
          <w:numId w:val="33"/>
        </w:numPr>
        <w:jc w:val="both"/>
      </w:pPr>
      <w:r w:rsidRPr="00704C28">
        <w:t>Közepében: Magyarország címere</w:t>
      </w:r>
    </w:p>
    <w:p w:rsidR="003C046A" w:rsidRPr="00704C28" w:rsidRDefault="003C046A" w:rsidP="008F1051">
      <w:pPr>
        <w:pStyle w:val="Heading1"/>
        <w:jc w:val="both"/>
        <w:rPr>
          <w:rFonts w:cs="Times New Roman"/>
          <w:szCs w:val="24"/>
        </w:rPr>
      </w:pPr>
      <w:bookmarkStart w:id="21" w:name="_Toc316379623"/>
      <w:r w:rsidRPr="00704C28">
        <w:rPr>
          <w:rFonts w:cs="Times New Roman"/>
          <w:szCs w:val="24"/>
        </w:rPr>
        <w:t>Az intézmény nyitvatartása</w:t>
      </w:r>
      <w:bookmarkEnd w:id="20"/>
      <w:bookmarkEnd w:id="21"/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Hétf</w:t>
      </w:r>
      <w:r w:rsidRPr="00704C28">
        <w:rPr>
          <w:rFonts w:cs="Times New Roman"/>
        </w:rPr>
        <w:t>ő</w:t>
      </w:r>
      <w:r w:rsidRPr="00704C28">
        <w:t>: zárva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 xml:space="preserve">Kedd: 10-17 óráig 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Szerda: 10-17 óráig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Csütörtök: 10-18 óráig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Péntek: 10-17 óráig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Szombat: 10-17 óráig</w:t>
      </w:r>
    </w:p>
    <w:p w:rsidR="003C046A" w:rsidRPr="00704C28" w:rsidRDefault="003C046A" w:rsidP="001C4937">
      <w:pPr>
        <w:pStyle w:val="ListParagraph"/>
        <w:numPr>
          <w:ilvl w:val="0"/>
          <w:numId w:val="35"/>
        </w:numPr>
      </w:pPr>
      <w:r w:rsidRPr="00704C28">
        <w:t>Vasárnap: 10-17 óráig</w:t>
      </w:r>
    </w:p>
    <w:p w:rsidR="003C046A" w:rsidRPr="00704C28" w:rsidRDefault="003C046A" w:rsidP="00424E6B">
      <w:pPr>
        <w:pStyle w:val="Heading1"/>
        <w:jc w:val="both"/>
        <w:rPr>
          <w:rFonts w:cs="Times New Roman"/>
        </w:rPr>
      </w:pPr>
      <w:bookmarkStart w:id="22" w:name="_Toc316379624"/>
      <w:r w:rsidRPr="00704C28">
        <w:rPr>
          <w:rFonts w:cs="Times New Roman"/>
        </w:rPr>
        <w:t>Az intézmény működésére alkalmazandó főbb jogszabályok</w:t>
      </w:r>
      <w:bookmarkEnd w:id="22"/>
    </w:p>
    <w:p w:rsidR="003C046A" w:rsidRPr="00704C28" w:rsidRDefault="003C046A" w:rsidP="008F1051">
      <w:pPr>
        <w:jc w:val="both"/>
      </w:pPr>
    </w:p>
    <w:p w:rsidR="003C046A" w:rsidRPr="00704C28" w:rsidRDefault="003C046A" w:rsidP="00424E6B">
      <w:pPr>
        <w:jc w:val="both"/>
      </w:pPr>
      <w:r w:rsidRPr="00704C28">
        <w:t>Iseum Savariense Régészeti Műhely és Tárház jogállását, alaptevékenységét és kiegészítő tevékenységét az Alapító Okiraton és jelen SzMSz-on kívül az alábbi főbb jogszabályok szabályozzák:</w:t>
      </w:r>
    </w:p>
    <w:p w:rsidR="003C046A" w:rsidRPr="00704C28" w:rsidRDefault="003C046A" w:rsidP="004F6A37">
      <w:pPr>
        <w:pStyle w:val="ListParagraph"/>
        <w:numPr>
          <w:ilvl w:val="0"/>
          <w:numId w:val="27"/>
        </w:numPr>
        <w:jc w:val="both"/>
      </w:pPr>
      <w:r w:rsidRPr="00704C28">
        <w:t>2007. évi CXXVII. törvény az általános forgalmi adóról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1992. évi XXII. törvény (2012. 07.01-től 2012. évi I. törvény) a munka törvénykönyvéről (Mt.)</w:t>
      </w:r>
    </w:p>
    <w:p w:rsidR="003C046A" w:rsidRPr="00704C28" w:rsidRDefault="003C046A" w:rsidP="00D76200">
      <w:pPr>
        <w:pStyle w:val="ListParagraph"/>
        <w:numPr>
          <w:ilvl w:val="0"/>
          <w:numId w:val="27"/>
        </w:numPr>
        <w:jc w:val="both"/>
      </w:pPr>
      <w:r w:rsidRPr="00704C28">
        <w:t>1992. évi XXXIII. törvény a közalkalmazottak jogállásáról</w:t>
      </w:r>
    </w:p>
    <w:p w:rsidR="003C046A" w:rsidRPr="00704C28" w:rsidRDefault="003C046A" w:rsidP="00D76200">
      <w:pPr>
        <w:pStyle w:val="ListParagraph"/>
        <w:numPr>
          <w:ilvl w:val="0"/>
          <w:numId w:val="27"/>
        </w:numPr>
        <w:jc w:val="both"/>
      </w:pPr>
      <w:r w:rsidRPr="00704C28">
        <w:t>150/1992. (XI.20.) Korm. rendelet a közalkalmazottak jogállásáról szóló 1992. évi XXXIII. törvény végrehajtásáról a művészeti, a közművelődési és a közgyűjteményi területen foglalkoztatott közalkalmazottak jogviszonyával összefüggő egyes kérdések rendezésére</w:t>
      </w:r>
    </w:p>
    <w:p w:rsidR="003C046A" w:rsidRPr="00704C28" w:rsidRDefault="003C046A" w:rsidP="00565A4F">
      <w:pPr>
        <w:pStyle w:val="ListParagraph"/>
        <w:numPr>
          <w:ilvl w:val="0"/>
          <w:numId w:val="27"/>
        </w:numPr>
        <w:jc w:val="both"/>
      </w:pPr>
      <w:r w:rsidRPr="00704C28">
        <w:t>2011. évi CXCV. törvény az államháztartásról</w:t>
      </w:r>
    </w:p>
    <w:p w:rsidR="003C046A" w:rsidRPr="00704C28" w:rsidRDefault="003C046A" w:rsidP="00565A4F">
      <w:pPr>
        <w:pStyle w:val="ListParagraph"/>
        <w:numPr>
          <w:ilvl w:val="0"/>
          <w:numId w:val="27"/>
        </w:numPr>
        <w:jc w:val="both"/>
      </w:pPr>
      <w:r w:rsidRPr="00704C28">
        <w:t>368/2011. (XII.31.) Korm. rendelet az államháztartásról szóló törvény végrehajtásáról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1995. évi. LXVI. törvény a köziratokról, a közlevéltárakról és a magánlevéltári anyag védelméről</w:t>
      </w:r>
    </w:p>
    <w:p w:rsidR="003C046A" w:rsidRPr="00704C28" w:rsidRDefault="003C046A" w:rsidP="00565A4F">
      <w:pPr>
        <w:pStyle w:val="ListParagraph"/>
        <w:numPr>
          <w:ilvl w:val="0"/>
          <w:numId w:val="27"/>
        </w:numPr>
        <w:jc w:val="both"/>
      </w:pPr>
      <w:r w:rsidRPr="00704C28">
        <w:t>1997. évi CXL. törvény a muzeális intézményekről, a nyilvános könyvtári ellátásról és a közművelődésről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2000. évi C. törvény (Sztv.) a számvitelről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2001. évi LXIV. törvény a kulturális örökség védelméről</w:t>
      </w:r>
    </w:p>
    <w:p w:rsidR="003C046A" w:rsidRPr="00704C28" w:rsidRDefault="003C046A" w:rsidP="00565A4F">
      <w:pPr>
        <w:pStyle w:val="ListParagraph"/>
        <w:numPr>
          <w:ilvl w:val="0"/>
          <w:numId w:val="27"/>
        </w:numPr>
        <w:jc w:val="both"/>
      </w:pPr>
      <w:r w:rsidRPr="00704C28">
        <w:t xml:space="preserve">2011. évi CVIII. törvény a közbeszerzésekről </w:t>
      </w:r>
    </w:p>
    <w:p w:rsidR="003C046A" w:rsidRPr="00704C28" w:rsidRDefault="003C046A" w:rsidP="00565A4F">
      <w:pPr>
        <w:pStyle w:val="ListParagraph"/>
        <w:numPr>
          <w:ilvl w:val="0"/>
          <w:numId w:val="27"/>
        </w:numPr>
        <w:jc w:val="both"/>
      </w:pPr>
      <w:r w:rsidRPr="00704C28">
        <w:t>a központosított közbeszerzési rendszerről, valamint a központi beszerző szervezet feladat és hatásköréről szóló 168/2004. (V. 25.) Kormányrendelet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2/1993. (I. 30.) MKM rendelet az egyes kulturális közalkalmazotti munkakörök betöltéséhez szükséges képesítési és egyéb feltételekről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  <w:rPr>
          <w:strike/>
        </w:rPr>
      </w:pPr>
      <w:r w:rsidRPr="00704C28">
        <w:t xml:space="preserve">3/2009. (II.18.) OKM rendelet a muzeális intézmények szakfelügyeletéről 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1/2000. (I. 14.) NKÖM rendelet a kulturális szakemberek szervezett képzési rendszeréről, követelményeiről és a képzés finanszírozásáról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194/2000 (XI. 24.) Korm. rendelet a muzeális intézmények látogatóit megillető kedvezményekről</w:t>
      </w:r>
    </w:p>
    <w:p w:rsidR="003C046A" w:rsidRPr="00704C28" w:rsidRDefault="003C046A" w:rsidP="00EA05C5">
      <w:pPr>
        <w:pStyle w:val="ListParagraph"/>
        <w:numPr>
          <w:ilvl w:val="0"/>
          <w:numId w:val="27"/>
        </w:numPr>
        <w:jc w:val="both"/>
      </w:pPr>
      <w:r w:rsidRPr="00704C28">
        <w:t>249/2000. (XII.24.) Korm. rendelet az államháztartás szervezetei beszámolási és könyvvezetési kötelezettségeinek sajátosságairól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 xml:space="preserve">14/2010. (XI.25.) NKÖM rendelet a kulturális javak kiviteli engedélyezéséről  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47/2001. (III. 27.) Korm. rendelet a muzeális intézményekben folytatható kutatásról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3/2002. (II. 15.) NKÖM rendelet a kulturális örökség védetté nyilvánításának részletes szabályairól</w:t>
      </w:r>
    </w:p>
    <w:p w:rsidR="003C046A" w:rsidRPr="00704C28" w:rsidRDefault="003C046A" w:rsidP="00EA05C5">
      <w:pPr>
        <w:pStyle w:val="ListParagraph"/>
        <w:numPr>
          <w:ilvl w:val="0"/>
          <w:numId w:val="27"/>
        </w:numPr>
        <w:jc w:val="both"/>
      </w:pPr>
      <w:r w:rsidRPr="00704C28">
        <w:t>11/2002 (IV.13.) NKÖM rendelet a muzeális intézményekben foglalkoztatottak szakmai munkaköreinek betöltéséhez szükséges képesítési feltételekről</w:t>
      </w:r>
    </w:p>
    <w:p w:rsidR="003C046A" w:rsidRPr="00704C28" w:rsidRDefault="003C046A" w:rsidP="008F1051">
      <w:pPr>
        <w:pStyle w:val="ListParagraph"/>
        <w:numPr>
          <w:ilvl w:val="0"/>
          <w:numId w:val="27"/>
        </w:numPr>
        <w:jc w:val="both"/>
      </w:pPr>
      <w:r w:rsidRPr="00704C28">
        <w:t>20/2002. (X. 4.) NKÖM rendelet a muzeális intézmények nyilvántartási szabályzatáról</w:t>
      </w:r>
    </w:p>
    <w:p w:rsidR="003C046A" w:rsidRPr="00704C28" w:rsidRDefault="003C046A" w:rsidP="00EA05C5">
      <w:pPr>
        <w:pStyle w:val="ListParagraph"/>
        <w:numPr>
          <w:ilvl w:val="0"/>
          <w:numId w:val="27"/>
        </w:numPr>
        <w:jc w:val="both"/>
      </w:pPr>
      <w:r w:rsidRPr="00704C28">
        <w:t>370/2011 Korm. rendelet a költségvetési szervek belső kontrollrendszeréről és belső ellenőrzéséről</w:t>
      </w:r>
    </w:p>
    <w:p w:rsidR="003C046A" w:rsidRPr="00704C28" w:rsidRDefault="003C046A" w:rsidP="00EC4E33">
      <w:pPr>
        <w:pStyle w:val="ListParagraph"/>
        <w:jc w:val="both"/>
      </w:pPr>
    </w:p>
    <w:p w:rsidR="003C046A" w:rsidRPr="00704C28" w:rsidRDefault="003C046A" w:rsidP="00EC4E33">
      <w:pPr>
        <w:pStyle w:val="ListParagraph"/>
        <w:jc w:val="both"/>
      </w:pPr>
    </w:p>
    <w:p w:rsidR="003C046A" w:rsidRPr="00704C28" w:rsidRDefault="003C046A" w:rsidP="008F1051">
      <w:pPr>
        <w:pStyle w:val="Heading1"/>
        <w:tabs>
          <w:tab w:val="left" w:pos="0"/>
        </w:tabs>
        <w:jc w:val="both"/>
        <w:rPr>
          <w:rFonts w:cs="Times New Roman"/>
          <w:szCs w:val="24"/>
        </w:rPr>
      </w:pPr>
      <w:bookmarkStart w:id="23" w:name="_Toc315080756"/>
      <w:bookmarkStart w:id="24" w:name="_Toc316379625"/>
      <w:r w:rsidRPr="00704C28">
        <w:rPr>
          <w:rFonts w:cs="Times New Roman"/>
          <w:szCs w:val="24"/>
        </w:rPr>
        <w:t>Az intézmény szervezete</w:t>
      </w:r>
      <w:bookmarkEnd w:id="23"/>
      <w:r w:rsidRPr="00704C28">
        <w:rPr>
          <w:rFonts w:cs="Times New Roman"/>
          <w:szCs w:val="24"/>
        </w:rPr>
        <w:t xml:space="preserve"> és szervezeti felépítése</w:t>
      </w:r>
      <w:bookmarkEnd w:id="24"/>
    </w:p>
    <w:p w:rsidR="003C046A" w:rsidRPr="00704C28" w:rsidRDefault="003C046A" w:rsidP="008F1051">
      <w:pPr>
        <w:jc w:val="both"/>
      </w:pPr>
    </w:p>
    <w:p w:rsidR="003C046A" w:rsidRPr="00704C28" w:rsidRDefault="003C046A" w:rsidP="00EA05C5">
      <w:pPr>
        <w:jc w:val="both"/>
        <w:rPr>
          <w:i/>
          <w:iCs/>
        </w:rPr>
      </w:pPr>
      <w:r w:rsidRPr="00704C28">
        <w:t>A foglalkoztatottakra vonatkozó jogviszonyok megjelölése:</w:t>
      </w:r>
      <w:r w:rsidRPr="00704C28">
        <w:rPr>
          <w:i/>
          <w:iCs/>
        </w:rPr>
        <w:t xml:space="preserve"> </w:t>
      </w:r>
      <w:r w:rsidRPr="00704C28">
        <w:t>Az intézményben foglalkoztatottak foglalkoztatási jogviszonya a Közalkalmazottak jogállásáról szóló, a Munka Törvénykönyvéről szóló és a Polgári Törvénykönyvről szóló törvények hatályos rendelkezése alapján, áll fenn</w:t>
      </w:r>
      <w:r w:rsidRPr="00704C28">
        <w:rPr>
          <w:rFonts w:cs="Times New Roman"/>
          <w:szCs w:val="24"/>
        </w:rPr>
        <w:t>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Az Iseum Savariense Régészeti Műhely és Tárház feladatait meghatározott keretek között az igazgató, szakmai igazgatóhelyettes, műszaki vezető, segédmuzeológusok, múzeumpedagógus, (gazdasági) ügyintező, rendezvényszervező/lebonyolító és tárlatvezetők látják el. 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Létszáma a szükségletekhez igazodóan változó (rendezvények, időszaki kiállítások). 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AB51CC">
      <w:pPr>
        <w:jc w:val="both"/>
      </w:pPr>
      <w:r w:rsidRPr="00704C28">
        <w:rPr>
          <w:rFonts w:cs="Times New Roman"/>
          <w:szCs w:val="24"/>
        </w:rPr>
        <w:t>A teljes munkaidőben közalkalmazotti jogviszonyban foglalkoztatottak száma: 12 fő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 xml:space="preserve">1 fő intézményvezető/régész-szakmuzeológus 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>1 fő régész-szakmuzeológus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>1 fő műszaki vezető</w:t>
      </w:r>
    </w:p>
    <w:p w:rsidR="003C046A" w:rsidRPr="00704C28" w:rsidRDefault="003C046A" w:rsidP="000F6E1D">
      <w:pPr>
        <w:pStyle w:val="ListParagraph"/>
        <w:numPr>
          <w:ilvl w:val="0"/>
          <w:numId w:val="8"/>
        </w:numPr>
        <w:jc w:val="both"/>
      </w:pPr>
      <w:r w:rsidRPr="00704C28">
        <w:t xml:space="preserve">1 fő </w:t>
      </w:r>
      <w:r w:rsidRPr="00704C28">
        <w:rPr>
          <w:rFonts w:cs="Times New Roman"/>
          <w:szCs w:val="24"/>
        </w:rPr>
        <w:t>közművelődési munkatárs/múzeumpedagógus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 xml:space="preserve">3 fő segédmuzeológus a muzeológiai és kiállítás-rendezési és tárlatvezetési feladatok végzésére 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>1 fő ügyintéz</w:t>
      </w:r>
      <w:r w:rsidRPr="00704C28">
        <w:rPr>
          <w:rFonts w:cs="Times New Roman"/>
        </w:rPr>
        <w:t>ő/pénztáros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>1 fő rendezvényszervez</w:t>
      </w:r>
      <w:r w:rsidRPr="00704C28">
        <w:rPr>
          <w:rFonts w:cs="Times New Roman"/>
        </w:rPr>
        <w:t>ő</w:t>
      </w:r>
      <w:r w:rsidRPr="00704C28">
        <w:t>, lebonyolító</w:t>
      </w:r>
    </w:p>
    <w:p w:rsidR="003C046A" w:rsidRPr="00704C28" w:rsidRDefault="003C046A" w:rsidP="008F1051">
      <w:pPr>
        <w:pStyle w:val="ListParagraph"/>
        <w:numPr>
          <w:ilvl w:val="0"/>
          <w:numId w:val="8"/>
        </w:numPr>
        <w:jc w:val="both"/>
      </w:pPr>
      <w:r w:rsidRPr="00704C28">
        <w:t>3 tárlatvezetők</w:t>
      </w:r>
    </w:p>
    <w:p w:rsidR="003C046A" w:rsidRPr="00704C28" w:rsidRDefault="003C046A" w:rsidP="008F1051">
      <w:pPr>
        <w:pStyle w:val="Heading2"/>
        <w:jc w:val="both"/>
      </w:pPr>
      <w:bookmarkStart w:id="25" w:name="_Toc315080757"/>
      <w:bookmarkStart w:id="26" w:name="_Toc316379626"/>
      <w:r w:rsidRPr="00704C28">
        <w:t>Az intézmény irányító szervezete:</w:t>
      </w:r>
      <w:bookmarkEnd w:id="25"/>
      <w:bookmarkEnd w:id="26"/>
    </w:p>
    <w:p w:rsidR="003C046A" w:rsidRPr="00704C28" w:rsidRDefault="003C046A" w:rsidP="008F1051">
      <w:pPr>
        <w:pStyle w:val="ListParagraph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igazgató </w:t>
      </w:r>
    </w:p>
    <w:p w:rsidR="003C046A" w:rsidRPr="00704C28" w:rsidRDefault="003C046A" w:rsidP="008F1051">
      <w:pPr>
        <w:pStyle w:val="ListParagraph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szakmai igazgatóhelyettes</w:t>
      </w:r>
    </w:p>
    <w:p w:rsidR="003C046A" w:rsidRPr="00704C28" w:rsidRDefault="003C046A" w:rsidP="008F1051">
      <w:pPr>
        <w:pStyle w:val="ListParagraph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műszaki vezető</w:t>
      </w:r>
    </w:p>
    <w:p w:rsidR="003C046A" w:rsidRPr="00704C28" w:rsidRDefault="003C046A" w:rsidP="008F1051">
      <w:pPr>
        <w:pStyle w:val="ListParagraph"/>
        <w:numPr>
          <w:ilvl w:val="0"/>
          <w:numId w:val="9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gazdasági feladatait a GAMESZ látja el</w:t>
      </w:r>
    </w:p>
    <w:p w:rsidR="003C046A" w:rsidRPr="00704C28" w:rsidRDefault="003C046A" w:rsidP="008F1051">
      <w:pPr>
        <w:pStyle w:val="Heading2"/>
        <w:jc w:val="both"/>
      </w:pPr>
      <w:bookmarkStart w:id="27" w:name="_Toc316379627"/>
      <w:r w:rsidRPr="00704C28">
        <w:t>Szakmai munkatársak</w:t>
      </w:r>
      <w:bookmarkEnd w:id="27"/>
    </w:p>
    <w:p w:rsidR="003C046A" w:rsidRPr="00704C28" w:rsidRDefault="003C046A" w:rsidP="008F1051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közművelődési munkatárs/múzeumpedagógus</w:t>
      </w:r>
    </w:p>
    <w:p w:rsidR="003C046A" w:rsidRPr="00704C28" w:rsidRDefault="003C046A" w:rsidP="008F1051">
      <w:pPr>
        <w:pStyle w:val="ListParagraph"/>
        <w:numPr>
          <w:ilvl w:val="0"/>
          <w:numId w:val="10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segédmuzeológusok</w:t>
      </w:r>
    </w:p>
    <w:p w:rsidR="003C046A" w:rsidRPr="00704C28" w:rsidRDefault="003C046A" w:rsidP="008F1051">
      <w:pPr>
        <w:pStyle w:val="Heading2"/>
        <w:jc w:val="both"/>
      </w:pPr>
      <w:bookmarkStart w:id="28" w:name="_Toc316379628"/>
      <w:r w:rsidRPr="00704C28">
        <w:t>Műszaki munkatársak</w:t>
      </w:r>
      <w:bookmarkEnd w:id="28"/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t>tárlatvezetők</w:t>
      </w:r>
    </w:p>
    <w:p w:rsidR="003C046A" w:rsidRPr="00704C28" w:rsidRDefault="003C046A" w:rsidP="008F1051">
      <w:pPr>
        <w:pStyle w:val="Heading2"/>
        <w:jc w:val="both"/>
      </w:pPr>
      <w:bookmarkStart w:id="29" w:name="_Toc315080759"/>
      <w:bookmarkStart w:id="30" w:name="_Toc316379629"/>
      <w:r w:rsidRPr="00704C28">
        <w:t>Adminisztratív munkatársak</w:t>
      </w:r>
      <w:bookmarkEnd w:id="29"/>
      <w:bookmarkEnd w:id="30"/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t>Rendezvényszervező</w:t>
      </w:r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rPr>
          <w:rFonts w:cs="Times New Roman"/>
          <w:szCs w:val="24"/>
        </w:rPr>
        <w:t>(gazdasági) ügyintéző</w:t>
      </w:r>
    </w:p>
    <w:p w:rsidR="003C046A" w:rsidRPr="00704C28" w:rsidRDefault="003C046A" w:rsidP="008F1051">
      <w:pPr>
        <w:pStyle w:val="Heading2"/>
        <w:jc w:val="both"/>
      </w:pPr>
      <w:bookmarkStart w:id="31" w:name="_Toc316379630"/>
      <w:bookmarkStart w:id="32" w:name="_Toc315080761"/>
      <w:r w:rsidRPr="00704C28">
        <w:t>Szervezeti felépítés</w:t>
      </w:r>
      <w:bookmarkEnd w:id="31"/>
    </w:p>
    <w:p w:rsidR="003C046A" w:rsidRPr="00704C28" w:rsidRDefault="003C046A" w:rsidP="00406E55"/>
    <w:p w:rsidR="003C046A" w:rsidRPr="00704C28" w:rsidRDefault="003C046A" w:rsidP="00406E55"/>
    <w:p w:rsidR="003C046A" w:rsidRPr="00704C28" w:rsidRDefault="003C046A" w:rsidP="00406E55"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4" o:spid="_x0000_s1026" type="#_x0000_t32" style="position:absolute;margin-left:266.1pt;margin-top:61.7pt;width:81.8pt;height:7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hu-HU"/>
        </w:rPr>
        <w:pict>
          <v:shape id="Gerade Verbindung mit Pfeil 3" o:spid="_x0000_s1027" type="#_x0000_t32" style="position:absolute;margin-left:221.2pt;margin-top:61.7pt;width:.6pt;height:8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hu-HU"/>
        </w:rPr>
        <w:pict>
          <v:shape id="Gerade Verbindung mit Pfeil 2" o:spid="_x0000_s1028" type="#_x0000_t32" style="position:absolute;margin-left:127.85pt;margin-top:61.7pt;width:61.6pt;height:78.9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0" o:spid="_x0000_s1029" type="#_x0000_t202" style="position:absolute;margin-left:-20.75pt;margin-top:24.9pt;width:518.4pt;height:30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">
            <v:textbox>
              <w:txbxContent>
                <w:p w:rsidR="003C046A" w:rsidRDefault="003C046A" w:rsidP="0068337F">
                  <w:pPr>
                    <w:jc w:val="center"/>
                  </w:pPr>
                  <w:r>
                    <w:rPr>
                      <w:b/>
                      <w:bCs/>
                    </w:rPr>
                    <w:t>Intézményvezető</w:t>
                  </w:r>
                </w:p>
                <w:p w:rsidR="003C046A" w:rsidRDefault="003C046A" w:rsidP="00D13689">
                  <w:pPr>
                    <w:jc w:val="both"/>
                  </w:pPr>
                  <w:r>
                    <w:t>Gazdaságivezető: GAMESZ</w:t>
                  </w:r>
                  <w:r>
                    <w:rPr>
                      <w:noProof/>
                      <w:lang w:eastAsia="hu-H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3" o:spid="_x0000_i1031" type="#_x0000_t75" style="width:51pt;height:37.5pt;visibility:visible">
                        <v:imagedata r:id="rId7" o:title=""/>
                      </v:shape>
                    </w:pict>
                  </w:r>
                </w:p>
                <w:p w:rsidR="003C046A" w:rsidRPr="00765BB7" w:rsidRDefault="003C046A" w:rsidP="00D13689">
                  <w:pPr>
                    <w:jc w:val="both"/>
                  </w:pPr>
                </w:p>
                <w:p w:rsidR="003C046A" w:rsidRDefault="003C046A" w:rsidP="0068337F">
                  <w:pPr>
                    <w:jc w:val="both"/>
                  </w:pPr>
                  <w:r>
                    <w:tab/>
                  </w:r>
                  <w:r>
                    <w:rPr>
                      <w:noProof/>
                      <w:lang w:eastAsia="hu-HU"/>
                    </w:rPr>
                    <w:pict>
                      <v:shape id="Grafik 14" o:spid="_x0000_i1032" type="#_x0000_t75" style="width:26.25pt;height:47.25pt;visibility:visible">
                        <v:imagedata r:id="rId8" o:title=""/>
                      </v:shape>
                    </w:pic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3C046A" w:rsidRDefault="003C046A" w:rsidP="00D13689">
                  <w:pPr>
                    <w:jc w:val="both"/>
                  </w:pPr>
                </w:p>
                <w:tbl>
                  <w:tblPr>
                    <w:tblW w:w="8356" w:type="dxa"/>
                    <w:jc w:val="center"/>
                    <w:tblInd w:w="6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2505"/>
                    <w:gridCol w:w="2552"/>
                    <w:gridCol w:w="3299"/>
                  </w:tblGrid>
                  <w:tr w:rsidR="003C046A">
                    <w:trPr>
                      <w:jc w:val="center"/>
                    </w:trPr>
                    <w:tc>
                      <w:tcPr>
                        <w:tcW w:w="2505" w:type="dxa"/>
                      </w:tcPr>
                      <w:p w:rsidR="003C046A" w:rsidRPr="00170782" w:rsidRDefault="003C046A" w:rsidP="00170782">
                        <w:pPr>
                          <w:spacing w:line="48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t>Gazdasági ügyintéz</w:t>
                        </w:r>
                        <w:r w:rsidRPr="00170782">
                          <w:rPr>
                            <w:rFonts w:cs="Times New Roman"/>
                          </w:rPr>
                          <w:t>ő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C046A" w:rsidRPr="00170782" w:rsidRDefault="003C046A" w:rsidP="00170782">
                        <w:pPr>
                          <w:spacing w:line="480" w:lineRule="auto"/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Műszaki vezető</w:t>
                        </w:r>
                      </w:p>
                    </w:tc>
                    <w:tc>
                      <w:tcPr>
                        <w:tcW w:w="3299" w:type="dxa"/>
                      </w:tcPr>
                      <w:p w:rsidR="003C046A" w:rsidRPr="00170782" w:rsidRDefault="003C046A" w:rsidP="00170782">
                        <w:pPr>
                          <w:spacing w:line="480" w:lineRule="auto"/>
                          <w:jc w:val="both"/>
                          <w:rPr>
                            <w:b/>
                            <w:bCs/>
                          </w:rPr>
                        </w:pPr>
                        <w:r w:rsidRPr="00170782">
                          <w:rPr>
                            <w:b/>
                            <w:bCs/>
                          </w:rPr>
                          <w:t>Szakmai igazgató helyettes</w:t>
                        </w:r>
                      </w:p>
                    </w:tc>
                  </w:tr>
                  <w:tr w:rsidR="003C046A" w:rsidRPr="00406E55">
                    <w:trPr>
                      <w:jc w:val="center"/>
                    </w:trPr>
                    <w:tc>
                      <w:tcPr>
                        <w:tcW w:w="2505" w:type="dxa"/>
                      </w:tcPr>
                      <w:p w:rsidR="003C046A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 xml:space="preserve">PR, kommunikáció,  </w:t>
                        </w:r>
                      </w:p>
                      <w:p w:rsidR="003C046A" w:rsidRPr="001172A2" w:rsidRDefault="003C046A" w:rsidP="00406E55">
                        <w:pPr>
                          <w:spacing w:line="480" w:lineRule="auto"/>
                          <w:jc w:val="both"/>
                        </w:pPr>
                        <w:r>
                          <w:t xml:space="preserve">Rendezvényszervező    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3C046A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>PR, kommunkáció</w:t>
                        </w:r>
                      </w:p>
                      <w:p w:rsidR="003C046A" w:rsidRPr="0068337F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>Rendezvényszervező</w:t>
                        </w:r>
                      </w:p>
                    </w:tc>
                    <w:tc>
                      <w:tcPr>
                        <w:tcW w:w="3299" w:type="dxa"/>
                      </w:tcPr>
                      <w:p w:rsidR="003C046A" w:rsidRPr="00406E55" w:rsidRDefault="003C046A" w:rsidP="00170782">
                        <w:pPr>
                          <w:spacing w:line="480" w:lineRule="auto"/>
                          <w:jc w:val="both"/>
                        </w:pPr>
                        <w:r w:rsidRPr="00406E55">
                          <w:t>Közművelődési munkatárs/múzeumpedagógus</w:t>
                        </w:r>
                      </w:p>
                    </w:tc>
                  </w:tr>
                  <w:tr w:rsidR="003C046A">
                    <w:trPr>
                      <w:jc w:val="center"/>
                    </w:trPr>
                    <w:tc>
                      <w:tcPr>
                        <w:tcW w:w="2505" w:type="dxa"/>
                      </w:tcPr>
                      <w:p w:rsidR="003C046A" w:rsidRDefault="003C046A" w:rsidP="00170782">
                        <w:pPr>
                          <w:spacing w:line="480" w:lineRule="auto"/>
                          <w:jc w:val="both"/>
                        </w:pPr>
                      </w:p>
                    </w:tc>
                    <w:tc>
                      <w:tcPr>
                        <w:tcW w:w="2552" w:type="dxa"/>
                      </w:tcPr>
                      <w:p w:rsidR="003C046A" w:rsidRPr="0068337F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>Tárlatvezet</w:t>
                        </w:r>
                        <w:r w:rsidRPr="00170782">
                          <w:rPr>
                            <w:rFonts w:cs="Times New Roman"/>
                          </w:rPr>
                          <w:t>ő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3299" w:type="dxa"/>
                      </w:tcPr>
                      <w:p w:rsidR="003C046A" w:rsidRPr="0068337F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>Tárlatvezet</w:t>
                        </w:r>
                        <w:r w:rsidRPr="00170782">
                          <w:rPr>
                            <w:rFonts w:cs="Times New Roman"/>
                          </w:rPr>
                          <w:t>ő</w:t>
                        </w:r>
                        <w:r>
                          <w:t>k</w:t>
                        </w:r>
                      </w:p>
                    </w:tc>
                  </w:tr>
                  <w:tr w:rsidR="003C046A">
                    <w:trPr>
                      <w:jc w:val="center"/>
                    </w:trPr>
                    <w:tc>
                      <w:tcPr>
                        <w:tcW w:w="2505" w:type="dxa"/>
                      </w:tcPr>
                      <w:p w:rsidR="003C046A" w:rsidRDefault="003C046A" w:rsidP="00170782">
                        <w:pPr>
                          <w:spacing w:line="480" w:lineRule="auto"/>
                          <w:jc w:val="both"/>
                        </w:pPr>
                      </w:p>
                    </w:tc>
                    <w:tc>
                      <w:tcPr>
                        <w:tcW w:w="2552" w:type="dxa"/>
                      </w:tcPr>
                      <w:p w:rsidR="003C046A" w:rsidRPr="0068337F" w:rsidRDefault="003C046A" w:rsidP="00170782">
                        <w:pPr>
                          <w:spacing w:line="480" w:lineRule="auto"/>
                          <w:jc w:val="both"/>
                        </w:pPr>
                      </w:p>
                    </w:tc>
                    <w:tc>
                      <w:tcPr>
                        <w:tcW w:w="3299" w:type="dxa"/>
                      </w:tcPr>
                      <w:p w:rsidR="003C046A" w:rsidRPr="0068337F" w:rsidRDefault="003C046A" w:rsidP="00170782">
                        <w:pPr>
                          <w:spacing w:line="480" w:lineRule="auto"/>
                          <w:jc w:val="both"/>
                        </w:pPr>
                        <w:r>
                          <w:t>Segédmuzeológusok</w:t>
                        </w:r>
                      </w:p>
                    </w:tc>
                  </w:tr>
                </w:tbl>
                <w:p w:rsidR="003C046A" w:rsidRDefault="003C046A" w:rsidP="00D13689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p w:rsidR="003C046A" w:rsidRPr="00704C28" w:rsidRDefault="003C046A" w:rsidP="00406E55">
      <w:r>
        <w:rPr>
          <w:noProof/>
          <w:lang w:eastAsia="hu-HU"/>
        </w:rPr>
        <w:pict>
          <v:shape id="Gerade Verbindung mit Pfeil 18" o:spid="_x0000_s1030" type="#_x0000_t32" style="position:absolute;margin-left:250.55pt;margin-top:247.9pt;width:58.75pt;height:0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">
            <v:stroke startarrow="open" endarrow="open"/>
          </v:shape>
        </w:pict>
      </w:r>
      <w:r>
        <w:rPr>
          <w:noProof/>
          <w:lang w:eastAsia="hu-HU"/>
        </w:rPr>
        <w:pict>
          <v:shape id="Gerade Verbindung mit Pfeil 17" o:spid="_x0000_s1031" type="#_x0000_t32" style="position:absolute;margin-left:118.1pt;margin-top:193.1pt;width:71.4pt;height:0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">
            <v:stroke startarrow="open" endarrow="open"/>
          </v:shape>
        </w:pict>
      </w:r>
    </w:p>
    <w:p w:rsidR="003C046A" w:rsidRPr="00704C28" w:rsidRDefault="003C046A" w:rsidP="008F1051">
      <w:pPr>
        <w:pStyle w:val="Heading1"/>
        <w:jc w:val="both"/>
      </w:pPr>
      <w:bookmarkStart w:id="33" w:name="_Toc316379631"/>
      <w:r w:rsidRPr="00704C28">
        <w:t>Az intézményben dolgozók munka- és feladatkör</w:t>
      </w:r>
      <w:bookmarkEnd w:id="32"/>
      <w:r w:rsidRPr="00704C28">
        <w:t>ei</w:t>
      </w:r>
      <w:bookmarkEnd w:id="33"/>
    </w:p>
    <w:p w:rsidR="003C046A" w:rsidRPr="00704C28" w:rsidRDefault="003C046A" w:rsidP="008F1051">
      <w:pPr>
        <w:jc w:val="both"/>
      </w:pPr>
      <w:bookmarkStart w:id="34" w:name="_Toc315080762"/>
    </w:p>
    <w:p w:rsidR="003C046A" w:rsidRPr="00704C28" w:rsidRDefault="003C046A" w:rsidP="008F1051">
      <w:pPr>
        <w:pStyle w:val="Heading2"/>
        <w:jc w:val="both"/>
      </w:pPr>
      <w:bookmarkStart w:id="35" w:name="_Toc316379632"/>
      <w:r w:rsidRPr="00704C28">
        <w:t>Irányító szervezet:</w:t>
      </w:r>
      <w:bookmarkEnd w:id="34"/>
      <w:bookmarkEnd w:id="35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3"/>
        <w:jc w:val="both"/>
      </w:pPr>
      <w:bookmarkStart w:id="36" w:name="_Toc316379633"/>
      <w:r w:rsidRPr="00704C28">
        <w:t>Intézmény igazgatója:</w:t>
      </w:r>
      <w:bookmarkEnd w:id="36"/>
    </w:p>
    <w:p w:rsidR="003C046A" w:rsidRPr="00704C28" w:rsidRDefault="003C046A" w:rsidP="008F1051">
      <w:pPr>
        <w:jc w:val="both"/>
      </w:pPr>
      <w:bookmarkStart w:id="37" w:name="_Toc315080763"/>
    </w:p>
    <w:p w:rsidR="003C046A" w:rsidRPr="00704C28" w:rsidRDefault="003C046A" w:rsidP="008F1051">
      <w:pPr>
        <w:jc w:val="both"/>
      </w:pPr>
      <w:r w:rsidRPr="00704C28">
        <w:t>A munkakör felett az egyéb munkáltatói jogkör gyakorlója a 2/2011. (VIII.29.) számú polgármesteri utasításban átadott hatáskörben Lazáry Viktor Szombathely Megyei Jogú Város Alpolgármestere.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Igazgató</w:t>
      </w:r>
      <w:bookmarkEnd w:id="37"/>
      <w:r w:rsidRPr="00704C28">
        <w:t xml:space="preserve"> köteles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az intézmény szabályzatait elkészíteni, elkészíttetni, azokat folyamatosan frissíteni, a fenntartó felé jóváhagyásra, betekintésre benyújtani, a dolgozók munkaköri leírásait elkészíteni, a közalkalmazottakat minősíteni, személyi nyilvántartásokat vezetni, vezettetni,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munkáját mindenkor a törvényeknek és vonatkozó jogszabályoknak megfelelően, szakmai és személyi pártatlansággal, legjobb tudása szerint végezni,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gondoskodni akadályoztatása, távolléte esetén helyettesítéséről a folyamatos művészeti, szakmai, gazdasági tevékenység érdekében,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 xml:space="preserve">a fenntartó, a munkavállalók figyelmét felhívni minden olyan jelenségre, tevékenységre, amely szakmai, illetve közérdeket sért,  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tartózkodni minden olyan magatartástól, amellyel jogellenesen hátrányos következményeket idézhet elő a fenntartóra, az intézményre, más személyre vonatkozóan,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betartani a személyi adatok védelméről és a közérdekű adatok nyilvánosságra hozataláról szóló hatályos törvény rendelkezéseit,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részt venni meghívás alapján az intézményvezetői értekezleteken, bizottsági és közgyűléseken, akadályoztatása esetén helyettesítésről gondoskodni,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az intézmény tevékenységéről naprakész információval rendelkezni,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betartani és betartatni a munka- és tűzvédelmi szabályokat, gondoskodni az ide tartozó oktatás megszervezéséről, a kötelező hatósági engedélyek beszerzéséről,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rendkívüli eseményeket haladéktalanul a fenntartó tudomására hozni,</w:t>
      </w:r>
    </w:p>
    <w:p w:rsidR="003C046A" w:rsidRPr="00704C28" w:rsidRDefault="003C046A" w:rsidP="008F1051">
      <w:pPr>
        <w:pStyle w:val="ListParagraph"/>
        <w:numPr>
          <w:ilvl w:val="0"/>
          <w:numId w:val="12"/>
        </w:numPr>
        <w:jc w:val="both"/>
      </w:pPr>
      <w:r w:rsidRPr="00704C28">
        <w:t>a jogszabályban rögzített munkavállalói érdekképviseleteket létrehozni, azok működését biztosítani.</w:t>
      </w:r>
    </w:p>
    <w:p w:rsidR="003C046A" w:rsidRPr="00704C28" w:rsidRDefault="003C046A" w:rsidP="008F1051">
      <w:pPr>
        <w:widowControl w:val="0"/>
        <w:tabs>
          <w:tab w:val="left" w:pos="360"/>
        </w:tabs>
        <w:ind w:left="360"/>
        <w:jc w:val="both"/>
        <w:rPr>
          <w:rFonts w:cs="Tahoma"/>
        </w:rPr>
      </w:pPr>
    </w:p>
    <w:p w:rsidR="003C046A" w:rsidRPr="00704C28" w:rsidRDefault="003C046A" w:rsidP="008F1051">
      <w:pPr>
        <w:jc w:val="both"/>
      </w:pPr>
      <w:r w:rsidRPr="00704C28">
        <w:t>Az igazgató jogosult: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az intézmény alkalmazottai felett a munkáltatói jogok gyakorlására,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az intézmény teljes körű képviseletére,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az adott költségvetési kereteken belül, a vonatkozó jogszabályok, helyi rendeletek alapján pénzügyi kötelezettségeket vállalni,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 számviteli jogszabályok és költségvetési előirányzatok betartása mellett pénzügyi-gazdasági utasításokat kiadni,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 szakmai tervek, kiállítások és egyéb rendezvények összeállítására, szerződtetésekre, külső megbízottakkal megbízási szerződések megkötésére,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a jelen munkaköre ellátásának sérelme nélkül más országban is munkát vállalni,</w:t>
      </w:r>
    </w:p>
    <w:p w:rsidR="003C046A" w:rsidRPr="00704C28" w:rsidRDefault="003C046A" w:rsidP="008F1051">
      <w:pPr>
        <w:pStyle w:val="ListParagraph"/>
        <w:numPr>
          <w:ilvl w:val="0"/>
          <w:numId w:val="13"/>
        </w:numPr>
        <w:jc w:val="both"/>
      </w:pPr>
      <w:r w:rsidRPr="00704C28">
        <w:t>Szombathelyen kívül a munkaköréhez kapcsolódóan kötetlenül, Magyarország teljes területén, illetve – szükség esetén – más országok területén is eljárni.</w:t>
      </w:r>
    </w:p>
    <w:p w:rsidR="003C046A" w:rsidRPr="00704C28" w:rsidRDefault="003C046A" w:rsidP="008F1051">
      <w:pPr>
        <w:tabs>
          <w:tab w:val="left" w:pos="360"/>
        </w:tabs>
        <w:jc w:val="both"/>
        <w:rPr>
          <w:rFonts w:cs="Tahoma"/>
        </w:rPr>
      </w:pPr>
    </w:p>
    <w:p w:rsidR="003C046A" w:rsidRPr="00704C28" w:rsidRDefault="003C046A" w:rsidP="008F1051">
      <w:pPr>
        <w:jc w:val="both"/>
      </w:pPr>
      <w:r w:rsidRPr="00704C28">
        <w:t>Az igazgató szakterületi feladatai: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tervezi, szervezi, ellenőrzi és értékeli az intézmény és a munkavállalók munkáját,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elkészíti az intézmény munkatervét és gondoskodik azok megvalósításáról,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részt vesz a kiállítások, rendezvények és szakmai programok gazdasági előkészítésében, a tervelfogadásokon, azt követően az előkalkuláció készítésében,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éves beszámolót, munkatervet, statisztikát készít, készíttet az előírt időpontokra,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szervezi az intézmény ügyviteli munkáját,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gondoskodik a költségvetési tervezet határidőre történő elkészítéséről,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gondoskodik az elfogadott előirányzatok teljesítéséről, figyelemmel kíséri az intézmény gazdasági helyzetét,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gondoskodik a készetek nyilvántartásáról, leltározásról, ellenőrzésről,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gondoskodik a gazdasági feladatok ellátásáról,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a feladatok folyamatos ellátásának biztosítása érdekében heti munkarendi értekezleteket ülést tart,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értékeli a létrejött szakmai és egyéb programokat, az ehhez kapcsolódó munkákat és javaslatot tesz a szükséges változtatásokra,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dönt a szakmai, nemzetközi kapcsolatokról,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önálló, személyes felelősséggel járó döntések meghozatala az intézményt érintő ügyekben,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együttműködik a városi, megyei és kormányhivatali intézményekkel,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az intézmény képviselete az állami, társadalmi, gazdasági és civil szervezetek előtt,</w:t>
      </w:r>
    </w:p>
    <w:p w:rsidR="003C046A" w:rsidRPr="00704C28" w:rsidRDefault="003C046A" w:rsidP="008F1051">
      <w:pPr>
        <w:pStyle w:val="ListParagraph"/>
        <w:numPr>
          <w:ilvl w:val="0"/>
          <w:numId w:val="14"/>
        </w:numPr>
        <w:jc w:val="both"/>
      </w:pPr>
      <w:r w:rsidRPr="00704C28">
        <w:t>figyelemmel kíséri a nemzetközi és országos pályázati lehetőségeket.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3"/>
        <w:jc w:val="both"/>
      </w:pPr>
      <w:bookmarkStart w:id="38" w:name="_Toc316379634"/>
      <w:r w:rsidRPr="00704C28">
        <w:t>Szakmai igazgatóhelyettes</w:t>
      </w:r>
      <w:bookmarkEnd w:id="38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Az igazgatót helyettesíti - a munkáltatói jogkörök és a pénzügyi előirányzatok módosítása kivételével - minden, az intézményt érint</w:t>
      </w:r>
      <w:r w:rsidRPr="00704C28">
        <w:rPr>
          <w:rFonts w:cs="Times New Roman"/>
        </w:rPr>
        <w:t>ő</w:t>
      </w:r>
      <w:r w:rsidRPr="00704C28">
        <w:t xml:space="preserve"> szakmai ügyben.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Felette a munkáltatói jogokat az igazgató gyakorolja.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Feladata, hatásköre, felelőssége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 xml:space="preserve">Irányítja az intézmény tudományos és muzeológiai szakmai munkáját, közművelődési és múzeumpedagógiai tevékenységét 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Irányítja a segédmuzeológusok, közművelődési munkatár/múzeumpedagógus és a tárlatvezetők szakmai munkáját.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Szakmai és egyéb fórumokon való részvételével erősíti az intézmény hírnevét.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Elkészíti az irányítása alatt álló szervezeti egység ügyrendjét és munkatervét, melyeket jóváhagyásra az igazgató elé terjeszt legkésőbb minden év november 15-ig. Amennyiben az igazgató a terveket 8 munkanapon belül nem fogadja el, a szakmai vezető a kapott írásos visszajelzés alapján köteles az ügyrendet és a munkatervet a visszajelzés kézhezvételétől számított 8 munkanapon belül átdolgozni. Az Intézmény szervezeti egységeinek a felsővezetők által elfogadott ügyrendjeit és munkaterveit az Intézményvezető hagyja jóvá.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Beszámolási kötelezettség az Intézményvezető felé hetente.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A munkatervet</w:t>
      </w:r>
      <w:r w:rsidRPr="00704C28">
        <w:rPr>
          <w:i/>
          <w:iCs/>
        </w:rPr>
        <w:t xml:space="preserve"> </w:t>
      </w:r>
      <w:r w:rsidRPr="00704C28">
        <w:t>köteles annak elfogadásától számított első munkaértekezleten beosztottjai tudomására hozni.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Elkészíti és aktualizálja beosztottjai munkaköri leírását az alkalmazásról (felvételről) szóló döntés vagy a munkakör megváltozása után legfeljebb 15 munkanapon belül. E tevékenysége során jogosult az azonos típusú munkakörökön belüli differenciált feladat meghatározásra. A munkaköri leírásokat az intézmény igazgatója jogosult aláírni.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Beosztottjai munkaköri leírása alapján jogosult meghatározni beosztottjai feladatkörét, hatáskörét és felelősségét.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Közvetlen utasítási és ellenőrzési joggal rendelkezik az irányítása alá tartozó valamennyi munkatárs felett.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Felelős a feladatkörébe tartozó feladatok ellátásáért, a jogszabályok, belső szabályzatok, utasítások által a hatáskörébe utalt jogkörök gyakorlásáért.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Jogosult és köteles a dolgozók jelenlétének, munkavégzésének, teljesítményének ellenőrzésére.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Előkészíti a szervezeti egységéhez tartozó dolgozók minősítését. Jogosult javaslatot tenni a kinevezési (alkalmazási), a felmentési, a kinevezés, illetve munkaszerződés módosítási, a fegyelmi, a kártérítési jogkör és a munka díjazásának (személyi alapbér, bérpótlék, jutalom stb.) megállapítására, a beosztott dolgozók kitüntetése, továbbképzése ügyében az igazgatónak, aki ezen jogokat gyakorolja.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Elkészíti az irányítása alatt álló szervezeti egység éves szabadságolási tervét, és felettese elé terjeszti.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Felelős szervezeti egységének eszközleltáráért, az eszközök rendeltetésszerű használatáért, a lelet és eszközállomány fejlesztéséért. Ezen igényeket az intézmény igazgatója elé döntésre beterjeszteni.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Gondoskodik a hatáskörébe utalt tevékenységekkel kapcsolatos dokumentálási, adatszolgáltatási, jelentési kötelezettségek teljesítéséről.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Kialakítja és működteti a folyamatba épített előzetes és utólagos ellenőrzés eszközeit. A hatáskörébe tartozó tevékenységek tekintetében ellenőrzi a jogszabályi rendelkezések, illetve intézményi szabályok és utasítások betartását. Eltérés esetén intézkedik a szabályszerű tevékenység helyreállítása érdekében, szükség esetén fegyelmi, ill. anyagi felelősségre vonásra tesz javaslatot.</w:t>
      </w:r>
    </w:p>
    <w:p w:rsidR="003C046A" w:rsidRPr="00704C28" w:rsidRDefault="003C046A" w:rsidP="008F1051">
      <w:pPr>
        <w:pStyle w:val="ListParagraph"/>
        <w:numPr>
          <w:ilvl w:val="0"/>
          <w:numId w:val="25"/>
        </w:numPr>
        <w:jc w:val="both"/>
      </w:pPr>
      <w:r w:rsidRPr="00704C28">
        <w:t>Figyelemmel kíséri, aktívan keresi a vissza nem térítendő pályázati és egyéb támogatási lehetőségeket szervezeti egysége vonatkozásában. Szakterületére vonatkozóan információkkal látja el az Intézmény pályázati tanácsadóját (Marketing koordinátorát), illetve együttműködik vele mind a szakterületét, mind pedig a teljes Intézményt érintő forrásteremtési dokumentációk összeállításában.</w:t>
      </w:r>
    </w:p>
    <w:p w:rsidR="003C046A" w:rsidRPr="00704C28" w:rsidRDefault="003C046A" w:rsidP="008F1051">
      <w:pPr>
        <w:jc w:val="both"/>
        <w:rPr>
          <w:rFonts w:cs="Times New Roman"/>
        </w:rPr>
      </w:pPr>
    </w:p>
    <w:p w:rsidR="003C046A" w:rsidRPr="00704C28" w:rsidRDefault="003C046A" w:rsidP="008F1051">
      <w:pPr>
        <w:pStyle w:val="Heading3"/>
        <w:jc w:val="both"/>
      </w:pPr>
      <w:bookmarkStart w:id="39" w:name="_Toc316379635"/>
      <w:r w:rsidRPr="00704C28">
        <w:t>Műszaki vezető</w:t>
      </w:r>
      <w:bookmarkEnd w:id="39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Az igazgatót helyettesíti - a munkáltatói jogkörök és a pénzügyi előirányzatok módosítása kivételével - minden, az intézményt érint</w:t>
      </w:r>
      <w:r w:rsidRPr="00704C28">
        <w:rPr>
          <w:rFonts w:cs="Times New Roman"/>
        </w:rPr>
        <w:t>ő</w:t>
      </w:r>
      <w:r w:rsidRPr="00704C28">
        <w:t xml:space="preserve"> m</w:t>
      </w:r>
      <w:r w:rsidRPr="00704C28">
        <w:rPr>
          <w:rFonts w:cs="Times New Roman"/>
        </w:rPr>
        <w:t>ű</w:t>
      </w:r>
      <w:r w:rsidRPr="00704C28">
        <w:t>szaki ügyben.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Felette a munkáltatói jogokat az igazgató gyakorolja.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A múzeum működtetéséhez szükséges pályázati kiírások szakmai tanácsadása, kiemelten a biztonságtechnikai berendezésekre, informatikai eszközökre, tárgyvédelem biztosítása érdekében.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Garanciális munkálatok koordinálása.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 xml:space="preserve">Egyéb, kiállításokhoz köthető, speciális elektronikai és biztonságtechnikai felülvizsgálatok készítése, rendszerfelügyelet. 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Beléptető rendszer, mikrohullámú vagyonvédelem, tárgyvédelem és riasztórendszer üzemi állapotának biztosítása (17.00 - 09.00 között).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Tűzjelző berendezése és rendszer üzemszerű működtetésének biztosítása.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Időszaki, tervezett, megelőző karbantartások szervezése.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 xml:space="preserve">Időszaki, eseti szakmai rendezvények (szertartások, fogadások, hazai- és nemzetközi konferenciák) műszaki, technikai hátterének biztosítása. 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Riasztórendszerek, vagyonvédelmi</w:t>
      </w:r>
      <w:r w:rsidRPr="00704C28">
        <w:rPr>
          <w:rFonts w:cs="Times New Roman"/>
          <w:b/>
        </w:rPr>
        <w:t xml:space="preserve"> </w:t>
      </w:r>
      <w:r w:rsidRPr="00704C28">
        <w:rPr>
          <w:rFonts w:cs="Times New Roman"/>
        </w:rPr>
        <w:t xml:space="preserve">eszközök, beléptető-rendszerek inaktiválása. 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jc w:val="both"/>
        <w:rPr>
          <w:rFonts w:cs="Times New Roman"/>
        </w:rPr>
      </w:pPr>
      <w:r w:rsidRPr="00704C28">
        <w:rPr>
          <w:rFonts w:cs="Times New Roman"/>
        </w:rPr>
        <w:t>PLC alapú világításrendszer szerkesztése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 xml:space="preserve">Feladata az Iseum Savariense épületei, infrastruktúrája működőképességének fenntartása, lehetőségeihez mérten fejlesztése. 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Ellátja az anyag- és tárgyi eszközgazdálkodással (beszerzés, leltározás, kiadás, selejtezés), valamint garanciális időn belüli és túli üzemeltetéssel kapcsolatos feladatokat.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Szervezi és optimalizálja az energiagazdálkodást.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Támogatja a kiállításszervezési, -építési és -üzemeltetési feladatokat következőképpen: a) Helyiségek technikai átadás-átvételének bonyolítása kiállításrendezés, megnyitók és az Iseum főépületében tartott minden külsős rendezvény esetében. Szükség esetén kárjegyzőkönyv felvétele, kártérítési igény továbbítása a PR-, Marketing- és Sajtóreferens, rendezvényszervezője, illetve a Gazdasági Főosztály felé. b) Az Intézmény tárlóinak, installációs eszközeinek és rendezvény kiszolgáló berendezéseinek (hangosítás, mobil világosítás, pulpitusok, állványok, székek, evő- és ivóeszközök, terítők stb.) összegyűjtése, beszerzése, üzemeltetése, leltáruk és karbantartásuk megszervezése, saját raktár(ak) üzemeltetésével. A feladatok során a költséghatékonyság és a minőségi (megbízhatósági) szempontok, valamint az újrafelhasználhatóság elvének egyidejű figyelembevétele. c) Múzeumpedagógiai rendezvények technikai kiszolgálása (teremrendezés, hangosítás, világosítás).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Az igazgató irányításával a műszaki jellegű gazdálkodási terveket készít és készíttet.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Felügyeli az Intézmény műszaki jellegű felszerelését, biztosítja a gépek beszerzését és üzemeltetési feltételeit.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Ellátja (szükség szerint szakértők bevonásával) a műszaki és szakipari tevékenység koordinációját karbantartások, felújítások, bővítések, stb. alkalmával, előkészíti a vonatkozó szerződéseket, ellenőrzi a megvalósítást, írásban dokumentálja az eltéréseket, ill. a mérföldkövek (teljesítési határidők) elérését. Az igénybe vett karbantartási szolgáltatások pontos elszámolása érdekében munkalap-rendszert dolgoz ki és működtet.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Adatokat gyűjt és szolgáltat a közbeszerzéshez az üzemeltetéssel, műszaki kérdésekkel kapcsolatban. Árajánlatokat és szolgáltatási ajánlatokat kér be és véleményez.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Szervezi és irányítja az intézményi asszisztencia tevékenységét.</w:t>
      </w:r>
    </w:p>
    <w:p w:rsidR="003C046A" w:rsidRPr="00704C28" w:rsidRDefault="003C046A" w:rsidP="008F1051">
      <w:pPr>
        <w:pStyle w:val="ListParagraph"/>
        <w:numPr>
          <w:ilvl w:val="0"/>
          <w:numId w:val="16"/>
        </w:numPr>
        <w:autoSpaceDN w:val="0"/>
        <w:adjustRightInd w:val="0"/>
        <w:jc w:val="both"/>
      </w:pPr>
      <w:r w:rsidRPr="00704C28">
        <w:t>Feladatkörébe tartozik a villám-, érintés- és tűzvédelem irányítása, folyamatos ellenőrzése, valamint a vagyonvédelmi eszközök rendszerfejlesztése és karbantartása.</w:t>
      </w:r>
    </w:p>
    <w:p w:rsidR="003C046A" w:rsidRPr="00704C28" w:rsidRDefault="003C046A" w:rsidP="008F1051">
      <w:pPr>
        <w:jc w:val="both"/>
        <w:rPr>
          <w:rFonts w:cs="Times New Roman"/>
        </w:rPr>
      </w:pPr>
    </w:p>
    <w:p w:rsidR="003C046A" w:rsidRPr="00704C28" w:rsidRDefault="003C046A" w:rsidP="008F1051">
      <w:pPr>
        <w:pStyle w:val="Heading2"/>
        <w:jc w:val="both"/>
      </w:pPr>
      <w:bookmarkStart w:id="40" w:name="_Toc316379636"/>
      <w:r w:rsidRPr="00704C28">
        <w:t>Szakmai munkatársak</w:t>
      </w:r>
      <w:bookmarkEnd w:id="40"/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F97B4D">
      <w:pPr>
        <w:pStyle w:val="Heading3"/>
        <w:jc w:val="both"/>
      </w:pPr>
      <w:bookmarkStart w:id="41" w:name="_Toc316379637"/>
      <w:r w:rsidRPr="00704C28">
        <w:t>Közművelődési munkatárs/múzeumpedagógus</w:t>
      </w:r>
      <w:bookmarkEnd w:id="41"/>
      <w:r w:rsidRPr="00704C28">
        <w:t xml:space="preserve"> 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Közvetlen munkahelyi vezetője a szakmai igazgató helyettes.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felelőssége:</w:t>
      </w:r>
    </w:p>
    <w:p w:rsidR="003C046A" w:rsidRPr="00704C28" w:rsidRDefault="003C046A" w:rsidP="00F97B4D">
      <w:pPr>
        <w:pStyle w:val="ListParagraph"/>
        <w:numPr>
          <w:ilvl w:val="0"/>
          <w:numId w:val="17"/>
        </w:numPr>
        <w:jc w:val="both"/>
      </w:pPr>
      <w:r w:rsidRPr="00704C28">
        <w:t>Közművelődési és múzeumpedagógusi feladatok ellátása.</w:t>
      </w:r>
    </w:p>
    <w:p w:rsidR="003C046A" w:rsidRPr="00704C28" w:rsidRDefault="003C046A" w:rsidP="008F1051">
      <w:pPr>
        <w:pStyle w:val="ListParagraph"/>
        <w:numPr>
          <w:ilvl w:val="0"/>
          <w:numId w:val="17"/>
        </w:numPr>
        <w:jc w:val="both"/>
      </w:pPr>
      <w:r w:rsidRPr="00704C28">
        <w:t>Felelős a szakterületének hatékony működéséért, továbbá a feladatai szakszerű, jogszabályszerű, önkormányzati rendeleteknek és intézményi előírásoknak, valamint vezetői utasításoknak megfelelő ellátásáért.</w:t>
      </w:r>
    </w:p>
    <w:p w:rsidR="003C046A" w:rsidRPr="00704C28" w:rsidRDefault="003C046A" w:rsidP="008F1051">
      <w:pPr>
        <w:pStyle w:val="ListParagraph"/>
        <w:numPr>
          <w:ilvl w:val="0"/>
          <w:numId w:val="17"/>
        </w:numPr>
        <w:jc w:val="both"/>
      </w:pPr>
      <w:r w:rsidRPr="00704C28">
        <w:t>Kiállításon tárlatvezetés és egyéb közönségforgalmi feladatok ellátása.</w:t>
      </w:r>
    </w:p>
    <w:p w:rsidR="003C046A" w:rsidRPr="00704C28" w:rsidRDefault="003C046A" w:rsidP="008F1051">
      <w:pPr>
        <w:pStyle w:val="ListParagraph"/>
        <w:numPr>
          <w:ilvl w:val="0"/>
          <w:numId w:val="17"/>
        </w:numPr>
        <w:jc w:val="both"/>
      </w:pPr>
      <w:r w:rsidRPr="00704C28">
        <w:t>Projektek, pályázati lehetőségek figyelése.</w:t>
      </w:r>
    </w:p>
    <w:p w:rsidR="003C046A" w:rsidRPr="00704C28" w:rsidRDefault="003C046A" w:rsidP="008F1051">
      <w:pPr>
        <w:pStyle w:val="ListParagraph"/>
        <w:numPr>
          <w:ilvl w:val="0"/>
          <w:numId w:val="17"/>
        </w:numPr>
        <w:jc w:val="both"/>
      </w:pPr>
      <w:r w:rsidRPr="00704C28">
        <w:t>Sajtófigyelés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Heading3"/>
        <w:jc w:val="both"/>
      </w:pPr>
      <w:bookmarkStart w:id="42" w:name="_Toc316379638"/>
      <w:r w:rsidRPr="00704C28">
        <w:t>Segédmuzeológusok</w:t>
      </w:r>
      <w:bookmarkEnd w:id="42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Közvetlen munkahelyi vezetője a szakmai igazgató helyettes.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felelőssége: (általánosabb feladatmeghatározás, a részletek a munkaköriben)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04C28">
        <w:rPr>
          <w:szCs w:val="24"/>
        </w:rPr>
        <w:t>Közreműködik az intézmény régészeti-muzeológiai szakmai feladatainak ellátásában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04C28">
        <w:rPr>
          <w:szCs w:val="24"/>
        </w:rPr>
        <w:t>Közreműködik az intézmény állandó és id</w:t>
      </w:r>
      <w:r w:rsidRPr="00704C28">
        <w:rPr>
          <w:rFonts w:cs="Times New Roman"/>
          <w:szCs w:val="24"/>
        </w:rPr>
        <w:t>ő</w:t>
      </w:r>
      <w:r w:rsidRPr="00704C28">
        <w:rPr>
          <w:szCs w:val="24"/>
        </w:rPr>
        <w:t xml:space="preserve">szaki kiállításainak előkészítésében és létrehozásában 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04C28">
        <w:rPr>
          <w:szCs w:val="24"/>
        </w:rPr>
        <w:t>Gondoskodik az intézményben őrzött műtárgyak és dokumentumok őrzéséről, nyilvántartásáról és állapotvédelméről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04C28">
        <w:rPr>
          <w:szCs w:val="24"/>
        </w:rPr>
        <w:t xml:space="preserve">Kutatószolgálati feladatokat lát el 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  <w:rPr>
          <w:szCs w:val="24"/>
        </w:rPr>
      </w:pPr>
      <w:r w:rsidRPr="00704C28">
        <w:rPr>
          <w:szCs w:val="24"/>
        </w:rPr>
        <w:t>Részt vesz az intézmény kiadványainak, szóróanyagainak előkészítésében és szakmai és technikai kivitelezésében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Tárlatvezetéseket végez és egyéb közönségforgalmi feladatokat lát el.</w:t>
      </w:r>
    </w:p>
    <w:p w:rsidR="003C046A" w:rsidRPr="00704C28" w:rsidRDefault="003C046A" w:rsidP="008F1051">
      <w:pPr>
        <w:pStyle w:val="ListParagraph"/>
        <w:numPr>
          <w:ilvl w:val="0"/>
          <w:numId w:val="15"/>
        </w:numPr>
        <w:jc w:val="both"/>
      </w:pPr>
      <w:r w:rsidRPr="00704C28">
        <w:t>Részt vesz intézmény rendezvényeinek (pl. szakmai konferenciák, esküv</w:t>
      </w:r>
      <w:r w:rsidRPr="00704C28">
        <w:rPr>
          <w:rFonts w:cs="Times New Roman"/>
        </w:rPr>
        <w:t>ő</w:t>
      </w:r>
      <w:r w:rsidRPr="00704C28">
        <w:t>i szertartások, üzleti vacsorák stb.) lebonyolításában, dokumentálásában</w:t>
      </w:r>
    </w:p>
    <w:p w:rsidR="003C046A" w:rsidRPr="00704C28" w:rsidRDefault="003C046A" w:rsidP="008F1051">
      <w:pPr>
        <w:ind w:left="284"/>
        <w:jc w:val="both"/>
      </w:pP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Heading2"/>
        <w:jc w:val="both"/>
      </w:pPr>
      <w:bookmarkStart w:id="43" w:name="_Toc316379639"/>
      <w:r w:rsidRPr="00704C28">
        <w:t>Műszaki munkatársak</w:t>
      </w:r>
      <w:bookmarkEnd w:id="43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3"/>
        <w:jc w:val="both"/>
      </w:pPr>
      <w:bookmarkStart w:id="44" w:name="_Toc316379640"/>
      <w:r w:rsidRPr="00704C28">
        <w:t>Tárlatvezetők</w:t>
      </w:r>
      <w:bookmarkEnd w:id="44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Közvetlen munkahelyi vezetője a m</w:t>
      </w:r>
      <w:r w:rsidRPr="00704C28">
        <w:rPr>
          <w:rFonts w:cs="Times New Roman"/>
        </w:rPr>
        <w:t>ű</w:t>
      </w:r>
      <w:r w:rsidRPr="00704C28">
        <w:t>szaki vezet</w:t>
      </w:r>
      <w:r w:rsidRPr="00704C28">
        <w:rPr>
          <w:rFonts w:cs="Times New Roman"/>
        </w:rPr>
        <w:t>ő</w:t>
      </w:r>
      <w:r w:rsidRPr="00704C28">
        <w:t>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felelőssége: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t>Kiállításon tárlatvezetés.és egyéb közönségforgalmi feladatok végzése.</w:t>
      </w:r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t>Részt vesznek intézmény rendezvényeinek (pl. szakmai konferenciák, esküv</w:t>
      </w:r>
      <w:r w:rsidRPr="00704C28">
        <w:rPr>
          <w:rFonts w:cs="Times New Roman"/>
        </w:rPr>
        <w:t>ő</w:t>
      </w:r>
      <w:r w:rsidRPr="00704C28">
        <w:t>i szertartások, üzleti vacsorák stb.) lebonyolításában</w:t>
      </w:r>
    </w:p>
    <w:p w:rsidR="003C046A" w:rsidRPr="00704C28" w:rsidRDefault="003C046A" w:rsidP="008F1051">
      <w:pPr>
        <w:pStyle w:val="ListParagraph"/>
        <w:numPr>
          <w:ilvl w:val="0"/>
          <w:numId w:val="11"/>
        </w:numPr>
        <w:jc w:val="both"/>
      </w:pPr>
      <w:r w:rsidRPr="00704C28">
        <w:t>Munkaköri leírásuk alapján osztott munkaidőben  más, épületüzemeltetési feladatokat is ellátnak.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2"/>
        <w:jc w:val="both"/>
      </w:pPr>
      <w:bookmarkStart w:id="45" w:name="_Toc316379641"/>
      <w:r w:rsidRPr="00704C28">
        <w:t>Adminisztratív munkatársak:</w:t>
      </w:r>
      <w:bookmarkEnd w:id="45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3"/>
        <w:jc w:val="both"/>
      </w:pPr>
      <w:bookmarkStart w:id="46" w:name="_Toc316379642"/>
      <w:r w:rsidRPr="00704C28">
        <w:t>PR, Kommunikáció, Rendezvényszervező</w:t>
      </w:r>
      <w:bookmarkEnd w:id="46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Felette a munkáltatói jogokat közvetlenül az igazgató gyakorolja.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felelőssége: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Az Intézmény megjelenésének, marketingkommunikációjának, sajtókapcsolatainak, termékforgalmazásának koordinációja, az intézmény közönségkapcsolati rendezvényeinek megszervezése.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Látogatói elégedettség-mérési és igényfelmérési feladatkör: kapcsolattartás a látogatókkal, az idegenforgalmi szervekkel, a társintézményekkel, az Intézménnyel kapcsolatban álló támogatókkal, önkéntesekkel.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Trendek és igények írásos, mérőszámokkal és feladatmutatókkal kiegészített beszámoló készítése havonta az igazgató részére.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Sajtókapcsolatok kialakítása, fenntartása, fejlesztése, az Intézmény rendszeres és rendkívüli kommunikációs tevékenységének megszervezése, koordinálása.</w:t>
      </w:r>
    </w:p>
    <w:p w:rsidR="003C046A" w:rsidRPr="00704C28" w:rsidRDefault="003C046A" w:rsidP="00481A20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Rendezvények szervezése, lebonyolítása, hangosítás, világítás biztosításának megszervezése. Szolgáltatás és catering (vendéglátás) megrendelése. A feladatokhoz kapcsolódóan szolgáltatói adatbázis létrehozása, fejlesztése.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A közönségtájékoztatást biztosító információs pult üzemeltetése, a látogatószám és látogatóigények függvényében.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Múzeumi shop kínálatának, megjelenésének kialakítása (a szakmai igazgatóhelyettes és a m</w:t>
      </w:r>
      <w:r w:rsidRPr="00704C28">
        <w:rPr>
          <w:rFonts w:cs="Times New Roman"/>
        </w:rPr>
        <w:t>ű</w:t>
      </w:r>
      <w:r w:rsidRPr="00704C28">
        <w:t>szaki vezető bevonásával) árusító személyzet betanítása és munkaid</w:t>
      </w:r>
      <w:r w:rsidRPr="00704C28">
        <w:rPr>
          <w:rFonts w:cs="Times New Roman"/>
        </w:rPr>
        <w:t>ő</w:t>
      </w:r>
      <w:r w:rsidRPr="00704C28">
        <w:t xml:space="preserve"> beosztása látogatószám és látogatói igények függvényében.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 xml:space="preserve">Kommunikációs program kidolgozása, megvalósítása, koordinációja az Intézmény munkatervében meghatározott múzeumi, közművelődési és egyéb programok tekintetében (hosszabbított nyitva tartású napok, Múzeumi Világnap, Múzeumok Éjszakája, Kulturális Örökség Napja stb.), a rendezvények megszervezése. E területen szoros együttműködés a társintézményekkel 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Az Intézmény hasznosítható terei kiadásának megszervezése, a vonatkozó szerződésminták elkészítése; részvétel az Önköltségszámítási Szabályzat kapcsolódó részeinek elkészítésében és aktualizálásában; a hasznosítással összefüggő renoválási, bővítési és szolgáltatás-csomagokra vonatkozó javaslatok megfogalmazása.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Javaslattétel, véleményezési jog gyakorlása a nyitvatartási rendre, belépődíjak és kedvezmények rendszerére, valamint a rendezvénynaptár módosításaira vonatkozóan.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Marketingkoncepció (eredménykritériumok, mérőszámok), éves marketingterv megalkotása, gazdálkodás az éves marketing-költségvetéssel. Az Intézmény ismertségének növelése és jó hírének folyamatos biztosítása a rendelkezésre álló anyagi eszközök és nem anyagi források (kapcsolatrendszer, épületek stb.) minél teljesebb kihasználása révén.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Részvétel a közép- és hosszú távú kiállítási terv elkészítésében, a kiállítások megvalósításában, eredményességük értékelésében, szoros együttműködésben a társ-intézményekkel.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autoSpaceDN w:val="0"/>
        <w:adjustRightInd w:val="0"/>
        <w:jc w:val="both"/>
      </w:pPr>
      <w:r w:rsidRPr="00704C28">
        <w:t>Egyéb kommunikációs feladatok elvégzése.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jc w:val="both"/>
      </w:pPr>
      <w:r w:rsidRPr="00704C28">
        <w:t>Az intézmény rendezvényeinek (pl. esküv</w:t>
      </w:r>
      <w:r w:rsidRPr="00704C28">
        <w:rPr>
          <w:rFonts w:cs="Times New Roman"/>
        </w:rPr>
        <w:t>ő</w:t>
      </w:r>
      <w:r w:rsidRPr="00704C28">
        <w:t>i szertartások, üzleti vacsorák stb.) szervezése és lebonyolítása</w:t>
      </w:r>
    </w:p>
    <w:p w:rsidR="003C046A" w:rsidRPr="00704C28" w:rsidRDefault="003C046A" w:rsidP="008F1051">
      <w:pPr>
        <w:pStyle w:val="ListParagraph"/>
        <w:numPr>
          <w:ilvl w:val="0"/>
          <w:numId w:val="26"/>
        </w:numPr>
        <w:jc w:val="both"/>
      </w:pPr>
      <w:r w:rsidRPr="00704C28">
        <w:t>Az igazgató munkájának segítése a különböz</w:t>
      </w:r>
      <w:r w:rsidRPr="00704C28">
        <w:rPr>
          <w:rFonts w:cs="Times New Roman"/>
        </w:rPr>
        <w:t>ő</w:t>
      </w:r>
      <w:r w:rsidRPr="00704C28">
        <w:t xml:space="preserve"> rendezvények és egyéb események döntésre illetve aláírásra történ</w:t>
      </w:r>
      <w:r w:rsidRPr="00704C28">
        <w:rPr>
          <w:rFonts w:cs="Times New Roman"/>
        </w:rPr>
        <w:t>ő</w:t>
      </w:r>
      <w:r w:rsidRPr="00704C28">
        <w:t xml:space="preserve"> el</w:t>
      </w:r>
      <w:r w:rsidRPr="00704C28">
        <w:rPr>
          <w:rFonts w:cs="Times New Roman"/>
        </w:rPr>
        <w:t>ő</w:t>
      </w:r>
      <w:r w:rsidRPr="00704C28">
        <w:t>készítésével, kapcsolattartással és szolgáltatói tevékenységek nyújtásával.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F723E8">
      <w:pPr>
        <w:pStyle w:val="Heading3"/>
        <w:jc w:val="both"/>
      </w:pPr>
      <w:bookmarkStart w:id="47" w:name="_Toc316379643"/>
      <w:r w:rsidRPr="00704C28">
        <w:t>(Gazdasági) ügyintéző</w:t>
      </w:r>
      <w:bookmarkEnd w:id="47"/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jc w:val="both"/>
      </w:pPr>
      <w:r w:rsidRPr="00704C28">
        <w:t>Felette a munkáltatói jogokat közvetlenül az igazgató gyakorolja.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</w:rPr>
      </w:pPr>
      <w:r w:rsidRPr="00704C28">
        <w:t>Feladata, hatásköre, felelőssége: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DF7102">
      <w:pPr>
        <w:pStyle w:val="ListParagraph"/>
        <w:numPr>
          <w:ilvl w:val="0"/>
          <w:numId w:val="19"/>
        </w:numPr>
        <w:jc w:val="both"/>
      </w:pPr>
      <w:r w:rsidRPr="00704C28">
        <w:t>Ellátja az el</w:t>
      </w:r>
      <w:r w:rsidRPr="00704C28">
        <w:rPr>
          <w:rFonts w:cs="Times New Roman"/>
        </w:rPr>
        <w:t>ő</w:t>
      </w:r>
      <w:r w:rsidRPr="00704C28">
        <w:t>írt gazdasági ügyintéz</w:t>
      </w:r>
      <w:r w:rsidRPr="00704C28">
        <w:rPr>
          <w:rFonts w:cs="Times New Roman"/>
        </w:rPr>
        <w:t>ő</w:t>
      </w:r>
      <w:r w:rsidRPr="00704C28">
        <w:t xml:space="preserve"> feladatokat.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Kapcsolatot tart a GAMESZ munkatársaival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Végzi az intézmény ügyviteli tevékenységét, a keletkezett iratok nyilvántartását és kezelését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Kapcsolatot tart az intézmény partnerintézményeivel, ügyfeleivel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Közreműködik az Iseum kiállítás koncepciójának, forgatókönyvének véglegesítésében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Segíti az időszaki kiállítások, egyéb programok megszervezését és kivitelezését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Közreműködik az állandó és időszaki kiállítások rendezési munkáiban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Közreműködik a projekt kiadványok tartalmi részének összeállításában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Közreműködik az intézmény kiadványainak technikai szerkesztésében, nyomdai ügyintézésében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Részt vesz régészeti feltárások munkálataiban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Közreműködik a régészeti feldolgozó munkában</w:t>
      </w:r>
    </w:p>
    <w:p w:rsidR="003C046A" w:rsidRPr="00704C28" w:rsidRDefault="003C046A" w:rsidP="008F1051">
      <w:pPr>
        <w:pStyle w:val="ListParagraph"/>
        <w:numPr>
          <w:ilvl w:val="0"/>
          <w:numId w:val="19"/>
        </w:numPr>
        <w:jc w:val="both"/>
      </w:pPr>
      <w:r w:rsidRPr="00704C28">
        <w:t>Végzi a régészeti dokumentáció nyilvántartását és iratkezelését</w:t>
      </w:r>
    </w:p>
    <w:p w:rsidR="003C046A" w:rsidRPr="00704C28" w:rsidRDefault="003C046A" w:rsidP="003E763F">
      <w:pPr>
        <w:pStyle w:val="ListParagraph"/>
        <w:numPr>
          <w:ilvl w:val="0"/>
          <w:numId w:val="19"/>
        </w:numPr>
        <w:jc w:val="both"/>
      </w:pPr>
      <w:r w:rsidRPr="00704C28">
        <w:t>Pénztárosi, könyvelői és munkaügyi ügyintézői feladatokat lát el, érvényesítési jogkört gyakorol.</w:t>
      </w:r>
    </w:p>
    <w:p w:rsidR="003C046A" w:rsidRPr="00704C28" w:rsidRDefault="003C046A" w:rsidP="008F1051">
      <w:pPr>
        <w:pStyle w:val="Heading1"/>
        <w:jc w:val="both"/>
      </w:pPr>
      <w:bookmarkStart w:id="48" w:name="_Toc315080777"/>
      <w:bookmarkStart w:id="49" w:name="_Toc316379644"/>
      <w:r w:rsidRPr="00704C28">
        <w:t>Az intézmény tevékenysége</w:t>
      </w:r>
      <w:bookmarkEnd w:id="48"/>
      <w:bookmarkEnd w:id="49"/>
    </w:p>
    <w:p w:rsidR="003C046A" w:rsidRPr="00704C28" w:rsidRDefault="003C046A" w:rsidP="008F1051">
      <w:pPr>
        <w:jc w:val="both"/>
        <w:rPr>
          <w:rFonts w:cs="Times New Roman"/>
          <w:b/>
          <w:szCs w:val="24"/>
          <w:u w:val="single"/>
        </w:rPr>
      </w:pPr>
    </w:p>
    <w:p w:rsidR="003C046A" w:rsidRPr="00704C28" w:rsidRDefault="003C046A" w:rsidP="008F1051">
      <w:pPr>
        <w:jc w:val="both"/>
      </w:pPr>
      <w:r w:rsidRPr="00704C28">
        <w:t xml:space="preserve">Az intézmény feladatait éves munkatervben kell rögzíteni. Ennek összhangban kell állnia az éves költségvetési tervvel. A munkatervet és a költségvetést a fenntartó jogokat gyakorló szerv elé kell terjeszteni tájékoztatás és jóváhagyás céljából. </w:t>
      </w:r>
    </w:p>
    <w:p w:rsidR="003C046A" w:rsidRPr="00704C28" w:rsidRDefault="003C046A" w:rsidP="008F1051">
      <w:pPr>
        <w:jc w:val="both"/>
      </w:pPr>
      <w:r w:rsidRPr="00704C28">
        <w:t xml:space="preserve">Az Iseum Savariense tevékenységét, állandó és időszaki kiállításainak, szakmai és egyéb rendezvények tervezését, előkészítését kérdéseit, valamint a tevékenységgel összefüggő magatartási és szakmai munkavégzési szabályokat, jogokat és kötelezettségeket a Közalkalmazotti Szabályzat és az Alapító Okirat tartalmazza. </w:t>
      </w:r>
    </w:p>
    <w:p w:rsidR="003C046A" w:rsidRPr="00704C28" w:rsidRDefault="003C046A" w:rsidP="008F1051">
      <w:pPr>
        <w:pStyle w:val="Heading2"/>
        <w:tabs>
          <w:tab w:val="left" w:pos="0"/>
        </w:tabs>
        <w:jc w:val="both"/>
        <w:rPr>
          <w:rFonts w:cs="Times New Roman"/>
          <w:szCs w:val="24"/>
        </w:rPr>
      </w:pPr>
      <w:bookmarkStart w:id="50" w:name="_Toc315080781"/>
      <w:bookmarkStart w:id="51" w:name="_Toc316379645"/>
      <w:r w:rsidRPr="00704C28">
        <w:rPr>
          <w:rFonts w:cs="Times New Roman"/>
          <w:szCs w:val="24"/>
        </w:rPr>
        <w:t>Gazdasági tevékenység</w:t>
      </w:r>
      <w:bookmarkEnd w:id="50"/>
      <w:bookmarkEnd w:id="51"/>
    </w:p>
    <w:p w:rsidR="003C046A" w:rsidRPr="00704C28" w:rsidRDefault="003C046A" w:rsidP="008F1051">
      <w:pPr>
        <w:jc w:val="both"/>
      </w:pPr>
    </w:p>
    <w:p w:rsidR="003C046A" w:rsidRPr="00704C28" w:rsidRDefault="003C046A" w:rsidP="00DF7102">
      <w:pPr>
        <w:pStyle w:val="ListParagraph"/>
        <w:numPr>
          <w:ilvl w:val="0"/>
          <w:numId w:val="21"/>
        </w:numPr>
        <w:jc w:val="both"/>
      </w:pPr>
      <w:r w:rsidRPr="00704C28">
        <w:t>Az Iseum Savariense önállóan működő költségvetési intézmény. Gazdasági tevékenységét a felügyeleti szerv által jóváhagyott költségvetés alapján végzi. Költségvetési előirányzatában meg kell terveznie a feladatainak megvalósításához szükséges összes kiadásait /a rovat és a tételrendnek megfelelő részletezéssel/, a működéshez szükséges létszámot és a működés során elérhető összes bevételeit, kiegészítve a felügyeleti szerv által meghatározott költségvetési támogatás összegével.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jc w:val="both"/>
      </w:pPr>
      <w:r w:rsidRPr="00704C28">
        <w:t>Az intézmény a felügyeleti szerv által a költségvetésben jóváhagyott személyi kiadásokkal és a meghatározott létszámmal önállóan gazdálkodik. A bérgazdálkodást az Iseum Savariense igazgatója a GAMESZ-szel egyeztetve végzi.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jc w:val="both"/>
      </w:pPr>
      <w:r w:rsidRPr="00704C28">
        <w:t xml:space="preserve">Az Iseum Savariense részére kötelezettséget az igazgató vállalhat, a GAMESZ ellenjegyzésével. </w:t>
      </w:r>
    </w:p>
    <w:p w:rsidR="003C046A" w:rsidRPr="00704C28" w:rsidRDefault="003C046A" w:rsidP="00132914">
      <w:pPr>
        <w:pStyle w:val="ListParagraph"/>
        <w:numPr>
          <w:ilvl w:val="0"/>
          <w:numId w:val="21"/>
        </w:numPr>
        <w:jc w:val="both"/>
        <w:rPr>
          <w:b/>
          <w:bCs/>
        </w:rPr>
      </w:pPr>
      <w:r w:rsidRPr="00704C28">
        <w:t>Az intézmény a kezelésében lévő rábízott vagyonnal a jogszabályi előírásoknak megfelelően gazdálkodik.</w:t>
      </w:r>
    </w:p>
    <w:p w:rsidR="003C046A" w:rsidRPr="00704C28" w:rsidRDefault="003C046A" w:rsidP="008F1051">
      <w:pPr>
        <w:pStyle w:val="Heading1"/>
        <w:jc w:val="both"/>
      </w:pPr>
      <w:bookmarkStart w:id="52" w:name="_Toc316379646"/>
      <w:r w:rsidRPr="00704C28">
        <w:t>Teljesítménymutatók:</w:t>
      </w:r>
      <w:bookmarkEnd w:id="52"/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kiállítások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műtárgykölcsönzések száma (bontás: bel- és külföldi relációban, intézményből intézménybe),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fizető látogatók száma (bontás: jegyár-kategória szerint),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leletanyagot kutatási célból felkeresők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együttműködései megállapodással dokumentált partnerségek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rendezvények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rendezvények jövedelmezősége,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szakmai publikációk száma (bontás: formátum szerint),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restaurált tárgyak dimenziói (tétel, db, méret/felület),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eladott fotók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belső fotózás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múzeumpedagógiai óraszáma,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múzeumpedagógiai foglalkozásokon / vezetéseken résztvevők száma,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egyéb eseményeken, programokon résztvevők száma</w:t>
      </w:r>
    </w:p>
    <w:p w:rsidR="003C046A" w:rsidRPr="00704C28" w:rsidRDefault="003C046A" w:rsidP="008F1051">
      <w:pPr>
        <w:pStyle w:val="ListParagraph"/>
        <w:numPr>
          <w:ilvl w:val="0"/>
          <w:numId w:val="21"/>
        </w:numPr>
        <w:autoSpaceDN w:val="0"/>
        <w:adjustRightInd w:val="0"/>
        <w:jc w:val="both"/>
      </w:pPr>
      <w:r w:rsidRPr="00704C28">
        <w:t>beszerzett és katalogizált könyv-, folyóirat – darabszáma,</w:t>
      </w:r>
    </w:p>
    <w:p w:rsidR="003C046A" w:rsidRPr="00704C28" w:rsidRDefault="003C046A" w:rsidP="00132914">
      <w:pPr>
        <w:pStyle w:val="ListParagraph"/>
        <w:numPr>
          <w:ilvl w:val="0"/>
          <w:numId w:val="21"/>
        </w:numPr>
        <w:jc w:val="both"/>
      </w:pPr>
      <w:r w:rsidRPr="00704C28">
        <w:t>helyiségbérleti esetek száma és bevétel nagysága alapján történik.</w:t>
      </w:r>
    </w:p>
    <w:p w:rsidR="003C046A" w:rsidRPr="00704C28" w:rsidRDefault="003C046A" w:rsidP="008F1051">
      <w:pPr>
        <w:pStyle w:val="Heading1"/>
        <w:jc w:val="both"/>
      </w:pPr>
      <w:bookmarkStart w:id="53" w:name="_Toc315080782"/>
      <w:bookmarkStart w:id="54" w:name="_Toc316379647"/>
      <w:r w:rsidRPr="00704C28">
        <w:t>Munkavédelem , tűzvédelem</w:t>
      </w:r>
      <w:bookmarkEnd w:id="53"/>
      <w:bookmarkEnd w:id="54"/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 munka- és tűzvédelemmel kapcsolatos előírásokat külön szabályzat tartalmazza.</w:t>
      </w:r>
    </w:p>
    <w:p w:rsidR="003C046A" w:rsidRPr="00704C28" w:rsidRDefault="003C046A" w:rsidP="008F1051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 szabályzatban rögzítettek betartásáért közvetlenül a műszaki vezető, közvetve az intézmény igazgatója felelős.</w:t>
      </w:r>
    </w:p>
    <w:p w:rsidR="003C046A" w:rsidRPr="00704C28" w:rsidRDefault="003C046A" w:rsidP="008F1051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Hatáskörébe tartozik az ellenőrzés (bármikor és bármely területen). Amennyiben szabálytalanságot tapasztal, a munkavégzést beszüntetheti, továbbá fegyelmi felelősségre vonást kezdeményezhet.</w:t>
      </w:r>
    </w:p>
    <w:p w:rsidR="003C046A" w:rsidRPr="00704C28" w:rsidRDefault="003C046A" w:rsidP="008F1051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 munka és tűzvédelmi előírásokat az intézmény valamennyi dolgozója köteles betartani.</w:t>
      </w:r>
    </w:p>
    <w:p w:rsidR="003C046A" w:rsidRPr="00704C28" w:rsidRDefault="003C046A" w:rsidP="00187905">
      <w:pPr>
        <w:pStyle w:val="Listenabsatz1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Házszabály tartalmazza a dolgozókra és vendégekre vonatkozó előírásokat, szabályokat</w:t>
      </w:r>
    </w:p>
    <w:p w:rsidR="003C046A" w:rsidRPr="00704C28" w:rsidRDefault="003C046A" w:rsidP="0077613F">
      <w:pPr>
        <w:pStyle w:val="Listenabsatz1"/>
        <w:numPr>
          <w:ilvl w:val="0"/>
          <w:numId w:val="22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Munka és tűzvédelmi szabályzatot a kockázatelemzés dokumentáció is tartalmazza.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Heading1"/>
        <w:jc w:val="both"/>
      </w:pPr>
      <w:bookmarkStart w:id="55" w:name="_Toc315080783"/>
      <w:bookmarkStart w:id="56" w:name="_Toc316379648"/>
      <w:r w:rsidRPr="00704C28">
        <w:t>Munkavégzési és ügyrendi szabályok</w:t>
      </w:r>
      <w:bookmarkEnd w:id="55"/>
      <w:bookmarkEnd w:id="56"/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pStyle w:val="ListParagraph"/>
        <w:numPr>
          <w:ilvl w:val="0"/>
          <w:numId w:val="23"/>
        </w:numPr>
        <w:jc w:val="both"/>
      </w:pPr>
      <w:r w:rsidRPr="00704C28">
        <w:t>Az intézmény igazgatóját Szombathely Megyei Jogú Város Önkormányzata Közgyűlése nevezi ki 5 évre, a hatályos jogszabályok szerint.</w:t>
      </w:r>
    </w:p>
    <w:p w:rsidR="003C046A" w:rsidRPr="00704C28" w:rsidRDefault="003C046A" w:rsidP="008F1051">
      <w:pPr>
        <w:pStyle w:val="ListParagraph"/>
        <w:numPr>
          <w:ilvl w:val="0"/>
          <w:numId w:val="23"/>
        </w:numPr>
        <w:jc w:val="both"/>
      </w:pPr>
      <w:r w:rsidRPr="00704C28">
        <w:t>Meghatározott szakmai feladatok végrehajtása érdekében az intézményt - igazgatói megbízás alapján - mások is képviselhetik.</w:t>
      </w:r>
    </w:p>
    <w:p w:rsidR="003C046A" w:rsidRPr="00704C28" w:rsidRDefault="003C046A" w:rsidP="008F1051">
      <w:pPr>
        <w:pStyle w:val="ListParagraph"/>
        <w:numPr>
          <w:ilvl w:val="0"/>
          <w:numId w:val="23"/>
        </w:numPr>
        <w:jc w:val="both"/>
      </w:pPr>
      <w:r w:rsidRPr="00704C28">
        <w:t>Gazdasági kötelezettségvállalásra az aláírásra jogosultak együttes cégszerű aláírásával kerülhet sor. Ennek részletes szabályozását a Feladatellátás hatásköri rendje tartalmazza.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2"/>
        <w:jc w:val="both"/>
      </w:pPr>
      <w:bookmarkStart w:id="57" w:name="_Toc316379649"/>
      <w:r w:rsidRPr="00704C28">
        <w:rPr>
          <w:lang w:val="de-DE"/>
        </w:rPr>
        <w:t>Kártérítési kötelezettség</w:t>
      </w:r>
      <w:bookmarkEnd w:id="57"/>
    </w:p>
    <w:p w:rsidR="003C046A" w:rsidRDefault="003C046A" w:rsidP="008F1051">
      <w:pPr>
        <w:jc w:val="both"/>
      </w:pPr>
      <w:r w:rsidRPr="00704C28">
        <w:t>Az intézményben történt mindennem</w:t>
      </w:r>
      <w:r w:rsidRPr="00704C28">
        <w:rPr>
          <w:rFonts w:cs="Times New Roman"/>
        </w:rPr>
        <w:t>ű</w:t>
      </w:r>
      <w:r w:rsidRPr="00704C28">
        <w:t xml:space="preserve"> károkozás kivizsgálására, kártérítés kiszabására a kártérítésre vonatkozó szabályokat az Mt., a Kjt., a 150//1992. (XI. 20.) Kormányrendelet tartalmazza.</w:t>
      </w:r>
    </w:p>
    <w:p w:rsidR="003C046A" w:rsidRPr="003B6617" w:rsidRDefault="003C046A" w:rsidP="008F1051">
      <w:pPr>
        <w:jc w:val="both"/>
      </w:pPr>
    </w:p>
    <w:p w:rsidR="003C046A" w:rsidRPr="00704C28" w:rsidRDefault="003C046A" w:rsidP="00FD464D">
      <w:pPr>
        <w:pStyle w:val="Heading2"/>
        <w:jc w:val="both"/>
        <w:rPr>
          <w:rFonts w:cs="Times New Roman"/>
          <w:szCs w:val="24"/>
        </w:rPr>
      </w:pPr>
      <w:bookmarkStart w:id="58" w:name="_Toc315080785"/>
      <w:bookmarkStart w:id="59" w:name="_Toc316379650"/>
      <w:r w:rsidRPr="00704C28">
        <w:rPr>
          <w:rFonts w:cs="Times New Roman"/>
          <w:szCs w:val="24"/>
        </w:rPr>
        <w:t>Munkarend</w:t>
      </w:r>
      <w:bookmarkEnd w:id="58"/>
      <w:bookmarkEnd w:id="59"/>
    </w:p>
    <w:p w:rsidR="003C046A" w:rsidRPr="00704C28" w:rsidRDefault="003C046A" w:rsidP="008F1051">
      <w:pPr>
        <w:pStyle w:val="Heading3"/>
        <w:jc w:val="both"/>
      </w:pPr>
      <w:bookmarkStart w:id="60" w:name="_Toc316379651"/>
      <w:r w:rsidRPr="00704C28">
        <w:t>Munkaköri leírások</w:t>
      </w:r>
      <w:bookmarkEnd w:id="60"/>
    </w:p>
    <w:p w:rsidR="003C046A" w:rsidRPr="00704C28" w:rsidRDefault="003C046A" w:rsidP="0032400B">
      <w:pPr>
        <w:autoSpaceDN w:val="0"/>
        <w:adjustRightInd w:val="0"/>
        <w:jc w:val="both"/>
      </w:pPr>
      <w:r w:rsidRPr="00704C28">
        <w:t>Az Intézmény, illetve szervezeti egységeinek munkarendjét a Kollektív Szerződés szabályozza az Mt. és a Kjt. figyelembe vételével. Az Intézmény munkatársainak feladatait az Alapító Okiratban és a jelen SzMSz-szel összhangban lévő egyéni munkaköri leírások tartalmazzák.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8F1051">
      <w:pPr>
        <w:pStyle w:val="Heading3"/>
        <w:jc w:val="both"/>
      </w:pPr>
      <w:bookmarkStart w:id="61" w:name="_Toc316379652"/>
      <w:r w:rsidRPr="00704C28">
        <w:t>Munkakör átadása-átvétele</w:t>
      </w:r>
      <w:bookmarkEnd w:id="61"/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Közalkalmazotti jogviszony létesítésekor a közalkalmazottnak át kell adni a betöltendő munkakörre vonatkozó munkaköri leírást, mely a helyettesítés esetén ellátandó feladatokat is tartalmazza. A munkakört minden esetben írásban kell az utódnak jegyzőkönyvileg átadni. A jegyzőkönyv mindkét fél által aláírt példányát a közvetlen felettesnek át kell adni. Amennyiben a munkakör átadásakor az utód kijelölése még nem történt meg, az ügyeket a közvetlen felettes veszi át.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Jegyzőkönyvi átadás-átvétel kötelező a teljes anyagi felelősséggel ellátott munkakörben foglalkoztatottak (pl. pénzkezelő) személycseréje esetén is.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8F1051">
      <w:pPr>
        <w:autoSpaceDN w:val="0"/>
        <w:adjustRightInd w:val="0"/>
        <w:jc w:val="both"/>
        <w:rPr>
          <w:b/>
          <w:bCs/>
        </w:rPr>
      </w:pPr>
      <w:r w:rsidRPr="00704C28">
        <w:rPr>
          <w:b/>
          <w:bCs/>
        </w:rPr>
        <w:t>Az átadás-átvételi jegyzőkönyvnek tartalmaznia kell: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az átadott munkakör meghatározását,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 jelenlévők nevét,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az átadás helyét, idejét,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az Iseum Savariense tulajdonát képező és átvett, illetve átadott iratokat, eszközöket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 folyamatban lévő munkák megnevezését és azok állását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a határidős kötelezettségeket,</w:t>
      </w:r>
    </w:p>
    <w:p w:rsidR="003C046A" w:rsidRPr="00704C28" w:rsidRDefault="003C046A" w:rsidP="008F1051">
      <w:pPr>
        <w:pStyle w:val="ListParagraph"/>
        <w:numPr>
          <w:ilvl w:val="0"/>
          <w:numId w:val="28"/>
        </w:numPr>
        <w:autoSpaceDN w:val="0"/>
        <w:adjustRightInd w:val="0"/>
        <w:jc w:val="both"/>
      </w:pPr>
      <w:r w:rsidRPr="00704C28">
        <w:t>általában mindazt, ami a munkakör további ellátásához nélkülözhetetlen.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8F1051">
      <w:pPr>
        <w:autoSpaceDN w:val="0"/>
        <w:adjustRightInd w:val="0"/>
        <w:jc w:val="both"/>
        <w:rPr>
          <w:b/>
          <w:bCs/>
        </w:rPr>
      </w:pPr>
      <w:r w:rsidRPr="00704C28">
        <w:rPr>
          <w:b/>
          <w:bCs/>
        </w:rPr>
        <w:t>3.2. Külső szolgáltatók</w:t>
      </w:r>
    </w:p>
    <w:p w:rsidR="003C046A" w:rsidRPr="00704C28" w:rsidRDefault="003C046A" w:rsidP="00793188">
      <w:pPr>
        <w:autoSpaceDN w:val="0"/>
        <w:adjustRightInd w:val="0"/>
        <w:jc w:val="both"/>
      </w:pPr>
      <w:r w:rsidRPr="00704C28">
        <w:t>Az Intézmény a jogszabályban, költségvetési alapokmányában, illetve Szervezeti és Működési Szabályzatában meghatározott szakmai alapfeladatai közül, illetve azok maradéktalan ellátása, valamint fejlesztései érdekében külső személlyel, szervezettel szellemi tevékenység elvégzésére irányuló szolgáltatási szerződést kapacitáshiány miatt a következő feladatok ellátására köthet: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munkavédelmi, tűzvédelmi szakember (vállalkozási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építész tanácsadó (megbízási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foglalkozás-egészségügyi orvos (vállalkozási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jogi képviselő (megbízási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karbantartási és javítási szakipari cégek (megbízási vagy vállalkozási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közbeszerzési tanácsadó (megbízási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pályázati tanácsadó (megbízási vagy vállalkozási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rendezvénytechnikai szolgáltatások (vállalkozási szerződéssel)</w:t>
      </w:r>
    </w:p>
    <w:p w:rsidR="003C046A" w:rsidRPr="00704C28" w:rsidRDefault="003C046A" w:rsidP="008F1051">
      <w:pPr>
        <w:pStyle w:val="ListParagraph"/>
        <w:numPr>
          <w:ilvl w:val="0"/>
          <w:numId w:val="29"/>
        </w:numPr>
        <w:autoSpaceDN w:val="0"/>
        <w:adjustRightInd w:val="0"/>
        <w:jc w:val="both"/>
      </w:pPr>
      <w:r w:rsidRPr="00704C28">
        <w:t>ügyfélszolgálati feladatok ellátója (információs, kiszolgáló, pénztáros feladatkörök) (megbízási vagy vállalkozási szerződéssel).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2"/>
        <w:jc w:val="both"/>
      </w:pPr>
      <w:bookmarkStart w:id="62" w:name="_Toc316379653"/>
      <w:r w:rsidRPr="00704C28">
        <w:t>A vezetők és munkatársak megbízása, a foglalkoztatás rendje</w:t>
      </w:r>
      <w:bookmarkEnd w:id="62"/>
    </w:p>
    <w:p w:rsidR="003C046A" w:rsidRPr="00704C28" w:rsidRDefault="003C046A" w:rsidP="008F1051">
      <w:pPr>
        <w:pStyle w:val="Heading3"/>
        <w:jc w:val="both"/>
      </w:pPr>
      <w:bookmarkStart w:id="63" w:name="_Toc316379654"/>
      <w:r w:rsidRPr="00704C28">
        <w:t>A vezetők és munkatársak megbízása, jogállása</w:t>
      </w:r>
      <w:bookmarkEnd w:id="63"/>
    </w:p>
    <w:p w:rsidR="003C046A" w:rsidRPr="00704C28" w:rsidRDefault="003C046A" w:rsidP="00FD464D">
      <w:pPr>
        <w:autoSpaceDN w:val="0"/>
        <w:adjustRightInd w:val="0"/>
        <w:jc w:val="both"/>
      </w:pPr>
      <w:r w:rsidRPr="00704C28">
        <w:t>Az Iseum Savariense dolgozói a közalkalmazottak jogállásáról szóló 1992. évi XXXIII. törvény, valamint a 150/1992. (XI. 20.) Korm. rendelet hatálya alá tartozó közalkalmazottak, akik felett a munkáltatói jogokat az Intézmény vezetője gyakorolja a jogszabályok, az Alapító Okirat és a jelen SzMSz rendelkezéseinek figyelembe vételével.</w:t>
      </w:r>
    </w:p>
    <w:p w:rsidR="003C046A" w:rsidRPr="00704C28" w:rsidRDefault="003C046A" w:rsidP="00FD464D">
      <w:pPr>
        <w:autoSpaceDN w:val="0"/>
        <w:adjustRightInd w:val="0"/>
        <w:jc w:val="both"/>
      </w:pPr>
      <w:r w:rsidRPr="00704C28">
        <w:t>Az Intézmény szervezeti felépítését és működési rendjét, a vezetők közötti feladatmegosztást, a belső és külső kapcsolatokra vonatkozó további jogszabályok által előírt rendelkezéseket a SzMSz határozza meg.</w:t>
      </w:r>
    </w:p>
    <w:p w:rsidR="003C046A" w:rsidRPr="00704C28" w:rsidRDefault="003C046A" w:rsidP="008F1051">
      <w:pPr>
        <w:jc w:val="both"/>
      </w:pPr>
    </w:p>
    <w:p w:rsidR="003C046A" w:rsidRPr="00704C28" w:rsidRDefault="003C046A" w:rsidP="008F1051">
      <w:pPr>
        <w:pStyle w:val="Heading3"/>
        <w:jc w:val="both"/>
      </w:pPr>
      <w:bookmarkStart w:id="64" w:name="_Toc316379655"/>
      <w:r w:rsidRPr="00704C28">
        <w:t>A helyettesítés rendje</w:t>
      </w:r>
      <w:bookmarkEnd w:id="64"/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Az igazgatót a szakmai igazgatóhelyettes helyettesíti - a munkáltatói jogkörök és a pénzügyi előirányzatok módosítása kivételével - minden, az intézményt érint</w:t>
      </w:r>
      <w:r w:rsidRPr="00704C28">
        <w:rPr>
          <w:rFonts w:cs="Times New Roman"/>
        </w:rPr>
        <w:t>ő</w:t>
      </w:r>
      <w:r w:rsidRPr="00704C28">
        <w:t xml:space="preserve"> szakmai ügyben.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 vezetők megbízott, illetve szervezetileg kijelölt helyettesei a helyettesítésre általános jelleggel jogosultak.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 xml:space="preserve">Magasabb vezető és vezető munkakörének meghatározott részét írásban – saját felelősségének fennmaradásával </w:t>
      </w:r>
      <w:bookmarkStart w:id="65" w:name="_GoBack"/>
      <w:bookmarkEnd w:id="65"/>
      <w:r w:rsidRPr="00704C28">
        <w:t>– helyettesére ruházhatja.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 munkahelytől tartósan (egy hónapnál hosszabb ideig) távol lévő közalkalmazott munkakörének ellátására a munkáltató írásban helyettest bízhat meg. Tartós helyettesítés esetén a munka átvétele és átadása jegyzőkönyvileg történik.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 munkahelyétől egy hónapnál rövidebb ideig szabadságon lévő közalkalmazott helyettesítését a közalkalmazott közvetlen felettese által meghatározott személy látja el, kivéve, ha erről Intézményvezetői utasítás másképp rendelkezik.</w:t>
      </w:r>
    </w:p>
    <w:p w:rsidR="003C046A" w:rsidRPr="00704C28" w:rsidRDefault="003C046A" w:rsidP="008F1051">
      <w:pPr>
        <w:autoSpaceDN w:val="0"/>
        <w:adjustRightInd w:val="0"/>
        <w:jc w:val="both"/>
        <w:rPr>
          <w:rFonts w:ascii="Arial-ItalicMT" w:hAnsi="Arial-ItalicMT" w:cs="Arial-ItalicMT"/>
          <w:i/>
          <w:iCs/>
          <w:sz w:val="22"/>
          <w:szCs w:val="22"/>
        </w:rPr>
      </w:pPr>
    </w:p>
    <w:p w:rsidR="003C046A" w:rsidRPr="00704C28" w:rsidRDefault="003C046A" w:rsidP="008F1051">
      <w:pPr>
        <w:pStyle w:val="Heading3"/>
        <w:jc w:val="both"/>
      </w:pPr>
      <w:bookmarkStart w:id="66" w:name="_Toc316379656"/>
      <w:r w:rsidRPr="00704C28">
        <w:t>Utasítási jogkör, munkafeladatok teljesítése</w:t>
      </w:r>
      <w:bookmarkEnd w:id="66"/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Az egész Intézményre kiterjedő utasítást az igazgató, illetve gazdasági kérdésekben a GAMESZ jogosult írásban kiadni.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Vezető csak saját hatáskörben és a vele függelmi kapcsolatban álló beosztottja részére adhat névre szóló utasítást. Beosztottnak munkával kapcsolatos utasítást a közvetlen felettese, kivételes esetben a közvetlen vezető felettese is adhat, de erről az érintett vezetőt haladéktalanul tájékoztatni köteles (szolgálati út betartása), ennek azonban az utasítás végrehajtására nincs halasztó hatálya. A speciális feladatokat ellátó munkacsoportok vezetői utasíthatják a feladattal kapcsolatban a munkacsoport minden tagját.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Szolgálati út, belső munkakapcsolat az Iseum szervezeti egységei között: a magasabb vezetők utasításaikat, a beosztottak jelentéseiket és előterjesztéseiket általában a közbeiktatott vezetők útján (szolgálati úton) közlik, illetve teszik meg. Kivételes, halasztást, késedelmet nem tűrő esetben a szolgálati út mellőzhető, de ilyen esetben a kiadott utasításról, illetve megtett jelentésről, előterjesztésről írásbeli másolattal a közvetlen vezetőt haladéktalanul tájékoztatni kell.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Az Iseum Savariense szervezeti egységei egymással mellérendeltségi kapcsolatban állnak. A szervezeti egységek egymással együttműködnek. Együttműködésük alapelve, hogy a szervezeti egységek feladataik ellátása során az ügykörök érintkezési pontjain egymást tájékoztatva és segítve, intézkedéseiket összehangolva kötelesek eljárni.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Olyan ügyekben, amelyekben rendszeres együttműködésre van szükség, annak tartalmát, módját, illetőleg a feladatok elhatárolását az érdekelt szervezeti egységek vezetői közösen határozzák meg.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Minden egyes ügy folyamatos intézéséért és az érdemi intézkedést (állásfoglalást) tartalmazó végleges elintézéséért az illetékes szervezeti egység vezetője a felelős. A vezetők jelölik ki a munkafeladat felelősét, több munkatárs közreműködése esetén pedig felelős irányítóját. Kijelölésnek tekintendő a munkaköri leírás vagy a beérkezett ügyiratnak az illetékes vezető részéről névre történő szignálása is.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A több szervezeti egységet érintő ügyek (ügyiratok) intézéséért a tárgykör szerint elsősorban illetékes szervezeti egység vezetője felelős. Ha a közvetlen illetékesség nem állapítható meg pontosan, akkor a felelős az, aki az ügymenetet elindította. A felelős köteles végrehajtani az egyeztetést közvetlen munkakapcsolat formájában.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Ha az ügy több szervezeti egység véleménye alapján történő egységes állásfoglalás kialakításából és/vagy intézkedés megtételéből áll, az illetékes szervezeti egység (a felelős) előkészíti tervezetét, véleményét, állásfoglalását, majd: (1.) megküldi valamennyi érdekelt egységnek; (2.) az egységes álláspont kialakítására egyeztetést folytat az érdekelt egységekkel; (3.) összehangolja a véleményeket, vagy pedig a vitás kérdéseket összefoglalja és az illetékes vezető elé terjeszti döntésre.</w:t>
      </w:r>
    </w:p>
    <w:p w:rsidR="003C046A" w:rsidRPr="00704C28" w:rsidRDefault="003C046A" w:rsidP="008F1051">
      <w:pPr>
        <w:pStyle w:val="ListParagraph"/>
        <w:numPr>
          <w:ilvl w:val="0"/>
          <w:numId w:val="30"/>
        </w:numPr>
        <w:autoSpaceDN w:val="0"/>
        <w:adjustRightInd w:val="0"/>
        <w:jc w:val="both"/>
      </w:pPr>
      <w:r w:rsidRPr="00704C28">
        <w:t>A szervezeti felépítésben egymás mellé rendelt szervezeti egységeknek feladataik végrehajtása során konzultatív, tanácsadási, javaslattételi, továbbá véleményezési joguk, illetve kötelezettségük van. E kapcsolat azonban nem korlátozza az egyébként hatáskörrel rendelkező vezető döntéseit, intézkedési jogát, illetve kötelezettségét.</w:t>
      </w:r>
    </w:p>
    <w:p w:rsidR="003C046A" w:rsidRPr="00704C28" w:rsidRDefault="003C046A" w:rsidP="008F1051">
      <w:pPr>
        <w:pStyle w:val="Heading3"/>
        <w:jc w:val="both"/>
      </w:pPr>
      <w:r w:rsidRPr="00704C28">
        <w:t xml:space="preserve"> </w:t>
      </w:r>
      <w:bookmarkStart w:id="67" w:name="_Toc316379657"/>
      <w:r w:rsidRPr="00704C28">
        <w:t>A szabadságok kiadásának rendje</w:t>
      </w:r>
      <w:bookmarkEnd w:id="67"/>
    </w:p>
    <w:p w:rsidR="003C046A" w:rsidRPr="00704C28" w:rsidRDefault="003C046A" w:rsidP="00F36F6C">
      <w:pPr>
        <w:autoSpaceDN w:val="0"/>
        <w:adjustRightInd w:val="0"/>
        <w:jc w:val="both"/>
      </w:pPr>
      <w:r w:rsidRPr="00704C28">
        <w:t>Az adminisztrációs terület elkészíti egységek szabadságolási tervét, melyet a közvetlen vezetővel történt egyeztetést követően jóváhagyásra az igazgató elé terjeszt. A többi magasabb vezető beosztású munkatárs szabadságolását is az Igazgató engedélyezi.</w:t>
      </w:r>
    </w:p>
    <w:p w:rsidR="003C046A" w:rsidRPr="00704C28" w:rsidRDefault="003C046A" w:rsidP="001D77D7">
      <w:pPr>
        <w:autoSpaceDN w:val="0"/>
        <w:adjustRightInd w:val="0"/>
        <w:jc w:val="both"/>
      </w:pPr>
    </w:p>
    <w:p w:rsidR="003C046A" w:rsidRPr="00704C28" w:rsidRDefault="003C046A" w:rsidP="008F1051">
      <w:pPr>
        <w:pStyle w:val="Heading2"/>
        <w:jc w:val="both"/>
      </w:pPr>
      <w:bookmarkStart w:id="68" w:name="_Toc316379658"/>
      <w:r w:rsidRPr="00704C28">
        <w:t>A munkaidő nyilvántartása</w:t>
      </w:r>
      <w:bookmarkEnd w:id="68"/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 munkaidő napi nyilvántartását, a jelenléti ív vezetését a jogszabályi előírásnak megfelelően kell biztosítani.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 munkaidő alatti eltávozást a szervezeti egység vezetőjének, az ő távollétében pedig az általa megbízott adminisztratív munkatársnak kell bejelenteni.</w:t>
      </w:r>
    </w:p>
    <w:p w:rsidR="003C046A" w:rsidRPr="00704C28" w:rsidRDefault="003C046A" w:rsidP="008F1051">
      <w:pPr>
        <w:autoSpaceDN w:val="0"/>
        <w:adjustRightInd w:val="0"/>
        <w:jc w:val="both"/>
      </w:pPr>
      <w:r w:rsidRPr="00704C28">
        <w:t>Az eltávozást minden esetben rá kell írni a jelenléti ívre. A jelenlét és távollét ellenőrzése a szervezeti egységek vezetőinek joga és kötelessége.</w:t>
      </w:r>
    </w:p>
    <w:p w:rsidR="003C046A" w:rsidRPr="00704C28" w:rsidRDefault="003C046A" w:rsidP="008F1051">
      <w:pPr>
        <w:pStyle w:val="Heading1"/>
        <w:jc w:val="both"/>
      </w:pPr>
      <w:bookmarkStart w:id="69" w:name="_Toc316379659"/>
      <w:r w:rsidRPr="00704C28">
        <w:t>Az Iseum Savariense munkatársaira vonatkozó szabályok</w:t>
      </w:r>
      <w:bookmarkEnd w:id="69"/>
    </w:p>
    <w:p w:rsidR="003C046A" w:rsidRPr="00704C28" w:rsidRDefault="003C046A" w:rsidP="008F1051">
      <w:pPr>
        <w:pStyle w:val="Heading2"/>
        <w:jc w:val="both"/>
      </w:pPr>
      <w:r w:rsidRPr="00704C28">
        <w:t xml:space="preserve"> </w:t>
      </w:r>
      <w:bookmarkStart w:id="70" w:name="_Toc316379660"/>
      <w:r w:rsidRPr="00704C28">
        <w:t>Valamennyi közalkalmazottra érvényes szabályok</w:t>
      </w:r>
      <w:bookmarkEnd w:id="70"/>
    </w:p>
    <w:p w:rsidR="003C046A" w:rsidRPr="00704C28" w:rsidRDefault="003C046A" w:rsidP="008F1051">
      <w:pPr>
        <w:pStyle w:val="Heading3"/>
        <w:jc w:val="both"/>
      </w:pPr>
      <w:bookmarkStart w:id="71" w:name="_Toc316379661"/>
      <w:r w:rsidRPr="00704C28">
        <w:t>Kötelességek</w:t>
      </w:r>
      <w:bookmarkEnd w:id="71"/>
    </w:p>
    <w:p w:rsidR="003C046A" w:rsidRPr="00704C28" w:rsidRDefault="003C046A" w:rsidP="008F1051">
      <w:pPr>
        <w:autoSpaceDN w:val="0"/>
        <w:adjustRightInd w:val="0"/>
        <w:jc w:val="both"/>
        <w:rPr>
          <w:b/>
          <w:bCs/>
        </w:rPr>
      </w:pPr>
      <w:r w:rsidRPr="00704C28">
        <w:rPr>
          <w:b/>
          <w:bCs/>
        </w:rPr>
        <w:t>Az Intézmény minden közalkalmazottja köteles: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 munkakörébe tartozó és a munkaköri leírásban meghatározott feladatokat legjobb képessége szerint, az elvárható szakértelemmel és gondossággal végezni. Ennek érdekében jogosult és köteles – a munkakörének, illetve hatáskörének megfelelő kapcsolatok keretében – előkészítő, tájékozódó és megalapozó célú közbenső intézkedéseket megtenni, az álláspontok egyeztetésére irányuló tárgyalásokat kezdeményezni, illetve felettesei felé feljegyzéssel fordulni.</w:t>
      </w:r>
    </w:p>
    <w:p w:rsidR="003C046A" w:rsidRPr="00704C28" w:rsidRDefault="003C046A" w:rsidP="001D77D7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Munkája során a jogszabályokat, a SzMSz-t, szervezeti egysége munkarendjének-ügyrendjének előírásait, valamint az egyéb – intézményen belüli – utasításokat és szabályzatokat betartani. Ezért ismernie kell a munkakörét érintő jogszabályokat, szakmai utasításokat; folyamatosan tájékozódnia kell a szakmai irányelvekről és szempontokról, továbbá az ügyeket tényleges befejezésükig figyelemmel kell kísérnie.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Feladatai ellátása során, az egységeken belüli, illetve az egységek közötti együttműködés és tájékoztatás általános szabályait, valamint a szolgálati utat betartani, az elvárható kommunikációt fenntartani – munkájának átadása-átvétele esetén is.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Az Iseum Savariense tulajdonát saját működési területén megvédeni, a leltári felelősséggel átvett vagyontárgyakat a vonatkozó előírásoknak (különösen a Nyilvántartási Szabályzatnak) megfelelően kezelni, a nyilvántartásokat megfelelően vezetni, a káreseteket megelőzni és elhárításuk érdekében a szükséges intézkedéseket megtenni, a káresemény bekövetkezését haladéktalanul jelezni a munkarendre vonatkozó szabályok szerint illetékes szervnek (rendőrség) vagy személynek (felettes); a tulajdon védelméről elsősorban megelőző tevékenységgel (az eszközök rendeltetésszerű használatával, állagának megóvásával és megőrzésével) gondoskodni.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Az Iseum Savariense bármely területén tapasztalt vészhelyzetet vagy veszélyes cselekményt, rendellenességet az elhárításra illetékesnek haladéktalanul jelenteni.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 munkáltató által a munkakörre előírt szakképesítést megszerezni, magát képezni, tovább képezni, szakmai ismereteit fejleszteni.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 munkát akadályozó vagy az Iseum Savariense érdekeit sértő körülményekre felettese figyelmét felhívni, az Intézmény érdekeit képviselni.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 helyettesítés rendjének megfelelően vagy vezetője utasítása alapján más munkatársat helyettesíteni, munkájában segíteni.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 közvetlen felettese tudta nélkül kapott utasításról a közvetlen felettest haladéktalanul értesíteni.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>Az állami és a szolgálati titkot megtartani. Államtitok csak titkos ügyek intézésére jogosult, illetve azok intézésébe bevont közalkalmazottakkal közölhető. A titkos ügyiratok kezelésére a hatályos jogszabályi rendelkezések irányadók.</w:t>
      </w:r>
    </w:p>
    <w:p w:rsidR="003C046A" w:rsidRPr="00704C28" w:rsidRDefault="003C046A" w:rsidP="008F1051">
      <w:pPr>
        <w:pStyle w:val="ListParagraph"/>
        <w:numPr>
          <w:ilvl w:val="0"/>
          <w:numId w:val="31"/>
        </w:numPr>
        <w:autoSpaceDN w:val="0"/>
        <w:adjustRightInd w:val="0"/>
        <w:jc w:val="both"/>
      </w:pPr>
      <w:r w:rsidRPr="00704C28">
        <w:t xml:space="preserve">Az Iseum Savariense valamennyi munkatársa számára betartandók – az intézmény jó hírnevének, illetve munkatársai szakmai méltóságának megőrzése érdekében az International Council of Museums (Múzeumok Nemzetközi Tanácsa – </w:t>
      </w:r>
      <w:r w:rsidRPr="00704C28">
        <w:rPr>
          <w:i/>
          <w:iCs/>
        </w:rPr>
        <w:t>ICOM</w:t>
      </w:r>
      <w:r w:rsidRPr="00704C28">
        <w:t>) etikai kódexének (2004.) szabályai.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1D77D7">
      <w:pPr>
        <w:pStyle w:val="Heading3"/>
        <w:jc w:val="both"/>
      </w:pPr>
      <w:bookmarkStart w:id="72" w:name="_Toc316379662"/>
      <w:r w:rsidRPr="00704C28">
        <w:t>A munkatársak jogai</w:t>
      </w:r>
      <w:bookmarkEnd w:id="72"/>
    </w:p>
    <w:p w:rsidR="003C046A" w:rsidRPr="00704C28" w:rsidRDefault="003C046A" w:rsidP="001D77D7"/>
    <w:p w:rsidR="003C046A" w:rsidRPr="00704C28" w:rsidRDefault="003C046A" w:rsidP="008F1051">
      <w:pPr>
        <w:autoSpaceDN w:val="0"/>
        <w:adjustRightInd w:val="0"/>
        <w:jc w:val="both"/>
        <w:rPr>
          <w:b/>
          <w:bCs/>
        </w:rPr>
      </w:pPr>
      <w:r w:rsidRPr="00704C28">
        <w:rPr>
          <w:b/>
          <w:bCs/>
        </w:rPr>
        <w:t>Az Intézmény minden közalkalmazottjának joga van:</w:t>
      </w:r>
    </w:p>
    <w:p w:rsidR="003C046A" w:rsidRPr="00704C28" w:rsidRDefault="003C046A" w:rsidP="001D77D7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Gyakorolni a munkaköri leírásában meghatározott aláírási, intézkedési jogot.</w:t>
      </w:r>
    </w:p>
    <w:p w:rsidR="003C046A" w:rsidRPr="00704C28" w:rsidRDefault="003C046A" w:rsidP="008F1051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Betekintéssel bírni a munkakörébe tartozó minden olyan anyagba, adatbázisba, amelyet a vonatkozó jogszabályok vagy belső szabályzatok nem zárnak ki.</w:t>
      </w:r>
    </w:p>
    <w:p w:rsidR="003C046A" w:rsidRPr="00704C28" w:rsidRDefault="003C046A" w:rsidP="008F1051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Tájékozódni a szervezeti egysége és saját munkáját érintő legfontosabb kérdésekről.</w:t>
      </w:r>
    </w:p>
    <w:p w:rsidR="003C046A" w:rsidRPr="00704C28" w:rsidRDefault="003C046A" w:rsidP="001D77D7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Szakmai továbbfejlődését szolgálóan élni a továbbképzési, beiskolázási lehetőséggel.</w:t>
      </w:r>
    </w:p>
    <w:p w:rsidR="003C046A" w:rsidRPr="00704C28" w:rsidRDefault="003C046A" w:rsidP="001D77D7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Kezdeményezési, javaslattételi, véleményezési joggal élni a munkával összefüggő feladatok megoldásában.</w:t>
      </w:r>
    </w:p>
    <w:p w:rsidR="003C046A" w:rsidRPr="00704C28" w:rsidRDefault="003C046A" w:rsidP="001D77D7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Munkája értékelését, minősítését megismerni.</w:t>
      </w:r>
    </w:p>
    <w:p w:rsidR="003C046A" w:rsidRPr="00704C28" w:rsidRDefault="003C046A" w:rsidP="001D77D7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A Kollektív Szerződésben foglalt jogaival élni.</w:t>
      </w:r>
    </w:p>
    <w:p w:rsidR="003C046A" w:rsidRPr="00704C28" w:rsidRDefault="003C046A" w:rsidP="008F1051">
      <w:pPr>
        <w:pStyle w:val="ListParagraph"/>
        <w:numPr>
          <w:ilvl w:val="0"/>
          <w:numId w:val="32"/>
        </w:numPr>
        <w:autoSpaceDN w:val="0"/>
        <w:adjustRightInd w:val="0"/>
        <w:jc w:val="both"/>
      </w:pPr>
      <w:r w:rsidRPr="00704C28">
        <w:t>A munkavégzését akadályozó körülmény esetén vezetői intézkedést kezdeményezni.</w:t>
      </w:r>
    </w:p>
    <w:p w:rsidR="003C046A" w:rsidRPr="00704C28" w:rsidRDefault="003C046A" w:rsidP="008F1051">
      <w:pPr>
        <w:autoSpaceDN w:val="0"/>
        <w:adjustRightInd w:val="0"/>
        <w:jc w:val="both"/>
      </w:pPr>
    </w:p>
    <w:p w:rsidR="003C046A" w:rsidRPr="00704C28" w:rsidRDefault="003C046A" w:rsidP="008F1051">
      <w:pPr>
        <w:autoSpaceDN w:val="0"/>
        <w:adjustRightInd w:val="0"/>
        <w:jc w:val="both"/>
        <w:rPr>
          <w:rFonts w:cs="Times New Roman"/>
          <w:szCs w:val="24"/>
        </w:rPr>
      </w:pPr>
      <w:r w:rsidRPr="00704C28">
        <w:t>A beosztott munkatársak konkrét felelősségeit, feladatait a jelen SzMSz és a vonatkozó szabályzatok, jogszabályok figyelembe vételével a munkatársak közvetlen felettesei határozzák meg munkaköri leírásokban.</w:t>
      </w:r>
    </w:p>
    <w:p w:rsidR="003C046A" w:rsidRPr="00704C28" w:rsidRDefault="003C046A" w:rsidP="008F1051">
      <w:pPr>
        <w:pStyle w:val="Heading1"/>
        <w:jc w:val="both"/>
      </w:pPr>
      <w:bookmarkStart w:id="73" w:name="_Toc315080786"/>
      <w:bookmarkStart w:id="74" w:name="_Toc316379663"/>
      <w:r w:rsidRPr="00704C28">
        <w:t>Irányítás, felügyelet</w:t>
      </w:r>
      <w:bookmarkEnd w:id="73"/>
      <w:bookmarkEnd w:id="74"/>
    </w:p>
    <w:p w:rsidR="003C046A" w:rsidRPr="00704C28" w:rsidRDefault="003C046A" w:rsidP="008F1051">
      <w:pPr>
        <w:pStyle w:val="Heading2"/>
        <w:jc w:val="both"/>
      </w:pPr>
      <w:bookmarkStart w:id="75" w:name="_Toc315080787"/>
      <w:bookmarkStart w:id="76" w:name="_Toc316379664"/>
      <w:r w:rsidRPr="00704C28">
        <w:t>Irányítási fórumok</w:t>
      </w:r>
      <w:bookmarkEnd w:id="75"/>
      <w:bookmarkEnd w:id="76"/>
    </w:p>
    <w:p w:rsidR="003C046A" w:rsidRPr="00704C28" w:rsidRDefault="003C046A" w:rsidP="008F1051">
      <w:pPr>
        <w:jc w:val="both"/>
        <w:rPr>
          <w:rFonts w:cs="Times New Roman"/>
          <w:szCs w:val="24"/>
          <w:u w:val="single"/>
        </w:rPr>
      </w:pPr>
    </w:p>
    <w:p w:rsidR="003C046A" w:rsidRPr="00704C28" w:rsidRDefault="003C046A" w:rsidP="008F1051">
      <w:pPr>
        <w:pStyle w:val="ListParagraph"/>
        <w:numPr>
          <w:ilvl w:val="0"/>
          <w:numId w:val="24"/>
        </w:numPr>
        <w:jc w:val="both"/>
      </w:pPr>
      <w:r w:rsidRPr="00704C28">
        <w:t xml:space="preserve">Szombathely Megyei Jogú Város Önkormányzata Közgyűlése </w:t>
      </w:r>
    </w:p>
    <w:p w:rsidR="003C046A" w:rsidRPr="00704C28" w:rsidRDefault="003C046A" w:rsidP="008F1051">
      <w:pPr>
        <w:pStyle w:val="ListParagraph"/>
        <w:numPr>
          <w:ilvl w:val="0"/>
          <w:numId w:val="24"/>
        </w:numPr>
        <w:jc w:val="both"/>
      </w:pPr>
      <w:r w:rsidRPr="00704C28">
        <w:t>Igazgató</w:t>
      </w:r>
    </w:p>
    <w:p w:rsidR="003C046A" w:rsidRPr="00704C28" w:rsidRDefault="003C046A" w:rsidP="00D16033">
      <w:pPr>
        <w:pStyle w:val="ListParagraph"/>
        <w:numPr>
          <w:ilvl w:val="0"/>
          <w:numId w:val="24"/>
        </w:numPr>
        <w:jc w:val="both"/>
        <w:rPr>
          <w:strike/>
        </w:rPr>
      </w:pPr>
      <w:r w:rsidRPr="00704C28">
        <w:t>Az Intézményt irányító vezet</w:t>
      </w:r>
      <w:r w:rsidRPr="00704C28">
        <w:rPr>
          <w:rFonts w:cs="Times New Roman"/>
        </w:rPr>
        <w:t>ő</w:t>
      </w:r>
      <w:r w:rsidRPr="00704C28">
        <w:t>k: igazgató, szakmai igazgatóhelyettes, m</w:t>
      </w:r>
      <w:r w:rsidRPr="00704C28">
        <w:rPr>
          <w:rFonts w:cs="Times New Roman"/>
        </w:rPr>
        <w:t>ű</w:t>
      </w:r>
      <w:r w:rsidRPr="00704C28">
        <w:t xml:space="preserve">szaki vezető, </w:t>
      </w:r>
    </w:p>
    <w:p w:rsidR="003C046A" w:rsidRPr="00704C28" w:rsidRDefault="003C046A" w:rsidP="00D16033">
      <w:pPr>
        <w:pStyle w:val="ListParagraph"/>
        <w:numPr>
          <w:ilvl w:val="0"/>
          <w:numId w:val="24"/>
        </w:numPr>
        <w:jc w:val="both"/>
      </w:pPr>
      <w:bookmarkStart w:id="77" w:name="_Toc315080790"/>
      <w:r w:rsidRPr="00704C28">
        <w:t>Munkarendi értekezlet</w:t>
      </w:r>
    </w:p>
    <w:p w:rsidR="003C046A" w:rsidRPr="00704C28" w:rsidRDefault="003C046A" w:rsidP="00070780">
      <w:pPr>
        <w:pStyle w:val="Heading1"/>
        <w:jc w:val="both"/>
        <w:rPr>
          <w:rFonts w:cs="Times New Roman"/>
          <w:szCs w:val="24"/>
        </w:rPr>
      </w:pPr>
      <w:bookmarkStart w:id="78" w:name="_Toc316379665"/>
      <w:r w:rsidRPr="00704C28">
        <w:t>Záró rendelkezések</w:t>
      </w:r>
      <w:bookmarkEnd w:id="77"/>
      <w:bookmarkEnd w:id="78"/>
    </w:p>
    <w:p w:rsidR="003C046A" w:rsidRPr="00704C28" w:rsidRDefault="003C046A" w:rsidP="008F1051">
      <w:pPr>
        <w:pStyle w:val="Heading2"/>
        <w:tabs>
          <w:tab w:val="left" w:pos="0"/>
        </w:tabs>
        <w:jc w:val="both"/>
        <w:rPr>
          <w:rFonts w:cs="Times New Roman"/>
          <w:szCs w:val="24"/>
        </w:rPr>
      </w:pPr>
      <w:bookmarkStart w:id="79" w:name="_Toc315080791"/>
      <w:bookmarkStart w:id="80" w:name="_Toc316379666"/>
      <w:r w:rsidRPr="00704C28">
        <w:rPr>
          <w:rFonts w:cs="Times New Roman"/>
          <w:szCs w:val="24"/>
        </w:rPr>
        <w:t>Az SZMSZ hiteles mellékletei (Általános és gazdálkodással kapcsolatos belső szabályzatok):</w:t>
      </w:r>
      <w:bookmarkEnd w:id="79"/>
      <w:bookmarkEnd w:id="80"/>
    </w:p>
    <w:p w:rsidR="003C046A" w:rsidRPr="00704C28" w:rsidRDefault="003C046A" w:rsidP="00BE6CCA">
      <w:pPr>
        <w:jc w:val="both"/>
        <w:rPr>
          <w:rFonts w:cs="Times New Roman"/>
          <w:szCs w:val="24"/>
        </w:rPr>
      </w:pPr>
    </w:p>
    <w:p w:rsidR="003C046A" w:rsidRPr="00704C28" w:rsidRDefault="003C046A" w:rsidP="00445978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Alapító Okirat</w:t>
      </w:r>
    </w:p>
    <w:p w:rsidR="003C046A" w:rsidRPr="00704C28" w:rsidRDefault="003C046A" w:rsidP="00445978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Közalkalmazotti Szabályzat </w:t>
      </w:r>
    </w:p>
    <w:p w:rsidR="003C046A" w:rsidRPr="00704C28" w:rsidRDefault="003C046A" w:rsidP="008901F1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Kockázatkezelési, Munkavédelmi és Tűzvédelmi Szabályzat</w:t>
      </w:r>
    </w:p>
    <w:p w:rsidR="003C046A" w:rsidRPr="00704C28" w:rsidRDefault="003C046A" w:rsidP="00445978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Pénzkezelési Szabályzat</w:t>
      </w:r>
    </w:p>
    <w:p w:rsidR="003C046A" w:rsidRPr="00704C28" w:rsidRDefault="003C046A" w:rsidP="008901F1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Leltározási és Selejtezési Szabályzat</w:t>
      </w:r>
    </w:p>
    <w:p w:rsidR="003C046A" w:rsidRPr="00704C28" w:rsidRDefault="003C046A" w:rsidP="008901F1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Házrend és Házszabály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 xml:space="preserve">Az SZMSZ hatálybalépésének időpontja: </w:t>
      </w: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</w:p>
    <w:p w:rsidR="003C046A" w:rsidRPr="00704C28" w:rsidRDefault="003C046A" w:rsidP="008F1051">
      <w:pPr>
        <w:jc w:val="both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Szombathely, 2012. ………………………..</w:t>
      </w:r>
    </w:p>
    <w:p w:rsidR="003C046A" w:rsidRPr="00704C28" w:rsidRDefault="003C046A" w:rsidP="003B6617">
      <w:pPr>
        <w:ind w:left="4956" w:firstLine="708"/>
        <w:jc w:val="center"/>
        <w:rPr>
          <w:rFonts w:cs="Times New Roman"/>
          <w:szCs w:val="24"/>
        </w:rPr>
      </w:pPr>
      <w:r w:rsidRPr="00704C28">
        <w:rPr>
          <w:rFonts w:cs="Times New Roman"/>
          <w:szCs w:val="24"/>
        </w:rPr>
        <w:t>Csapláros Andrea</w:t>
      </w:r>
    </w:p>
    <w:p w:rsidR="003C046A" w:rsidRPr="003B6617" w:rsidRDefault="003C046A" w:rsidP="003B661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</w:t>
      </w:r>
      <w:r w:rsidRPr="00704C28">
        <w:rPr>
          <w:rFonts w:cs="Times New Roman"/>
          <w:szCs w:val="24"/>
        </w:rPr>
        <w:t>Igazgató</w:t>
      </w:r>
    </w:p>
    <w:p w:rsidR="003C046A" w:rsidRDefault="003C046A" w:rsidP="00070780">
      <w:pPr>
        <w:jc w:val="both"/>
        <w:rPr>
          <w:rFonts w:cs="Arial"/>
          <w:szCs w:val="22"/>
        </w:rPr>
      </w:pPr>
    </w:p>
    <w:p w:rsidR="003C046A" w:rsidRPr="00704C28" w:rsidRDefault="003C046A" w:rsidP="0007078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ZÁRADÉK:</w:t>
      </w:r>
    </w:p>
    <w:p w:rsidR="003C046A" w:rsidRPr="00704C28" w:rsidRDefault="003C046A" w:rsidP="00070780">
      <w:pPr>
        <w:jc w:val="both"/>
        <w:rPr>
          <w:rFonts w:cs="Arial"/>
          <w:szCs w:val="22"/>
        </w:rPr>
      </w:pPr>
      <w:r w:rsidRPr="00704C28">
        <w:rPr>
          <w:rFonts w:cs="Arial"/>
          <w:szCs w:val="22"/>
        </w:rPr>
        <w:t>A Szervezeti és Működési Szabályzatot Szombathely Megyei Jogú Város Közgyűlése …./2012. (II.23.) Kgy. számú határozatával hagyta jóvá.</w:t>
      </w:r>
    </w:p>
    <w:p w:rsidR="003C046A" w:rsidRPr="00704C28" w:rsidRDefault="003C046A" w:rsidP="00070780">
      <w:pPr>
        <w:jc w:val="both"/>
        <w:rPr>
          <w:rFonts w:cs="Arial"/>
          <w:szCs w:val="22"/>
        </w:rPr>
      </w:pPr>
    </w:p>
    <w:p w:rsidR="003C046A" w:rsidRDefault="003C046A" w:rsidP="00070780">
      <w:pPr>
        <w:jc w:val="both"/>
        <w:rPr>
          <w:rFonts w:cs="Arial"/>
          <w:szCs w:val="22"/>
        </w:rPr>
      </w:pPr>
      <w:r w:rsidRPr="00704C28">
        <w:rPr>
          <w:rFonts w:cs="Arial"/>
          <w:szCs w:val="22"/>
        </w:rPr>
        <w:t>Szombat</w:t>
      </w:r>
      <w:r>
        <w:rPr>
          <w:rFonts w:cs="Arial"/>
          <w:szCs w:val="22"/>
        </w:rPr>
        <w:t xml:space="preserve">hely, ………………..……..……………   </w:t>
      </w:r>
      <w:r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</w:r>
      <w:r w:rsidRPr="00704C28">
        <w:rPr>
          <w:rFonts w:cs="Arial"/>
          <w:szCs w:val="22"/>
        </w:rPr>
        <w:tab/>
        <w:t xml:space="preserve">   </w:t>
      </w:r>
      <w:r>
        <w:rPr>
          <w:rFonts w:cs="Arial"/>
          <w:szCs w:val="22"/>
        </w:rPr>
        <w:t xml:space="preserve">                                                               </w:t>
      </w:r>
      <w:r w:rsidRPr="00704C28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</w:t>
      </w:r>
      <w:r w:rsidRPr="00704C28">
        <w:rPr>
          <w:rFonts w:cs="Arial"/>
          <w:szCs w:val="22"/>
        </w:rPr>
        <w:t xml:space="preserve">(: </w:t>
      </w:r>
      <w:r>
        <w:rPr>
          <w:rFonts w:cs="Arial"/>
          <w:szCs w:val="22"/>
        </w:rPr>
        <w:t>Dr. Puskás Tivadar :)</w:t>
      </w:r>
      <w:r w:rsidRPr="00704C28">
        <w:rPr>
          <w:rFonts w:cs="Arial"/>
          <w:szCs w:val="22"/>
        </w:rPr>
        <w:t xml:space="preserve">  </w:t>
      </w:r>
    </w:p>
    <w:p w:rsidR="003C046A" w:rsidRPr="00704C28" w:rsidRDefault="003C046A" w:rsidP="003B6617">
      <w:pPr>
        <w:ind w:left="4248"/>
        <w:jc w:val="both"/>
        <w:rPr>
          <w:rFonts w:cs="Times New Roman"/>
          <w:szCs w:val="24"/>
        </w:rPr>
      </w:pPr>
      <w:r>
        <w:rPr>
          <w:rFonts w:cs="Arial"/>
          <w:szCs w:val="22"/>
        </w:rPr>
        <w:t xml:space="preserve">                                              Polgármester</w:t>
      </w:r>
      <w:r>
        <w:rPr>
          <w:rFonts w:cs="Arial"/>
          <w:szCs w:val="22"/>
        </w:rPr>
        <w:tab/>
      </w:r>
    </w:p>
    <w:sectPr w:rsidR="003C046A" w:rsidRPr="00704C28" w:rsidSect="006729D7">
      <w:headerReference w:type="first" r:id="rId9"/>
      <w:footerReference w:type="first" r:id="rId10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6A" w:rsidRDefault="003C046A" w:rsidP="002942ED">
      <w:r>
        <w:separator/>
      </w:r>
    </w:p>
  </w:endnote>
  <w:endnote w:type="continuationSeparator" w:id="1">
    <w:p w:rsidR="003C046A" w:rsidRDefault="003C046A" w:rsidP="00294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6A" w:rsidRDefault="003C046A" w:rsidP="00784C1B">
    <w:pPr>
      <w:pStyle w:val="Footer"/>
      <w:jc w:val="right"/>
    </w:pPr>
  </w:p>
  <w:p w:rsidR="003C046A" w:rsidRDefault="003C046A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1" o:spid="_x0000_i1028" type="#_x0000_t75" alt="lábléc2" style="width:452.25pt;height:37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6A" w:rsidRDefault="003C046A" w:rsidP="002942ED">
      <w:r>
        <w:separator/>
      </w:r>
    </w:p>
  </w:footnote>
  <w:footnote w:type="continuationSeparator" w:id="1">
    <w:p w:rsidR="003C046A" w:rsidRDefault="003C046A" w:rsidP="00294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6A" w:rsidRDefault="003C046A" w:rsidP="00F529F3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9" o:spid="_x0000_i1026" type="#_x0000_t75" style="width:452.25pt;height:61.5pt;visibility:visible">
          <v:imagedata r:id="rId1" o:title=""/>
        </v:shape>
      </w:pict>
    </w:r>
  </w:p>
  <w:p w:rsidR="003C046A" w:rsidRDefault="003C04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BA4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/>
        <w:sz w:val="18"/>
      </w:rPr>
    </w:lvl>
  </w:abstractNum>
  <w:abstractNum w:abstractNumId="2">
    <w:nsid w:val="017A48B0"/>
    <w:multiLevelType w:val="hybridMultilevel"/>
    <w:tmpl w:val="3E9E979C"/>
    <w:lvl w:ilvl="0" w:tplc="DC289C78">
      <w:start w:val="1"/>
      <w:numFmt w:val="bullet"/>
      <w:pStyle w:val="ListBullet"/>
      <w:lvlText w:val="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A81FF5"/>
    <w:multiLevelType w:val="hybridMultilevel"/>
    <w:tmpl w:val="3EF8317C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296C45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05BA6119"/>
    <w:multiLevelType w:val="hybridMultilevel"/>
    <w:tmpl w:val="A65A7E8A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F5B7B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C2B0C8E"/>
    <w:multiLevelType w:val="hybridMultilevel"/>
    <w:tmpl w:val="AE7C7534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506BF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1C9D67F7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0DA5"/>
    <w:multiLevelType w:val="hybridMultilevel"/>
    <w:tmpl w:val="65C00732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66735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0C70193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31025706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31D62CFE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36190CE6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0143C"/>
    <w:multiLevelType w:val="hybridMultilevel"/>
    <w:tmpl w:val="DCB474DA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06B20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>
    <w:nsid w:val="3CDF65BB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>
    <w:nsid w:val="4008225A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>
    <w:nsid w:val="40D155D1"/>
    <w:multiLevelType w:val="hybridMultilevel"/>
    <w:tmpl w:val="F7307B18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C0938"/>
    <w:multiLevelType w:val="hybridMultilevel"/>
    <w:tmpl w:val="9FD66D4E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22537"/>
    <w:multiLevelType w:val="hybridMultilevel"/>
    <w:tmpl w:val="AD24CB62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E485A"/>
    <w:multiLevelType w:val="hybridMultilevel"/>
    <w:tmpl w:val="EEA0FEA0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7920E0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>
    <w:nsid w:val="685E1B2D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95576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73467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71CA1FD6"/>
    <w:multiLevelType w:val="hybridMultilevel"/>
    <w:tmpl w:val="35600D0C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B01CD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34C51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>
    <w:nsid w:val="782C73BC"/>
    <w:multiLevelType w:val="hybridMultilevel"/>
    <w:tmpl w:val="977E6C1A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3D5F19"/>
    <w:multiLevelType w:val="hybridMultilevel"/>
    <w:tmpl w:val="32D0C660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F290E"/>
    <w:multiLevelType w:val="hybridMultilevel"/>
    <w:tmpl w:val="8976E9FA"/>
    <w:lvl w:ilvl="0" w:tplc="6A2CA36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40FAF"/>
    <w:multiLevelType w:val="multilevel"/>
    <w:tmpl w:val="F444569C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50B46"/>
    <w:multiLevelType w:val="multilevel"/>
    <w:tmpl w:val="74A8E97A"/>
    <w:lvl w:ilvl="0">
      <w:numFmt w:val="bullet"/>
      <w:lvlText w:val="-"/>
      <w:lvlJc w:val="left"/>
      <w:pPr>
        <w:ind w:left="644" w:hanging="360"/>
      </w:pPr>
      <w:rPr>
        <w:rFonts w:ascii="Arial" w:eastAsia="Arial Unicode MS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33"/>
  </w:num>
  <w:num w:numId="4">
    <w:abstractNumId w:val="16"/>
  </w:num>
  <w:num w:numId="5">
    <w:abstractNumId w:val="31"/>
  </w:num>
  <w:num w:numId="6">
    <w:abstractNumId w:val="32"/>
  </w:num>
  <w:num w:numId="7">
    <w:abstractNumId w:val="23"/>
  </w:num>
  <w:num w:numId="8">
    <w:abstractNumId w:val="7"/>
  </w:num>
  <w:num w:numId="9">
    <w:abstractNumId w:val="28"/>
  </w:num>
  <w:num w:numId="10">
    <w:abstractNumId w:val="20"/>
  </w:num>
  <w:num w:numId="11">
    <w:abstractNumId w:val="21"/>
  </w:num>
  <w:num w:numId="12">
    <w:abstractNumId w:val="11"/>
  </w:num>
  <w:num w:numId="13">
    <w:abstractNumId w:val="18"/>
  </w:num>
  <w:num w:numId="14">
    <w:abstractNumId w:val="27"/>
  </w:num>
  <w:num w:numId="15">
    <w:abstractNumId w:val="17"/>
  </w:num>
  <w:num w:numId="16">
    <w:abstractNumId w:val="24"/>
  </w:num>
  <w:num w:numId="17">
    <w:abstractNumId w:val="30"/>
  </w:num>
  <w:num w:numId="18">
    <w:abstractNumId w:val="2"/>
  </w:num>
  <w:num w:numId="19">
    <w:abstractNumId w:val="12"/>
  </w:num>
  <w:num w:numId="20">
    <w:abstractNumId w:val="4"/>
  </w:num>
  <w:num w:numId="21">
    <w:abstractNumId w:val="13"/>
  </w:num>
  <w:num w:numId="22">
    <w:abstractNumId w:val="14"/>
  </w:num>
  <w:num w:numId="23">
    <w:abstractNumId w:val="35"/>
  </w:num>
  <w:num w:numId="24">
    <w:abstractNumId w:val="6"/>
  </w:num>
  <w:num w:numId="25">
    <w:abstractNumId w:val="8"/>
  </w:num>
  <w:num w:numId="26">
    <w:abstractNumId w:val="19"/>
  </w:num>
  <w:num w:numId="27">
    <w:abstractNumId w:val="9"/>
  </w:num>
  <w:num w:numId="28">
    <w:abstractNumId w:val="15"/>
  </w:num>
  <w:num w:numId="29">
    <w:abstractNumId w:val="25"/>
  </w:num>
  <w:num w:numId="30">
    <w:abstractNumId w:val="34"/>
  </w:num>
  <w:num w:numId="31">
    <w:abstractNumId w:val="29"/>
  </w:num>
  <w:num w:numId="32">
    <w:abstractNumId w:val="26"/>
  </w:num>
  <w:num w:numId="33">
    <w:abstractNumId w:val="3"/>
  </w:num>
  <w:num w:numId="34">
    <w:abstractNumId w:val="5"/>
  </w:num>
  <w:num w:numId="35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D5"/>
    <w:rsid w:val="0002251A"/>
    <w:rsid w:val="000262F1"/>
    <w:rsid w:val="0004541C"/>
    <w:rsid w:val="000544A5"/>
    <w:rsid w:val="00056C48"/>
    <w:rsid w:val="00065742"/>
    <w:rsid w:val="00070780"/>
    <w:rsid w:val="00087D5A"/>
    <w:rsid w:val="000A117C"/>
    <w:rsid w:val="000C1409"/>
    <w:rsid w:val="000C3A1C"/>
    <w:rsid w:val="000C7C36"/>
    <w:rsid w:val="000E10F9"/>
    <w:rsid w:val="000E19BD"/>
    <w:rsid w:val="000E6269"/>
    <w:rsid w:val="000F6E1D"/>
    <w:rsid w:val="0010094C"/>
    <w:rsid w:val="001041E5"/>
    <w:rsid w:val="00106E95"/>
    <w:rsid w:val="0011432B"/>
    <w:rsid w:val="001172A2"/>
    <w:rsid w:val="001261AC"/>
    <w:rsid w:val="00126C0C"/>
    <w:rsid w:val="0013207A"/>
    <w:rsid w:val="00132914"/>
    <w:rsid w:val="00141254"/>
    <w:rsid w:val="001508F0"/>
    <w:rsid w:val="00156A2D"/>
    <w:rsid w:val="001607DF"/>
    <w:rsid w:val="00161950"/>
    <w:rsid w:val="00167734"/>
    <w:rsid w:val="00170782"/>
    <w:rsid w:val="00174711"/>
    <w:rsid w:val="001834C5"/>
    <w:rsid w:val="00187905"/>
    <w:rsid w:val="001915D1"/>
    <w:rsid w:val="00195203"/>
    <w:rsid w:val="00195B66"/>
    <w:rsid w:val="001A40B2"/>
    <w:rsid w:val="001B0DE1"/>
    <w:rsid w:val="001C4937"/>
    <w:rsid w:val="001C7D8F"/>
    <w:rsid w:val="001D47E4"/>
    <w:rsid w:val="001D77D7"/>
    <w:rsid w:val="001F1B4D"/>
    <w:rsid w:val="00210CAB"/>
    <w:rsid w:val="002141BD"/>
    <w:rsid w:val="002144CE"/>
    <w:rsid w:val="0022044C"/>
    <w:rsid w:val="0022663A"/>
    <w:rsid w:val="002342A1"/>
    <w:rsid w:val="002346C2"/>
    <w:rsid w:val="00245246"/>
    <w:rsid w:val="00252E9B"/>
    <w:rsid w:val="00261803"/>
    <w:rsid w:val="00261B99"/>
    <w:rsid w:val="002660F9"/>
    <w:rsid w:val="002673B2"/>
    <w:rsid w:val="00274EA3"/>
    <w:rsid w:val="00277593"/>
    <w:rsid w:val="002942ED"/>
    <w:rsid w:val="002A0D80"/>
    <w:rsid w:val="002A4EBB"/>
    <w:rsid w:val="002B4B4A"/>
    <w:rsid w:val="002B5CAB"/>
    <w:rsid w:val="002D56AD"/>
    <w:rsid w:val="002E127B"/>
    <w:rsid w:val="002E6E32"/>
    <w:rsid w:val="002F04EE"/>
    <w:rsid w:val="002F48D5"/>
    <w:rsid w:val="002F4FD1"/>
    <w:rsid w:val="003220F3"/>
    <w:rsid w:val="0032400B"/>
    <w:rsid w:val="00332C38"/>
    <w:rsid w:val="003340AA"/>
    <w:rsid w:val="0033491A"/>
    <w:rsid w:val="0033641B"/>
    <w:rsid w:val="00340A5A"/>
    <w:rsid w:val="00341692"/>
    <w:rsid w:val="00367C8B"/>
    <w:rsid w:val="003701A8"/>
    <w:rsid w:val="003770CE"/>
    <w:rsid w:val="00381C6E"/>
    <w:rsid w:val="0038340F"/>
    <w:rsid w:val="00385175"/>
    <w:rsid w:val="003B6617"/>
    <w:rsid w:val="003B6815"/>
    <w:rsid w:val="003C046A"/>
    <w:rsid w:val="003C2E64"/>
    <w:rsid w:val="003C40BC"/>
    <w:rsid w:val="003E763F"/>
    <w:rsid w:val="003E7EA9"/>
    <w:rsid w:val="00401CBA"/>
    <w:rsid w:val="00404111"/>
    <w:rsid w:val="00406714"/>
    <w:rsid w:val="00406E55"/>
    <w:rsid w:val="00410A84"/>
    <w:rsid w:val="00411F3C"/>
    <w:rsid w:val="00416754"/>
    <w:rsid w:val="00422EB3"/>
    <w:rsid w:val="004238D2"/>
    <w:rsid w:val="00424E6B"/>
    <w:rsid w:val="00436E5F"/>
    <w:rsid w:val="00440F1B"/>
    <w:rsid w:val="00445978"/>
    <w:rsid w:val="0045007E"/>
    <w:rsid w:val="00481A20"/>
    <w:rsid w:val="0048257A"/>
    <w:rsid w:val="004851EB"/>
    <w:rsid w:val="00497969"/>
    <w:rsid w:val="004A0B80"/>
    <w:rsid w:val="004B07EF"/>
    <w:rsid w:val="004B182E"/>
    <w:rsid w:val="004C12E8"/>
    <w:rsid w:val="004D773B"/>
    <w:rsid w:val="004E0F9C"/>
    <w:rsid w:val="004F6A37"/>
    <w:rsid w:val="00500DE6"/>
    <w:rsid w:val="00505F89"/>
    <w:rsid w:val="005209A5"/>
    <w:rsid w:val="00521DF1"/>
    <w:rsid w:val="00556295"/>
    <w:rsid w:val="00556D59"/>
    <w:rsid w:val="005570CD"/>
    <w:rsid w:val="00557603"/>
    <w:rsid w:val="0056433F"/>
    <w:rsid w:val="00565A4F"/>
    <w:rsid w:val="00572A85"/>
    <w:rsid w:val="00581A1C"/>
    <w:rsid w:val="00583F79"/>
    <w:rsid w:val="00585539"/>
    <w:rsid w:val="005865DB"/>
    <w:rsid w:val="00590CE4"/>
    <w:rsid w:val="005940B9"/>
    <w:rsid w:val="005A03D0"/>
    <w:rsid w:val="005B2B2D"/>
    <w:rsid w:val="005B45CF"/>
    <w:rsid w:val="005B504F"/>
    <w:rsid w:val="005C5D05"/>
    <w:rsid w:val="005D6058"/>
    <w:rsid w:val="005D7682"/>
    <w:rsid w:val="00603604"/>
    <w:rsid w:val="00604040"/>
    <w:rsid w:val="00604180"/>
    <w:rsid w:val="0061243F"/>
    <w:rsid w:val="00622268"/>
    <w:rsid w:val="00631971"/>
    <w:rsid w:val="00653341"/>
    <w:rsid w:val="00653498"/>
    <w:rsid w:val="00656A13"/>
    <w:rsid w:val="00660243"/>
    <w:rsid w:val="0066784A"/>
    <w:rsid w:val="006729D7"/>
    <w:rsid w:val="00683045"/>
    <w:rsid w:val="0068337F"/>
    <w:rsid w:val="006B6328"/>
    <w:rsid w:val="006C6B24"/>
    <w:rsid w:val="006D07AE"/>
    <w:rsid w:val="006D3E94"/>
    <w:rsid w:val="006D4F42"/>
    <w:rsid w:val="006E0844"/>
    <w:rsid w:val="006E4E6B"/>
    <w:rsid w:val="006E62C6"/>
    <w:rsid w:val="006E6368"/>
    <w:rsid w:val="006F0762"/>
    <w:rsid w:val="00704C28"/>
    <w:rsid w:val="007133F7"/>
    <w:rsid w:val="00714A42"/>
    <w:rsid w:val="00732D6A"/>
    <w:rsid w:val="00733F82"/>
    <w:rsid w:val="0073490E"/>
    <w:rsid w:val="00735662"/>
    <w:rsid w:val="00765BB7"/>
    <w:rsid w:val="0076743C"/>
    <w:rsid w:val="00770C54"/>
    <w:rsid w:val="0077613F"/>
    <w:rsid w:val="00784C1B"/>
    <w:rsid w:val="00793188"/>
    <w:rsid w:val="00796A90"/>
    <w:rsid w:val="007A3E5D"/>
    <w:rsid w:val="007B1A87"/>
    <w:rsid w:val="007B7418"/>
    <w:rsid w:val="007F0223"/>
    <w:rsid w:val="007F03EA"/>
    <w:rsid w:val="007F3A04"/>
    <w:rsid w:val="00803EA4"/>
    <w:rsid w:val="008067BF"/>
    <w:rsid w:val="008124FA"/>
    <w:rsid w:val="00826907"/>
    <w:rsid w:val="00847979"/>
    <w:rsid w:val="00860954"/>
    <w:rsid w:val="008646B3"/>
    <w:rsid w:val="00872E95"/>
    <w:rsid w:val="00877D90"/>
    <w:rsid w:val="00882F0B"/>
    <w:rsid w:val="008901F1"/>
    <w:rsid w:val="008926D4"/>
    <w:rsid w:val="0089447E"/>
    <w:rsid w:val="008B5B68"/>
    <w:rsid w:val="008B5BA9"/>
    <w:rsid w:val="008B78E3"/>
    <w:rsid w:val="008C73DD"/>
    <w:rsid w:val="008E25C4"/>
    <w:rsid w:val="008E3195"/>
    <w:rsid w:val="008F1051"/>
    <w:rsid w:val="00927925"/>
    <w:rsid w:val="00932403"/>
    <w:rsid w:val="00932942"/>
    <w:rsid w:val="00934140"/>
    <w:rsid w:val="00934183"/>
    <w:rsid w:val="00942CB2"/>
    <w:rsid w:val="00944C5E"/>
    <w:rsid w:val="00947B66"/>
    <w:rsid w:val="0095176F"/>
    <w:rsid w:val="0095554E"/>
    <w:rsid w:val="00961612"/>
    <w:rsid w:val="00961AB7"/>
    <w:rsid w:val="00965FDB"/>
    <w:rsid w:val="00967246"/>
    <w:rsid w:val="009870BC"/>
    <w:rsid w:val="009A2382"/>
    <w:rsid w:val="009A674D"/>
    <w:rsid w:val="009B337A"/>
    <w:rsid w:val="009B6CC4"/>
    <w:rsid w:val="009C04E2"/>
    <w:rsid w:val="009C718D"/>
    <w:rsid w:val="009D321A"/>
    <w:rsid w:val="009D53A1"/>
    <w:rsid w:val="009D669E"/>
    <w:rsid w:val="009E4C3C"/>
    <w:rsid w:val="009E4E21"/>
    <w:rsid w:val="009E6C44"/>
    <w:rsid w:val="009F559A"/>
    <w:rsid w:val="00A006BE"/>
    <w:rsid w:val="00A03F38"/>
    <w:rsid w:val="00A15C0D"/>
    <w:rsid w:val="00A25910"/>
    <w:rsid w:val="00A56568"/>
    <w:rsid w:val="00A60FDB"/>
    <w:rsid w:val="00A64CD9"/>
    <w:rsid w:val="00A83FE0"/>
    <w:rsid w:val="00A95CC9"/>
    <w:rsid w:val="00AA6AFF"/>
    <w:rsid w:val="00AB2BE1"/>
    <w:rsid w:val="00AB51CC"/>
    <w:rsid w:val="00AD40A9"/>
    <w:rsid w:val="00AE64F8"/>
    <w:rsid w:val="00AF0364"/>
    <w:rsid w:val="00B0155D"/>
    <w:rsid w:val="00B01565"/>
    <w:rsid w:val="00B03FAA"/>
    <w:rsid w:val="00B07770"/>
    <w:rsid w:val="00B21624"/>
    <w:rsid w:val="00B30EDF"/>
    <w:rsid w:val="00B50A4A"/>
    <w:rsid w:val="00B5401B"/>
    <w:rsid w:val="00B541A2"/>
    <w:rsid w:val="00B6731B"/>
    <w:rsid w:val="00B67DA4"/>
    <w:rsid w:val="00B73B85"/>
    <w:rsid w:val="00B774E1"/>
    <w:rsid w:val="00B80B06"/>
    <w:rsid w:val="00B9031C"/>
    <w:rsid w:val="00BD27ED"/>
    <w:rsid w:val="00BD4201"/>
    <w:rsid w:val="00BD5E1C"/>
    <w:rsid w:val="00BD65E8"/>
    <w:rsid w:val="00BE6CCA"/>
    <w:rsid w:val="00BF002B"/>
    <w:rsid w:val="00C05F3C"/>
    <w:rsid w:val="00C067FD"/>
    <w:rsid w:val="00C1429B"/>
    <w:rsid w:val="00C24644"/>
    <w:rsid w:val="00C5288D"/>
    <w:rsid w:val="00C60C89"/>
    <w:rsid w:val="00C7483B"/>
    <w:rsid w:val="00C81ADB"/>
    <w:rsid w:val="00C90DD1"/>
    <w:rsid w:val="00C953F2"/>
    <w:rsid w:val="00CA2F72"/>
    <w:rsid w:val="00CB0116"/>
    <w:rsid w:val="00CF7355"/>
    <w:rsid w:val="00D06FD2"/>
    <w:rsid w:val="00D134B9"/>
    <w:rsid w:val="00D13689"/>
    <w:rsid w:val="00D16033"/>
    <w:rsid w:val="00D42868"/>
    <w:rsid w:val="00D435D6"/>
    <w:rsid w:val="00D43998"/>
    <w:rsid w:val="00D5173E"/>
    <w:rsid w:val="00D54194"/>
    <w:rsid w:val="00D60783"/>
    <w:rsid w:val="00D76200"/>
    <w:rsid w:val="00D810AF"/>
    <w:rsid w:val="00D8331E"/>
    <w:rsid w:val="00D87EAF"/>
    <w:rsid w:val="00D91830"/>
    <w:rsid w:val="00D93487"/>
    <w:rsid w:val="00DA13A3"/>
    <w:rsid w:val="00DA50E6"/>
    <w:rsid w:val="00DB6403"/>
    <w:rsid w:val="00DB6C77"/>
    <w:rsid w:val="00DC19CB"/>
    <w:rsid w:val="00DD136D"/>
    <w:rsid w:val="00DE3D96"/>
    <w:rsid w:val="00DF058B"/>
    <w:rsid w:val="00DF4678"/>
    <w:rsid w:val="00DF7102"/>
    <w:rsid w:val="00DF72F8"/>
    <w:rsid w:val="00E03347"/>
    <w:rsid w:val="00E06443"/>
    <w:rsid w:val="00E403A5"/>
    <w:rsid w:val="00E414BE"/>
    <w:rsid w:val="00E41CC8"/>
    <w:rsid w:val="00E43A56"/>
    <w:rsid w:val="00E44547"/>
    <w:rsid w:val="00E540ED"/>
    <w:rsid w:val="00E73985"/>
    <w:rsid w:val="00E741E8"/>
    <w:rsid w:val="00E92CB5"/>
    <w:rsid w:val="00EA05C5"/>
    <w:rsid w:val="00EA09F7"/>
    <w:rsid w:val="00EA3CD5"/>
    <w:rsid w:val="00EA696C"/>
    <w:rsid w:val="00EB6D1A"/>
    <w:rsid w:val="00EC4784"/>
    <w:rsid w:val="00EC4E33"/>
    <w:rsid w:val="00EC538B"/>
    <w:rsid w:val="00F0439F"/>
    <w:rsid w:val="00F33623"/>
    <w:rsid w:val="00F33C9A"/>
    <w:rsid w:val="00F36F6C"/>
    <w:rsid w:val="00F41CED"/>
    <w:rsid w:val="00F461E5"/>
    <w:rsid w:val="00F525DA"/>
    <w:rsid w:val="00F52808"/>
    <w:rsid w:val="00F529F3"/>
    <w:rsid w:val="00F553F5"/>
    <w:rsid w:val="00F61BB8"/>
    <w:rsid w:val="00F66EAF"/>
    <w:rsid w:val="00F723E8"/>
    <w:rsid w:val="00F72F7A"/>
    <w:rsid w:val="00F74D16"/>
    <w:rsid w:val="00F81D75"/>
    <w:rsid w:val="00F81E25"/>
    <w:rsid w:val="00F83E9B"/>
    <w:rsid w:val="00F90BBF"/>
    <w:rsid w:val="00F97B4D"/>
    <w:rsid w:val="00FA173C"/>
    <w:rsid w:val="00FA2A6D"/>
    <w:rsid w:val="00FC4D6B"/>
    <w:rsid w:val="00FC7031"/>
    <w:rsid w:val="00FC73C4"/>
    <w:rsid w:val="00FD464D"/>
    <w:rsid w:val="00FD60D3"/>
    <w:rsid w:val="00FD740D"/>
    <w:rsid w:val="00FE070B"/>
    <w:rsid w:val="00FE20B6"/>
    <w:rsid w:val="00FE5D48"/>
    <w:rsid w:val="00FE6460"/>
    <w:rsid w:val="00FE7522"/>
    <w:rsid w:val="00FF0645"/>
    <w:rsid w:val="00FF283D"/>
    <w:rsid w:val="00FF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F48D5"/>
    <w:pPr>
      <w:suppressAutoHyphens/>
      <w:overflowPunct w:val="0"/>
      <w:autoSpaceDE w:val="0"/>
      <w:textAlignment w:val="baseline"/>
    </w:pPr>
    <w:rPr>
      <w:rFonts w:ascii="Times New Roman" w:hAnsi="Times New Roman" w:cs="Calibri"/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D1A"/>
    <w:pPr>
      <w:keepNext/>
      <w:keepLines/>
      <w:numPr>
        <w:numId w:val="20"/>
      </w:numPr>
      <w:spacing w:before="480"/>
      <w:ind w:left="432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7603"/>
    <w:pPr>
      <w:keepNext/>
      <w:keepLines/>
      <w:numPr>
        <w:ilvl w:val="1"/>
        <w:numId w:val="20"/>
      </w:numPr>
      <w:spacing w:before="200"/>
      <w:ind w:left="576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F72"/>
    <w:pPr>
      <w:keepNext/>
      <w:keepLines/>
      <w:numPr>
        <w:ilvl w:val="2"/>
        <w:numId w:val="20"/>
      </w:numPr>
      <w:spacing w:before="200"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C5D05"/>
    <w:pPr>
      <w:keepNext/>
      <w:keepLines/>
      <w:numPr>
        <w:ilvl w:val="3"/>
        <w:numId w:val="20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52E9B"/>
    <w:pPr>
      <w:keepNext/>
      <w:keepLines/>
      <w:numPr>
        <w:ilvl w:val="4"/>
        <w:numId w:val="20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52E9B"/>
    <w:pPr>
      <w:keepNext/>
      <w:keepLines/>
      <w:numPr>
        <w:ilvl w:val="5"/>
        <w:numId w:val="20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252E9B"/>
    <w:pPr>
      <w:keepNext/>
      <w:keepLines/>
      <w:numPr>
        <w:ilvl w:val="6"/>
        <w:numId w:val="20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252E9B"/>
    <w:pPr>
      <w:keepNext/>
      <w:keepLines/>
      <w:numPr>
        <w:ilvl w:val="7"/>
        <w:numId w:val="20"/>
      </w:numPr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252E9B"/>
    <w:pPr>
      <w:keepNext/>
      <w:keepLines/>
      <w:numPr>
        <w:ilvl w:val="8"/>
        <w:numId w:val="20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D1A"/>
    <w:rPr>
      <w:rFonts w:ascii="Times New Roman" w:hAnsi="Times New Roman" w:cs="Calibri"/>
      <w:b/>
      <w:bCs/>
      <w:sz w:val="24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32C38"/>
    <w:rPr>
      <w:rFonts w:ascii="Times New Roman" w:hAnsi="Times New Roman" w:cs="Calibri"/>
      <w:b/>
      <w:bCs/>
      <w:sz w:val="24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2F72"/>
    <w:rPr>
      <w:rFonts w:ascii="Times New Roman" w:hAnsi="Times New Roman" w:cs="Calibri"/>
      <w:b/>
      <w:bCs/>
      <w:i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5D05"/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52E9B"/>
    <w:rPr>
      <w:rFonts w:ascii="Cambria" w:eastAsia="Times New Roman" w:hAnsi="Cambria"/>
      <w:color w:val="243F60"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52E9B"/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52E9B"/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52E9B"/>
    <w:rPr>
      <w:rFonts w:ascii="Cambria" w:eastAsia="Times New Roman" w:hAnsi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52E9B"/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2F48D5"/>
    <w:rPr>
      <w:rFonts w:cs="Times New Roman"/>
    </w:rPr>
  </w:style>
  <w:style w:type="character" w:styleId="Hyperlink">
    <w:name w:val="Hyperlink"/>
    <w:basedOn w:val="DefaultParagraphFont"/>
    <w:uiPriority w:val="99"/>
    <w:rsid w:val="002F48D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F48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8D5"/>
    <w:rPr>
      <w:rFonts w:ascii="Times New Roman" w:hAnsi="Times New Roman" w:cs="Calibri"/>
      <w:sz w:val="20"/>
      <w:szCs w:val="20"/>
      <w:lang w:eastAsia="ar-SA" w:bidi="ar-SA"/>
    </w:rPr>
  </w:style>
  <w:style w:type="paragraph" w:customStyle="1" w:styleId="Tartalomjegyzkcmsora1">
    <w:name w:val="Tartalomjegyzék címsora1"/>
    <w:basedOn w:val="Heading1"/>
    <w:next w:val="Normal"/>
    <w:uiPriority w:val="99"/>
    <w:rsid w:val="002F48D5"/>
    <w:pPr>
      <w:numPr>
        <w:numId w:val="0"/>
      </w:numPr>
      <w:overflowPunct/>
      <w:autoSpaceDE/>
      <w:spacing w:line="276" w:lineRule="auto"/>
      <w:textAlignment w:val="auto"/>
      <w:outlineLvl w:val="9"/>
    </w:pPr>
  </w:style>
  <w:style w:type="paragraph" w:styleId="TOC1">
    <w:name w:val="toc 1"/>
    <w:basedOn w:val="Normal"/>
    <w:next w:val="Normal"/>
    <w:uiPriority w:val="99"/>
    <w:rsid w:val="002F48D5"/>
    <w:pPr>
      <w:spacing w:after="100"/>
    </w:pPr>
  </w:style>
  <w:style w:type="paragraph" w:styleId="TOC2">
    <w:name w:val="toc 2"/>
    <w:basedOn w:val="Normal"/>
    <w:next w:val="Normal"/>
    <w:uiPriority w:val="99"/>
    <w:rsid w:val="002F48D5"/>
    <w:pPr>
      <w:spacing w:after="100"/>
      <w:ind w:left="240"/>
    </w:pPr>
  </w:style>
  <w:style w:type="paragraph" w:styleId="TOC3">
    <w:name w:val="toc 3"/>
    <w:basedOn w:val="Normal"/>
    <w:next w:val="Normal"/>
    <w:uiPriority w:val="99"/>
    <w:rsid w:val="002F48D5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rsid w:val="00B01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565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F61BB8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1B0DE1"/>
    <w:pPr>
      <w:numPr>
        <w:numId w:val="0"/>
      </w:numPr>
      <w:suppressAutoHyphens w:val="0"/>
      <w:overflowPunct/>
      <w:autoSpaceDE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sz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583F79"/>
    <w:pPr>
      <w:pBdr>
        <w:bottom w:val="single" w:sz="8" w:space="4" w:color="4F81BD"/>
      </w:pBdr>
      <w:spacing w:after="300"/>
      <w:contextualSpacing/>
      <w:jc w:val="center"/>
    </w:pPr>
    <w:rPr>
      <w:rFonts w:eastAsia="Times New Roman" w:cs="Times New Roman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83F79"/>
    <w:rPr>
      <w:rFonts w:ascii="Times New Roman" w:hAnsi="Times New Roman" w:cs="Times New Roman"/>
      <w:b/>
      <w:spacing w:val="5"/>
      <w:kern w:val="28"/>
      <w:sz w:val="52"/>
      <w:szCs w:val="52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F0223"/>
    <w:pPr>
      <w:tabs>
        <w:tab w:val="left" w:pos="1320"/>
      </w:tabs>
      <w:suppressAutoHyphens w:val="0"/>
      <w:overflowPunct/>
      <w:autoSpaceDE/>
      <w:ind w:left="1680" w:hanging="1200"/>
      <w:jc w:val="both"/>
      <w:textAlignment w:val="auto"/>
    </w:pPr>
    <w:rPr>
      <w:rFonts w:ascii="Arial" w:eastAsia="Times New Roman" w:hAnsi="Arial" w:cs="Arial"/>
      <w:bCs/>
      <w:szCs w:val="24"/>
      <w:lang w:eastAsia="hu-H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F0223"/>
    <w:rPr>
      <w:rFonts w:ascii="Arial" w:hAnsi="Arial" w:cs="Arial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95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5CC9"/>
    <w:rPr>
      <w:rFonts w:ascii="Times New Roman" w:hAnsi="Times New Roman" w:cs="Calibri"/>
      <w:sz w:val="20"/>
      <w:szCs w:val="20"/>
      <w:lang w:eastAsia="ar-SA" w:bidi="ar-SA"/>
    </w:rPr>
  </w:style>
  <w:style w:type="paragraph" w:styleId="ListBullet">
    <w:name w:val="List Bullet"/>
    <w:basedOn w:val="Normal"/>
    <w:uiPriority w:val="99"/>
    <w:semiHidden/>
    <w:rsid w:val="00274EA3"/>
    <w:pPr>
      <w:widowControl w:val="0"/>
      <w:numPr>
        <w:numId w:val="18"/>
      </w:numPr>
      <w:overflowPunct/>
      <w:autoSpaceDE/>
      <w:textAlignment w:val="auto"/>
    </w:pPr>
    <w:rPr>
      <w:rFonts w:eastAsia="Arial Unicode MS" w:cs="Times New Roman"/>
      <w:kern w:val="2"/>
      <w:szCs w:val="24"/>
      <w:lang w:eastAsia="de-DE"/>
    </w:rPr>
  </w:style>
  <w:style w:type="paragraph" w:customStyle="1" w:styleId="Felso3">
    <w:name w:val="Felso 3"/>
    <w:basedOn w:val="ListBullet"/>
    <w:uiPriority w:val="99"/>
    <w:rsid w:val="00274EA3"/>
    <w:pPr>
      <w:suppressAutoHyphens w:val="0"/>
      <w:adjustRightInd w:val="0"/>
      <w:spacing w:after="120"/>
      <w:jc w:val="both"/>
    </w:pPr>
    <w:rPr>
      <w:rFonts w:eastAsia="Times New Roman"/>
      <w:spacing w:val="-4"/>
      <w:kern w:val="0"/>
      <w:szCs w:val="20"/>
      <w:lang w:eastAsia="hu-HU"/>
    </w:rPr>
  </w:style>
  <w:style w:type="table" w:styleId="TableGrid">
    <w:name w:val="Table Grid"/>
    <w:basedOn w:val="TableNormal"/>
    <w:uiPriority w:val="99"/>
    <w:locked/>
    <w:rsid w:val="006833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61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1E5"/>
    <w:rPr>
      <w:rFonts w:ascii="Times New Roman" w:hAnsi="Times New Roman" w:cs="Calibri"/>
      <w:sz w:val="24"/>
      <w:lang w:eastAsia="ar-SA" w:bidi="ar-SA"/>
    </w:rPr>
  </w:style>
  <w:style w:type="paragraph" w:customStyle="1" w:styleId="Listenabsatz1">
    <w:name w:val="Listenabsatz1"/>
    <w:basedOn w:val="Normal"/>
    <w:uiPriority w:val="99"/>
    <w:rsid w:val="0018790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5963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Prikazovics Ferenc</dc:creator>
  <cp:keywords/>
  <dc:description/>
  <cp:lastModifiedBy>Krizmanichné Magyari Klára</cp:lastModifiedBy>
  <cp:revision>3</cp:revision>
  <cp:lastPrinted>2012-02-09T07:32:00Z</cp:lastPrinted>
  <dcterms:created xsi:type="dcterms:W3CDTF">2012-02-09T07:37:00Z</dcterms:created>
  <dcterms:modified xsi:type="dcterms:W3CDTF">2012-02-16T07:57:00Z</dcterms:modified>
</cp:coreProperties>
</file>