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4547" w14:textId="77777777" w:rsidR="0007231A" w:rsidRDefault="0007231A" w:rsidP="008D58C8">
      <w:pPr>
        <w:rPr>
          <w:rFonts w:cs="Arial"/>
          <w:b/>
          <w:bCs/>
          <w:u w:val="single"/>
        </w:rPr>
      </w:pPr>
    </w:p>
    <w:p w14:paraId="5A009B37" w14:textId="77777777" w:rsidR="001F0A73" w:rsidRPr="001F0A73" w:rsidRDefault="001F0A73" w:rsidP="001F0A73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1F0A73">
        <w:rPr>
          <w:rFonts w:ascii="Calibri" w:eastAsia="Times New Roman" w:hAnsi="Calibri" w:cs="Calibri"/>
          <w:b/>
          <w:sz w:val="22"/>
          <w:u w:val="single"/>
          <w:lang w:eastAsia="hu-HU"/>
        </w:rPr>
        <w:t>51/2026.(IV.28.) KOCB számú határozat</w:t>
      </w:r>
    </w:p>
    <w:p w14:paraId="644F689E" w14:textId="77777777" w:rsidR="001F0A73" w:rsidRPr="001F0A73" w:rsidRDefault="001F0A73" w:rsidP="001F0A73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56D54DB" w14:textId="77777777" w:rsidR="001F0A73" w:rsidRPr="001F0A73" w:rsidRDefault="001F0A73" w:rsidP="001F0A73">
      <w:pPr>
        <w:tabs>
          <w:tab w:val="left" w:pos="1655"/>
        </w:tabs>
        <w:jc w:val="both"/>
        <w:rPr>
          <w:rFonts w:ascii="Calibri" w:eastAsia="Times New Roman" w:hAnsi="Calibri" w:cs="Calibri"/>
          <w:sz w:val="22"/>
          <w:lang w:eastAsia="hu-HU"/>
        </w:rPr>
      </w:pPr>
      <w:r w:rsidRPr="001F0A73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</w:t>
      </w:r>
      <w:r w:rsidRPr="001F0A73">
        <w:rPr>
          <w:rFonts w:ascii="Calibri" w:eastAsia="Times New Roman" w:hAnsi="Calibri" w:cs="Calibri"/>
          <w:bCs/>
          <w:sz w:val="22"/>
          <w:lang w:eastAsia="hu-HU"/>
        </w:rPr>
        <w:t xml:space="preserve">Javaslat kulturális intézmények 2025. évi szakmai beszámolójának, valamint 2026. évi munkatervének jóváhagyására” című előterjesztést megtárgyalta, és </w:t>
      </w:r>
      <w:r w:rsidRPr="001F0A73">
        <w:rPr>
          <w:rFonts w:ascii="Calibri" w:eastAsia="Times New Roman" w:hAnsi="Calibri" w:cs="Calibri"/>
          <w:sz w:val="22"/>
          <w:lang w:eastAsia="hu-HU"/>
        </w:rPr>
        <w:t>Szombathely Megyei Jogú Város Önkormányzata Szervezeti és Működési Szabályzatáról szóló 16/2024. (X.10.) önkormányzati rendelet 52.§ (3) bekezdés 5. pontja alapján:</w:t>
      </w:r>
    </w:p>
    <w:p w14:paraId="5E5D3F22" w14:textId="77777777" w:rsidR="001F0A73" w:rsidRPr="001F0A73" w:rsidRDefault="001F0A73" w:rsidP="001F0A73">
      <w:pPr>
        <w:tabs>
          <w:tab w:val="left" w:pos="1655"/>
        </w:tabs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A4BD292" w14:textId="77777777" w:rsidR="001F0A73" w:rsidRPr="001F0A73" w:rsidRDefault="001F0A73" w:rsidP="001F0A73">
      <w:pPr>
        <w:numPr>
          <w:ilvl w:val="0"/>
          <w:numId w:val="9"/>
        </w:numPr>
        <w:tabs>
          <w:tab w:val="left" w:pos="1655"/>
        </w:tabs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  <w:r w:rsidRPr="001F0A73">
        <w:rPr>
          <w:rFonts w:ascii="Calibri" w:eastAsia="Times New Roman" w:hAnsi="Calibri" w:cs="Calibri"/>
          <w:sz w:val="22"/>
          <w:lang w:eastAsia="hu-HU"/>
        </w:rPr>
        <w:t>az előterjesztés 3–4. számú melléklete szerinti tartalommal – figyelembe véve a Kulturális és Innovációs Minisztérium véleményét – a Savaria Múzeum 2025. évi szakmai beszámolóját és 2026. évi munkatervét jóváhagyásra javasolja a polgármester részére;</w:t>
      </w:r>
    </w:p>
    <w:p w14:paraId="09D9EF01" w14:textId="77777777" w:rsidR="001F0A73" w:rsidRPr="001F0A73" w:rsidRDefault="001F0A73" w:rsidP="001F0A73">
      <w:pPr>
        <w:numPr>
          <w:ilvl w:val="0"/>
          <w:numId w:val="9"/>
        </w:numPr>
        <w:tabs>
          <w:tab w:val="left" w:pos="1655"/>
        </w:tabs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  <w:r w:rsidRPr="001F0A73">
        <w:rPr>
          <w:rFonts w:ascii="Calibri" w:eastAsia="Times New Roman" w:hAnsi="Calibri" w:cs="Calibri"/>
          <w:sz w:val="22"/>
          <w:lang w:eastAsia="hu-HU"/>
        </w:rPr>
        <w:t xml:space="preserve">felkéri a Savaria Múzeumot, hogy a Szombathelyi Képtár állandó kiállításának megújítása érdekében már 2026. év során kezdje meg a kiállítási anyag részleges frissítését, kiemelten a gyűjteményi anyag rotációjára és a látogatói élmény korszerűsítésére, oly módon, hogy a kiállítás </w:t>
      </w:r>
      <w:proofErr w:type="spellStart"/>
      <w:r w:rsidRPr="001F0A73">
        <w:rPr>
          <w:rFonts w:ascii="Calibri" w:eastAsia="Times New Roman" w:hAnsi="Calibri" w:cs="Calibri"/>
          <w:sz w:val="22"/>
          <w:lang w:eastAsia="hu-HU"/>
        </w:rPr>
        <w:t>újranyitása</w:t>
      </w:r>
      <w:proofErr w:type="spellEnd"/>
      <w:r w:rsidRPr="001F0A73">
        <w:rPr>
          <w:rFonts w:ascii="Calibri" w:eastAsia="Times New Roman" w:hAnsi="Calibri" w:cs="Calibri"/>
          <w:sz w:val="22"/>
          <w:lang w:eastAsia="hu-HU"/>
        </w:rPr>
        <w:t xml:space="preserve"> lehetővé váljon;</w:t>
      </w:r>
    </w:p>
    <w:p w14:paraId="08B2A32D" w14:textId="77777777" w:rsidR="001F0A73" w:rsidRPr="001F0A73" w:rsidRDefault="001F0A73" w:rsidP="001F0A73">
      <w:pPr>
        <w:numPr>
          <w:ilvl w:val="0"/>
          <w:numId w:val="9"/>
        </w:numPr>
        <w:tabs>
          <w:tab w:val="left" w:pos="1655"/>
        </w:tabs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  <w:r w:rsidRPr="001F0A73">
        <w:rPr>
          <w:rFonts w:ascii="Calibri" w:eastAsia="Times New Roman" w:hAnsi="Calibri" w:cs="Calibri"/>
          <w:sz w:val="22"/>
          <w:lang w:eastAsia="hu-HU"/>
        </w:rPr>
        <w:t>felkéri a Savaria Múzeumot, hogy 2026. december 31-ig dolgozza ki a Szombathelyi Képtár</w:t>
      </w:r>
      <w:r w:rsidRPr="001F0A73">
        <w:rPr>
          <w:rFonts w:ascii="Calibri" w:eastAsia="Times New Roman" w:hAnsi="Calibri" w:cs="Calibri"/>
          <w:b/>
          <w:bCs/>
          <w:sz w:val="22"/>
          <w:lang w:eastAsia="hu-HU"/>
        </w:rPr>
        <w:t xml:space="preserve"> </w:t>
      </w:r>
      <w:r w:rsidRPr="001F0A73">
        <w:rPr>
          <w:rFonts w:ascii="Calibri" w:eastAsia="Times New Roman" w:hAnsi="Calibri" w:cs="Calibri"/>
          <w:sz w:val="22"/>
          <w:lang w:eastAsia="hu-HU"/>
        </w:rPr>
        <w:t>dinamikus, folyamatos megújulást biztosító megújítási koncepcióját és gyűjteményhasznosítási stratégiáját különös tekintettel az alábbiakra:</w:t>
      </w:r>
    </w:p>
    <w:p w14:paraId="482AB676" w14:textId="77777777" w:rsidR="001F0A73" w:rsidRPr="001F0A73" w:rsidRDefault="001F0A73" w:rsidP="001F0A73">
      <w:pPr>
        <w:numPr>
          <w:ilvl w:val="0"/>
          <w:numId w:val="10"/>
        </w:numPr>
        <w:tabs>
          <w:tab w:val="left" w:pos="1655"/>
        </w:tabs>
        <w:ind w:hanging="11"/>
        <w:jc w:val="both"/>
        <w:rPr>
          <w:rFonts w:ascii="Calibri" w:eastAsia="Times New Roman" w:hAnsi="Calibri" w:cs="Calibri"/>
          <w:sz w:val="22"/>
          <w:lang w:eastAsia="hu-HU"/>
        </w:rPr>
      </w:pPr>
      <w:r w:rsidRPr="001F0A73">
        <w:rPr>
          <w:rFonts w:ascii="Calibri" w:eastAsia="Times New Roman" w:hAnsi="Calibri" w:cs="Calibri"/>
          <w:sz w:val="22"/>
          <w:lang w:eastAsia="hu-HU"/>
        </w:rPr>
        <w:t xml:space="preserve">az állandó kiállítás szakmai és vizuális megújítására </w:t>
      </w:r>
    </w:p>
    <w:p w14:paraId="29A6A0CA" w14:textId="77777777" w:rsidR="001F0A73" w:rsidRPr="001F0A73" w:rsidRDefault="001F0A73" w:rsidP="001F0A73">
      <w:pPr>
        <w:numPr>
          <w:ilvl w:val="0"/>
          <w:numId w:val="10"/>
        </w:numPr>
        <w:tabs>
          <w:tab w:val="left" w:pos="1655"/>
        </w:tabs>
        <w:ind w:hanging="11"/>
        <w:jc w:val="both"/>
        <w:rPr>
          <w:rFonts w:ascii="Calibri" w:eastAsia="Times New Roman" w:hAnsi="Calibri" w:cs="Calibri"/>
          <w:sz w:val="22"/>
          <w:lang w:eastAsia="hu-HU"/>
        </w:rPr>
      </w:pPr>
      <w:r w:rsidRPr="001F0A73">
        <w:rPr>
          <w:rFonts w:ascii="Calibri" w:eastAsia="Times New Roman" w:hAnsi="Calibri" w:cs="Calibri"/>
          <w:sz w:val="22"/>
          <w:lang w:eastAsia="hu-HU"/>
        </w:rPr>
        <w:t xml:space="preserve">a raktári gyűjtemény rotációs bemutatására, </w:t>
      </w:r>
    </w:p>
    <w:p w14:paraId="787329A4" w14:textId="77777777" w:rsidR="001F0A73" w:rsidRPr="001F0A73" w:rsidRDefault="001F0A73" w:rsidP="001F0A73">
      <w:pPr>
        <w:numPr>
          <w:ilvl w:val="0"/>
          <w:numId w:val="10"/>
        </w:numPr>
        <w:tabs>
          <w:tab w:val="left" w:pos="1655"/>
        </w:tabs>
        <w:ind w:hanging="11"/>
        <w:jc w:val="both"/>
        <w:rPr>
          <w:rFonts w:ascii="Calibri" w:eastAsia="Times New Roman" w:hAnsi="Calibri" w:cs="Calibri"/>
          <w:sz w:val="22"/>
          <w:lang w:eastAsia="hu-HU"/>
        </w:rPr>
      </w:pPr>
      <w:r w:rsidRPr="001F0A73">
        <w:rPr>
          <w:rFonts w:ascii="Calibri" w:eastAsia="Times New Roman" w:hAnsi="Calibri" w:cs="Calibri"/>
          <w:sz w:val="22"/>
          <w:lang w:eastAsia="hu-HU"/>
        </w:rPr>
        <w:t>a látogatói élmény korszerűsítésére.</w:t>
      </w:r>
    </w:p>
    <w:p w14:paraId="7511649F" w14:textId="77777777" w:rsidR="001F0A73" w:rsidRPr="001F0A73" w:rsidRDefault="001F0A73" w:rsidP="001F0A73">
      <w:pPr>
        <w:tabs>
          <w:tab w:val="left" w:pos="1655"/>
        </w:tabs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374E2544" w14:textId="77777777" w:rsidR="001F0A73" w:rsidRPr="001F0A73" w:rsidRDefault="001F0A73" w:rsidP="001F0A73">
      <w:pPr>
        <w:tabs>
          <w:tab w:val="left" w:pos="1655"/>
        </w:tabs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4BF88522" w14:textId="77777777" w:rsidR="001F0A73" w:rsidRPr="001F0A73" w:rsidRDefault="001F0A73" w:rsidP="001F0A73">
      <w:pPr>
        <w:rPr>
          <w:rFonts w:ascii="Calibri" w:eastAsia="Times New Roman" w:hAnsi="Calibri" w:cs="Calibri"/>
          <w:sz w:val="22"/>
          <w:lang w:eastAsia="hu-HU"/>
        </w:rPr>
      </w:pPr>
      <w:r w:rsidRPr="001F0A73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1F0A73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1818449E" w14:textId="77777777" w:rsidR="001F0A73" w:rsidRPr="001F0A73" w:rsidRDefault="001F0A73" w:rsidP="001F0A73">
      <w:pPr>
        <w:rPr>
          <w:rFonts w:ascii="Calibri" w:eastAsia="Times New Roman" w:hAnsi="Calibri" w:cs="Calibri"/>
          <w:sz w:val="22"/>
          <w:lang w:eastAsia="hu-HU"/>
        </w:rPr>
      </w:pPr>
      <w:r w:rsidRPr="001F0A73">
        <w:rPr>
          <w:rFonts w:ascii="Calibri" w:eastAsia="Times New Roman" w:hAnsi="Calibri" w:cs="Calibri"/>
          <w:sz w:val="22"/>
          <w:lang w:eastAsia="hu-HU"/>
        </w:rPr>
        <w:tab/>
      </w:r>
      <w:r w:rsidRPr="001F0A73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760D1E03" w14:textId="77777777" w:rsidR="001F0A73" w:rsidRPr="001F0A73" w:rsidRDefault="001F0A73" w:rsidP="001F0A73">
      <w:pPr>
        <w:rPr>
          <w:rFonts w:ascii="Calibri" w:eastAsia="Times New Roman" w:hAnsi="Calibri" w:cs="Calibri"/>
          <w:sz w:val="22"/>
          <w:lang w:eastAsia="hu-HU"/>
        </w:rPr>
      </w:pPr>
      <w:r w:rsidRPr="001F0A73">
        <w:rPr>
          <w:rFonts w:ascii="Calibri" w:eastAsia="Times New Roman" w:hAnsi="Calibri" w:cs="Calibri"/>
          <w:sz w:val="22"/>
          <w:lang w:eastAsia="hu-HU"/>
        </w:rPr>
        <w:tab/>
      </w:r>
      <w:r w:rsidRPr="001F0A73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70455744" w14:textId="77777777" w:rsidR="001F0A73" w:rsidRPr="001F0A73" w:rsidRDefault="001F0A73" w:rsidP="001F0A73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1F0A73">
        <w:rPr>
          <w:rFonts w:ascii="Calibri" w:eastAsia="Times New Roman" w:hAnsi="Calibri" w:cs="Calibri"/>
          <w:bCs/>
          <w:sz w:val="22"/>
          <w:lang w:eastAsia="hu-HU"/>
        </w:rPr>
        <w:t xml:space="preserve">     </w:t>
      </w:r>
      <w:r w:rsidRPr="001F0A73">
        <w:rPr>
          <w:rFonts w:ascii="Calibri" w:eastAsia="Times New Roman" w:hAnsi="Calibri" w:cs="Calibri"/>
          <w:bCs/>
          <w:sz w:val="22"/>
          <w:lang w:eastAsia="hu-HU"/>
        </w:rPr>
        <w:tab/>
        <w:t>(a végrehajtás előkészítéséért:</w:t>
      </w:r>
    </w:p>
    <w:p w14:paraId="2F31C769" w14:textId="77777777" w:rsidR="001F0A73" w:rsidRPr="001F0A73" w:rsidRDefault="001F0A73" w:rsidP="001F0A73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1F0A73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23BBDCCA" w14:textId="77777777" w:rsidR="001F0A73" w:rsidRPr="001F0A73" w:rsidRDefault="001F0A73" w:rsidP="001F0A73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1F0A73">
        <w:rPr>
          <w:rFonts w:ascii="Calibri" w:eastAsia="Times New Roman" w:hAnsi="Calibri" w:cs="Calibri"/>
          <w:bCs/>
          <w:sz w:val="22"/>
          <w:lang w:eastAsia="hu-HU"/>
        </w:rPr>
        <w:tab/>
        <w:t>Csapláros Andrea, a Savaria Múzeum igazgatója)</w:t>
      </w:r>
    </w:p>
    <w:p w14:paraId="7911FC75" w14:textId="77777777" w:rsidR="001F0A73" w:rsidRPr="001F0A73" w:rsidRDefault="001F0A73" w:rsidP="001F0A73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420F14DB" w14:textId="77777777" w:rsidR="001F0A73" w:rsidRPr="001F0A73" w:rsidRDefault="001F0A73" w:rsidP="001F0A73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579FF53E" w14:textId="77777777" w:rsidR="001F0A73" w:rsidRPr="001F0A73" w:rsidRDefault="001F0A73" w:rsidP="001F0A73">
      <w:pPr>
        <w:tabs>
          <w:tab w:val="left" w:pos="1418"/>
        </w:tabs>
        <w:ind w:left="1260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1F0A73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1F0A73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1F0A73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1F0A73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1F0A73">
        <w:rPr>
          <w:rFonts w:ascii="Calibri" w:eastAsia="Times New Roman" w:hAnsi="Calibri" w:cs="Calibri"/>
          <w:bCs/>
          <w:sz w:val="22"/>
          <w:lang w:eastAsia="hu-HU"/>
        </w:rPr>
        <w:t xml:space="preserve">1. pont tekintetében: azonnal </w:t>
      </w:r>
    </w:p>
    <w:p w14:paraId="2E9023A4" w14:textId="77777777" w:rsidR="001F0A73" w:rsidRPr="001F0A73" w:rsidRDefault="001F0A73" w:rsidP="001F0A73">
      <w:pPr>
        <w:tabs>
          <w:tab w:val="left" w:pos="1418"/>
        </w:tabs>
        <w:ind w:left="1260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1F0A73">
        <w:rPr>
          <w:rFonts w:ascii="Calibri" w:eastAsia="Times New Roman" w:hAnsi="Calibri" w:cs="Calibri"/>
          <w:bCs/>
          <w:sz w:val="22"/>
          <w:lang w:eastAsia="hu-HU"/>
        </w:rPr>
        <w:t xml:space="preserve"> </w:t>
      </w:r>
      <w:r w:rsidRPr="001F0A73">
        <w:rPr>
          <w:rFonts w:ascii="Calibri" w:eastAsia="Times New Roman" w:hAnsi="Calibri" w:cs="Calibri"/>
          <w:bCs/>
          <w:sz w:val="22"/>
          <w:lang w:eastAsia="hu-HU"/>
        </w:rPr>
        <w:tab/>
      </w:r>
      <w:r w:rsidRPr="001F0A73">
        <w:rPr>
          <w:rFonts w:ascii="Calibri" w:eastAsia="Times New Roman" w:hAnsi="Calibri" w:cs="Calibri"/>
          <w:bCs/>
          <w:sz w:val="22"/>
          <w:lang w:eastAsia="hu-HU"/>
        </w:rPr>
        <w:tab/>
        <w:t>2. pont tekintetében: 2026. november 30.</w:t>
      </w:r>
    </w:p>
    <w:p w14:paraId="6AB4156E" w14:textId="77777777" w:rsidR="001F0A73" w:rsidRPr="001F0A73" w:rsidRDefault="001F0A73" w:rsidP="001F0A73">
      <w:pPr>
        <w:tabs>
          <w:tab w:val="left" w:pos="1418"/>
        </w:tabs>
        <w:ind w:left="1260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1F0A73">
        <w:rPr>
          <w:rFonts w:ascii="Calibri" w:eastAsia="Times New Roman" w:hAnsi="Calibri" w:cs="Calibri"/>
          <w:bCs/>
          <w:sz w:val="22"/>
          <w:lang w:eastAsia="hu-HU"/>
        </w:rPr>
        <w:tab/>
      </w:r>
      <w:r w:rsidRPr="001F0A73">
        <w:rPr>
          <w:rFonts w:ascii="Calibri" w:eastAsia="Times New Roman" w:hAnsi="Calibri" w:cs="Calibri"/>
          <w:bCs/>
          <w:sz w:val="22"/>
          <w:lang w:eastAsia="hu-HU"/>
        </w:rPr>
        <w:tab/>
        <w:t>3. pont tekintetében: 2026. december 31.</w:t>
      </w:r>
    </w:p>
    <w:p w14:paraId="2FA48DCF" w14:textId="77777777" w:rsidR="0007231A" w:rsidRDefault="0007231A" w:rsidP="000B380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117A" w14:textId="77777777" w:rsidR="000407EB" w:rsidRDefault="000407EB" w:rsidP="00492410">
      <w:r>
        <w:separator/>
      </w:r>
    </w:p>
  </w:endnote>
  <w:endnote w:type="continuationSeparator" w:id="0">
    <w:p w14:paraId="25E3F544" w14:textId="77777777" w:rsidR="000407EB" w:rsidRDefault="000407E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79474" w14:textId="77777777" w:rsidR="000407EB" w:rsidRDefault="000407EB" w:rsidP="00492410">
      <w:r>
        <w:separator/>
      </w:r>
    </w:p>
  </w:footnote>
  <w:footnote w:type="continuationSeparator" w:id="0">
    <w:p w14:paraId="24600CE4" w14:textId="77777777" w:rsidR="000407EB" w:rsidRDefault="000407E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7331E"/>
    <w:multiLevelType w:val="multilevel"/>
    <w:tmpl w:val="6CE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60B19"/>
    <w:multiLevelType w:val="hybridMultilevel"/>
    <w:tmpl w:val="BEDEC3F4"/>
    <w:lvl w:ilvl="0" w:tplc="3078D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758954">
    <w:abstractNumId w:val="5"/>
  </w:num>
  <w:num w:numId="2" w16cid:durableId="493106645">
    <w:abstractNumId w:val="8"/>
  </w:num>
  <w:num w:numId="3" w16cid:durableId="91585166">
    <w:abstractNumId w:val="9"/>
  </w:num>
  <w:num w:numId="4" w16cid:durableId="1876380177">
    <w:abstractNumId w:val="0"/>
  </w:num>
  <w:num w:numId="5" w16cid:durableId="388963469">
    <w:abstractNumId w:val="2"/>
  </w:num>
  <w:num w:numId="6" w16cid:durableId="1910268904">
    <w:abstractNumId w:val="7"/>
  </w:num>
  <w:num w:numId="7" w16cid:durableId="730812494">
    <w:abstractNumId w:val="1"/>
  </w:num>
  <w:num w:numId="8" w16cid:durableId="1506745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3318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2802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7EB"/>
    <w:rsid w:val="000408A3"/>
    <w:rsid w:val="00044353"/>
    <w:rsid w:val="00057934"/>
    <w:rsid w:val="00061D98"/>
    <w:rsid w:val="0007231A"/>
    <w:rsid w:val="00074BEF"/>
    <w:rsid w:val="00075E18"/>
    <w:rsid w:val="00093125"/>
    <w:rsid w:val="000B380A"/>
    <w:rsid w:val="00123CDD"/>
    <w:rsid w:val="001F0A73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6F012A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58C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2026-04-30T06:30:00Z</dcterms:created>
  <dcterms:modified xsi:type="dcterms:W3CDTF">2026-04-30T06:30:00Z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