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09" w:rsidRPr="002F5A09" w:rsidRDefault="002F5A09" w:rsidP="002F5A09">
      <w:pPr>
        <w:spacing w:after="0" w:line="240" w:lineRule="auto"/>
        <w:jc w:val="center"/>
        <w:rPr>
          <w:rFonts w:ascii="Calibri" w:eastAsia="Times New Roman" w:hAnsi="Calibri" w:cs="Calibri"/>
          <w:b/>
          <w:iCs/>
          <w:u w:val="single"/>
          <w:lang w:eastAsia="hu-HU"/>
        </w:rPr>
      </w:pPr>
      <w:r w:rsidRPr="002F5A09">
        <w:rPr>
          <w:rFonts w:ascii="Calibri" w:eastAsia="Times New Roman" w:hAnsi="Calibri" w:cs="Calibri"/>
          <w:b/>
          <w:iCs/>
          <w:u w:val="single"/>
          <w:lang w:eastAsia="hu-HU"/>
        </w:rPr>
        <w:t xml:space="preserve">94/2026. (III. 26.) Kgy. </w:t>
      </w:r>
      <w:proofErr w:type="gramStart"/>
      <w:r w:rsidRPr="002F5A09">
        <w:rPr>
          <w:rFonts w:ascii="Calibri" w:eastAsia="Times New Roman" w:hAnsi="Calibri" w:cs="Calibri"/>
          <w:b/>
          <w:iCs/>
          <w:u w:val="single"/>
          <w:lang w:eastAsia="hu-HU"/>
        </w:rPr>
        <w:t>sz.</w:t>
      </w:r>
      <w:proofErr w:type="gramEnd"/>
      <w:r w:rsidRPr="002F5A09">
        <w:rPr>
          <w:rFonts w:ascii="Calibri" w:eastAsia="Times New Roman" w:hAnsi="Calibri" w:cs="Calibri"/>
          <w:b/>
          <w:iCs/>
          <w:u w:val="single"/>
          <w:lang w:eastAsia="hu-HU"/>
        </w:rPr>
        <w:t xml:space="preserve"> határozat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 xml:space="preserve">Szombathely Megyei Jogú Város Közgyűlése a </w:t>
      </w:r>
      <w:r w:rsidRPr="002F5A09">
        <w:rPr>
          <w:rFonts w:ascii="Calibri" w:eastAsia="Times New Roman" w:hAnsi="Calibri" w:cs="Calibri"/>
          <w:bCs/>
          <w:iCs/>
          <w:lang w:eastAsia="hu-HU"/>
        </w:rPr>
        <w:t xml:space="preserve">SZOVA Szállodaüzemeltető Kft. és a SZOVA Szombathelyi Vagyonhasznosító és Városgazdálkodási Nonprofit </w:t>
      </w:r>
      <w:proofErr w:type="spellStart"/>
      <w:r w:rsidRPr="002F5A09">
        <w:rPr>
          <w:rFonts w:ascii="Calibri" w:eastAsia="Times New Roman" w:hAnsi="Calibri" w:cs="Calibri"/>
          <w:bCs/>
          <w:iCs/>
          <w:lang w:eastAsia="hu-HU"/>
        </w:rPr>
        <w:t>Zrt</w:t>
      </w:r>
      <w:proofErr w:type="spellEnd"/>
      <w:r w:rsidRPr="002F5A09">
        <w:rPr>
          <w:rFonts w:ascii="Calibri" w:eastAsia="Times New Roman" w:hAnsi="Calibri" w:cs="Calibri"/>
          <w:bCs/>
          <w:iCs/>
          <w:lang w:eastAsia="hu-HU"/>
        </w:rPr>
        <w:t>. 2026. június 30-i fordulónappal történő</w:t>
      </w:r>
      <w:r w:rsidRPr="002F5A09">
        <w:rPr>
          <w:rFonts w:ascii="Calibri" w:eastAsia="Times New Roman" w:hAnsi="Calibri" w:cs="Calibri"/>
          <w:iCs/>
          <w:lang w:eastAsia="hu-HU"/>
        </w:rPr>
        <w:t xml:space="preserve"> egyesülése vonatkozásában a Ptk. 3:44. § (2) bekezdése alapján készített egyesülési tervet elfogadja az alábbiak szerint: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2F5A09" w:rsidRPr="002F5A09" w:rsidRDefault="002F5A09" w:rsidP="002F5A0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>A Közgyűlés az egyesülésben részt vevő (beolvadó és átvevő) gazdasági társaságok 2025. december 31-i fordulónapra készített vagyonmérleg és vagyonleltár-tervezetét, valamint az átvevő gazdasági társaság egyesülés utáni nyitó vagyonmérleg és vagyonleltár-tervezetét az előterjesztéshez mellékelt tartalommal elfogadja.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2F5A09" w:rsidRPr="002F5A09" w:rsidRDefault="002F5A09" w:rsidP="002F5A0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>A Közgyűlés a beolvadás időpontját, valamint az átvevő gazdasági társaság egyesülés utáni végleges vagyonmérleg készítésének fordulónapját 2026. június 30. napjában határozza meg.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2F5A09" w:rsidRPr="002F5A09" w:rsidRDefault="002F5A09" w:rsidP="002F5A0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 xml:space="preserve">A </w:t>
      </w:r>
      <w:r w:rsidRPr="002F5A09">
        <w:rPr>
          <w:rFonts w:ascii="Calibri" w:eastAsia="Times New Roman" w:hAnsi="Calibri" w:cs="Calibri"/>
          <w:bCs/>
          <w:iCs/>
          <w:lang w:eastAsia="hu-HU"/>
        </w:rPr>
        <w:t>Közgyűlés az átvevő gazdasági társaság alapszabályát az előterjesztéshez mellékelt tartalommal megegyezően elfogadja.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bCs/>
          <w:iCs/>
          <w:lang w:eastAsia="hu-HU"/>
        </w:rPr>
      </w:pPr>
    </w:p>
    <w:p w:rsidR="002F5A09" w:rsidRPr="002F5A09" w:rsidRDefault="002F5A09" w:rsidP="002F5A0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>A Közgyűlés felkéri az átvevő gazdasági társaság vezérigazgatóját, az egyes jogi személyek átalakulásáról, egyesüléséről, szétválásáról 2013. évi CLXXVI. törvény 7. §</w:t>
      </w:r>
      <w:proofErr w:type="spellStart"/>
      <w:r w:rsidRPr="002F5A09">
        <w:rPr>
          <w:rFonts w:ascii="Calibri" w:eastAsia="Times New Roman" w:hAnsi="Calibri" w:cs="Calibri"/>
          <w:iCs/>
          <w:lang w:eastAsia="hu-HU"/>
        </w:rPr>
        <w:t>-ban</w:t>
      </w:r>
      <w:proofErr w:type="spellEnd"/>
      <w:r w:rsidRPr="002F5A09">
        <w:rPr>
          <w:rFonts w:ascii="Calibri" w:eastAsia="Times New Roman" w:hAnsi="Calibri" w:cs="Calibri"/>
          <w:iCs/>
          <w:lang w:eastAsia="hu-HU"/>
        </w:rPr>
        <w:t xml:space="preserve"> előírt, a munkavállalói érdek-képviseleti szervek felé fennálló tájékoztatási kötelezettségének tegyen eleget.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2F5A09" w:rsidRPr="002F5A09" w:rsidRDefault="002F5A09" w:rsidP="002F5A0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>A Közgyűlés felhatalmazza a Polgármestert, hogy a társaság módosításokkal egységes szerkezetbe foglalt alapszabályát aláírja.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b/>
          <w:iCs/>
          <w:u w:val="single"/>
          <w:lang w:eastAsia="hu-HU"/>
        </w:rPr>
        <w:t>Felelős:</w:t>
      </w:r>
      <w:r w:rsidRPr="002F5A09">
        <w:rPr>
          <w:rFonts w:ascii="Calibri" w:eastAsia="Times New Roman" w:hAnsi="Calibri" w:cs="Calibri"/>
          <w:b/>
          <w:iCs/>
          <w:lang w:eastAsia="hu-HU"/>
        </w:rPr>
        <w:tab/>
      </w:r>
      <w:r w:rsidRPr="002F5A09">
        <w:rPr>
          <w:rFonts w:ascii="Calibri" w:eastAsia="Times New Roman" w:hAnsi="Calibri" w:cs="Calibri"/>
          <w:b/>
          <w:iCs/>
          <w:lang w:eastAsia="hu-HU"/>
        </w:rPr>
        <w:tab/>
      </w:r>
      <w:r w:rsidRPr="002F5A09">
        <w:rPr>
          <w:rFonts w:ascii="Calibri" w:eastAsia="Times New Roman" w:hAnsi="Calibri" w:cs="Calibri"/>
          <w:iCs/>
          <w:lang w:eastAsia="hu-HU"/>
        </w:rPr>
        <w:t>Dr. Nemény András polgármester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ab/>
      </w:r>
      <w:r w:rsidRPr="002F5A09">
        <w:rPr>
          <w:rFonts w:ascii="Calibri" w:eastAsia="Times New Roman" w:hAnsi="Calibri" w:cs="Calibri"/>
          <w:iCs/>
          <w:lang w:eastAsia="hu-HU"/>
        </w:rPr>
        <w:tab/>
        <w:t xml:space="preserve">Dr. Horváth Attila alpolgármester 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ab/>
      </w:r>
      <w:r w:rsidRPr="002F5A09">
        <w:rPr>
          <w:rFonts w:ascii="Calibri" w:eastAsia="Times New Roman" w:hAnsi="Calibri" w:cs="Calibri"/>
          <w:iCs/>
          <w:lang w:eastAsia="hu-HU"/>
        </w:rPr>
        <w:tab/>
        <w:t xml:space="preserve">Horváth Soma alpolgármester 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ab/>
      </w:r>
      <w:r w:rsidRPr="002F5A09">
        <w:rPr>
          <w:rFonts w:ascii="Calibri" w:eastAsia="Times New Roman" w:hAnsi="Calibri" w:cs="Calibri"/>
          <w:iCs/>
          <w:lang w:eastAsia="hu-HU"/>
        </w:rPr>
        <w:tab/>
        <w:t>Dr. Károlyi Ákos jegyző</w:t>
      </w:r>
      <w:r w:rsidRPr="002F5A09">
        <w:rPr>
          <w:rFonts w:ascii="Calibri" w:eastAsia="Times New Roman" w:hAnsi="Calibri" w:cs="Calibri"/>
          <w:iCs/>
          <w:lang w:eastAsia="hu-HU"/>
        </w:rPr>
        <w:tab/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ab/>
      </w:r>
      <w:r w:rsidRPr="002F5A09">
        <w:rPr>
          <w:rFonts w:ascii="Calibri" w:eastAsia="Times New Roman" w:hAnsi="Calibri" w:cs="Calibri"/>
          <w:iCs/>
          <w:lang w:eastAsia="hu-HU"/>
        </w:rPr>
        <w:tab/>
        <w:t>(</w:t>
      </w:r>
      <w:r w:rsidRPr="002F5A09">
        <w:rPr>
          <w:rFonts w:ascii="Calibri" w:eastAsia="Times New Roman" w:hAnsi="Calibri" w:cs="Calibri"/>
          <w:iCs/>
          <w:u w:val="single"/>
          <w:lang w:eastAsia="hu-HU"/>
        </w:rPr>
        <w:t>A végrehajtásért felelős:</w:t>
      </w:r>
    </w:p>
    <w:p w:rsidR="002F5A09" w:rsidRPr="002F5A09" w:rsidRDefault="002F5A09" w:rsidP="002F5A09">
      <w:pPr>
        <w:spacing w:after="0" w:line="240" w:lineRule="auto"/>
        <w:ind w:left="1416" w:firstLine="2"/>
        <w:jc w:val="both"/>
        <w:rPr>
          <w:rFonts w:ascii="Calibri" w:eastAsia="Times New Roman" w:hAnsi="Calibri" w:cs="Calibri"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>Dr. Gyuráczné dr. Speier Anikó, a Városüzemeltetési és Városfejlesztési Osztály vezetője</w:t>
      </w:r>
    </w:p>
    <w:p w:rsidR="002F5A09" w:rsidRPr="002F5A09" w:rsidRDefault="002F5A09" w:rsidP="002F5A09">
      <w:pPr>
        <w:spacing w:after="0" w:line="240" w:lineRule="auto"/>
        <w:ind w:left="1410"/>
        <w:jc w:val="both"/>
        <w:rPr>
          <w:rFonts w:ascii="Calibri" w:eastAsia="Times New Roman" w:hAnsi="Calibri" w:cs="Calibri"/>
          <w:bCs/>
          <w:iCs/>
          <w:lang w:eastAsia="hu-HU"/>
        </w:rPr>
      </w:pPr>
      <w:r w:rsidRPr="002F5A09">
        <w:rPr>
          <w:rFonts w:ascii="Calibri" w:eastAsia="Times New Roman" w:hAnsi="Calibri" w:cs="Calibri"/>
          <w:iCs/>
          <w:lang w:eastAsia="hu-HU"/>
        </w:rPr>
        <w:t xml:space="preserve">Kovács Cecília, a SZOVA Nonprofit </w:t>
      </w:r>
      <w:proofErr w:type="spellStart"/>
      <w:r w:rsidRPr="002F5A09">
        <w:rPr>
          <w:rFonts w:ascii="Calibri" w:eastAsia="Times New Roman" w:hAnsi="Calibri" w:cs="Calibri"/>
          <w:iCs/>
          <w:lang w:eastAsia="hu-HU"/>
        </w:rPr>
        <w:t>Zrt</w:t>
      </w:r>
      <w:proofErr w:type="spellEnd"/>
      <w:r w:rsidRPr="002F5A09">
        <w:rPr>
          <w:rFonts w:ascii="Calibri" w:eastAsia="Times New Roman" w:hAnsi="Calibri" w:cs="Calibri"/>
          <w:iCs/>
          <w:lang w:eastAsia="hu-HU"/>
        </w:rPr>
        <w:t xml:space="preserve">. vezérigazgatója, </w:t>
      </w:r>
      <w:r w:rsidRPr="002F5A09">
        <w:rPr>
          <w:rFonts w:ascii="Calibri" w:eastAsia="Times New Roman" w:hAnsi="Calibri" w:cs="Calibri"/>
          <w:bCs/>
          <w:iCs/>
          <w:lang w:eastAsia="hu-HU"/>
        </w:rPr>
        <w:t xml:space="preserve">SZOVA Szállodaüzemeltető Kft. </w:t>
      </w:r>
      <w:bookmarkStart w:id="0" w:name="_GoBack"/>
      <w:bookmarkEnd w:id="0"/>
      <w:r w:rsidRPr="002F5A09">
        <w:rPr>
          <w:rFonts w:ascii="Calibri" w:eastAsia="Times New Roman" w:hAnsi="Calibri" w:cs="Calibri"/>
          <w:bCs/>
          <w:iCs/>
          <w:lang w:eastAsia="hu-HU"/>
        </w:rPr>
        <w:t>ügyvezetője</w:t>
      </w:r>
      <w:r w:rsidRPr="002F5A09">
        <w:rPr>
          <w:rFonts w:ascii="Calibri" w:eastAsia="Times New Roman" w:hAnsi="Calibri" w:cs="Calibri"/>
          <w:iCs/>
          <w:lang w:eastAsia="hu-HU"/>
        </w:rPr>
        <w:t>)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bCs/>
          <w:iCs/>
          <w:lang w:eastAsia="hu-HU"/>
        </w:rPr>
      </w:pPr>
      <w:r w:rsidRPr="002F5A09">
        <w:rPr>
          <w:rFonts w:ascii="Calibri" w:eastAsia="Times New Roman" w:hAnsi="Calibri" w:cs="Calibri"/>
          <w:b/>
          <w:bCs/>
          <w:iCs/>
          <w:u w:val="single"/>
          <w:lang w:eastAsia="hu-HU"/>
        </w:rPr>
        <w:t>Határidő:</w:t>
      </w:r>
      <w:r w:rsidRPr="002F5A09">
        <w:rPr>
          <w:rFonts w:ascii="Calibri" w:eastAsia="Times New Roman" w:hAnsi="Calibri" w:cs="Calibri"/>
          <w:bCs/>
          <w:iCs/>
          <w:lang w:eastAsia="hu-HU"/>
        </w:rPr>
        <w:tab/>
        <w:t>1-3. pont: azonnal</w:t>
      </w:r>
    </w:p>
    <w:p w:rsidR="002F5A09" w:rsidRPr="002F5A09" w:rsidRDefault="002F5A09" w:rsidP="002F5A09">
      <w:pPr>
        <w:spacing w:after="0" w:line="240" w:lineRule="auto"/>
        <w:jc w:val="both"/>
        <w:rPr>
          <w:rFonts w:ascii="Calibri" w:eastAsia="Times New Roman" w:hAnsi="Calibri" w:cs="Calibri"/>
          <w:bCs/>
          <w:iCs/>
          <w:lang w:eastAsia="hu-HU"/>
        </w:rPr>
      </w:pPr>
      <w:r w:rsidRPr="002F5A09">
        <w:rPr>
          <w:rFonts w:ascii="Calibri" w:eastAsia="Times New Roman" w:hAnsi="Calibri" w:cs="Calibri"/>
          <w:bCs/>
          <w:iCs/>
          <w:lang w:eastAsia="hu-HU"/>
        </w:rPr>
        <w:tab/>
      </w:r>
      <w:r w:rsidRPr="002F5A09">
        <w:rPr>
          <w:rFonts w:ascii="Calibri" w:eastAsia="Times New Roman" w:hAnsi="Calibri" w:cs="Calibri"/>
          <w:bCs/>
          <w:iCs/>
          <w:lang w:eastAsia="hu-HU"/>
        </w:rPr>
        <w:tab/>
        <w:t>4.-5. pont: 2026. június 30.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395"/>
    <w:multiLevelType w:val="hybridMultilevel"/>
    <w:tmpl w:val="10061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2A7947"/>
    <w:rsid w:val="002F5A09"/>
    <w:rsid w:val="00396B65"/>
    <w:rsid w:val="003F42DF"/>
    <w:rsid w:val="00413ED9"/>
    <w:rsid w:val="00415459"/>
    <w:rsid w:val="004456FC"/>
    <w:rsid w:val="00492C06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D41F15"/>
    <w:rsid w:val="00D509B7"/>
    <w:rsid w:val="00D52A39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2026-03-26T13:16:00Z</dcterms:created>
  <dcterms:modified xsi:type="dcterms:W3CDTF">2026-03-26T13:16:00Z</dcterms:modified>
</cp:coreProperties>
</file>