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365987BE" w14:textId="77777777" w:rsidR="00262595" w:rsidRPr="0087323E" w:rsidRDefault="00262595" w:rsidP="00262595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35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23B946B6" w14:textId="77777777" w:rsidR="00262595" w:rsidRPr="00F53433" w:rsidRDefault="00262595" w:rsidP="00262595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5DA80EC" w14:textId="77777777" w:rsidR="00262595" w:rsidRPr="00C13ABB" w:rsidRDefault="00262595" w:rsidP="00262595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AC2270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AC2270">
        <w:rPr>
          <w:rFonts w:asciiTheme="minorHAnsi" w:hAnsiTheme="minorHAnsi" w:cstheme="minorHAnsi"/>
          <w:bCs/>
          <w:szCs w:val="22"/>
        </w:rPr>
        <w:t xml:space="preserve">a 2026. évi vagyongazdálkodási koncepcióval </w:t>
      </w:r>
      <w:r>
        <w:rPr>
          <w:rFonts w:asciiTheme="minorHAnsi" w:hAnsiTheme="minorHAnsi" w:cstheme="minorHAnsi"/>
          <w:bCs/>
          <w:szCs w:val="22"/>
        </w:rPr>
        <w:t xml:space="preserve">kapcsolatos döntés meghozataláról </w:t>
      </w:r>
      <w:proofErr w:type="gramStart"/>
      <w:r>
        <w:rPr>
          <w:rFonts w:asciiTheme="minorHAnsi" w:hAnsiTheme="minorHAnsi" w:cstheme="minorHAnsi"/>
          <w:bCs/>
          <w:szCs w:val="22"/>
        </w:rPr>
        <w:t xml:space="preserve">szóló </w:t>
      </w:r>
      <w:r w:rsidRPr="006C513F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I.</w:t>
      </w:r>
      <w:proofErr w:type="gramEnd"/>
      <w:r>
        <w:rPr>
          <w:rFonts w:asciiTheme="minorHAnsi" w:hAnsiTheme="minorHAnsi" w:cstheme="minorHAnsi"/>
          <w:bCs/>
          <w:szCs w:val="22"/>
        </w:rPr>
        <w:t xml:space="preserve"> számú határozati javaslatot az el</w:t>
      </w:r>
      <w:r w:rsidRPr="00F53433">
        <w:rPr>
          <w:rFonts w:asciiTheme="minorHAnsi" w:hAnsiTheme="minorHAnsi" w:cstheme="minorHAnsi"/>
          <w:bCs/>
          <w:szCs w:val="22"/>
        </w:rPr>
        <w:t>őterjesztésben foglaltak szerint javasolja a Közgyűlésnek elfogadásra.</w:t>
      </w:r>
    </w:p>
    <w:p w14:paraId="7A90982D" w14:textId="77777777" w:rsidR="00262595" w:rsidRPr="00F53433" w:rsidRDefault="00262595" w:rsidP="00262595">
      <w:pPr>
        <w:jc w:val="both"/>
        <w:rPr>
          <w:rFonts w:asciiTheme="minorHAnsi" w:hAnsiTheme="minorHAnsi" w:cstheme="minorHAnsi"/>
          <w:bCs/>
          <w:szCs w:val="22"/>
        </w:rPr>
      </w:pPr>
    </w:p>
    <w:p w14:paraId="182AEA44" w14:textId="77777777" w:rsidR="00262595" w:rsidRPr="00F53433" w:rsidRDefault="00262595" w:rsidP="00262595">
      <w:pPr>
        <w:jc w:val="both"/>
        <w:rPr>
          <w:rFonts w:asciiTheme="minorHAnsi" w:hAnsiTheme="minorHAnsi" w:cstheme="minorHAnsi"/>
          <w:bCs/>
          <w:szCs w:val="22"/>
        </w:rPr>
      </w:pPr>
    </w:p>
    <w:p w14:paraId="4169E62E" w14:textId="77777777" w:rsidR="00262595" w:rsidRPr="00F53433" w:rsidRDefault="00262595" w:rsidP="00262595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16B04463" w14:textId="77777777" w:rsidR="00262595" w:rsidRDefault="00262595" w:rsidP="00262595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33C3CFF" w14:textId="77777777" w:rsidR="00262595" w:rsidRPr="00F53433" w:rsidRDefault="00262595" w:rsidP="00262595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 xml:space="preserve"> /</w:t>
      </w:r>
    </w:p>
    <w:p w14:paraId="38FCAA80" w14:textId="77777777" w:rsidR="00262595" w:rsidRPr="00F53433" w:rsidRDefault="00262595" w:rsidP="00262595">
      <w:pPr>
        <w:jc w:val="both"/>
        <w:rPr>
          <w:rFonts w:asciiTheme="minorHAnsi" w:hAnsiTheme="minorHAnsi" w:cstheme="minorHAnsi"/>
          <w:bCs/>
          <w:szCs w:val="22"/>
        </w:rPr>
      </w:pPr>
    </w:p>
    <w:p w14:paraId="5025BC41" w14:textId="77777777" w:rsidR="00262595" w:rsidRPr="00F53433" w:rsidRDefault="00262595" w:rsidP="00262595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március 26.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  <w:bookmarkStart w:id="0" w:name="_GoBack"/>
      <w:bookmarkEnd w:id="0"/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2026-03-24T13:56:00Z</dcterms:created>
  <dcterms:modified xsi:type="dcterms:W3CDTF">2026-03-24T13:56:00Z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