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CC019A6" w14:textId="77777777" w:rsidR="00F960C2" w:rsidRPr="00F960C2" w:rsidRDefault="00F960C2" w:rsidP="00F960C2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 w:rsidRPr="00F960C2">
        <w:rPr>
          <w:rFonts w:ascii="Calibri" w:hAnsi="Calibri" w:cs="Calibri"/>
          <w:b/>
          <w:szCs w:val="22"/>
          <w:u w:val="single"/>
        </w:rPr>
        <w:t xml:space="preserve">34/2026. (III.24.) VISB számú határozat </w:t>
      </w:r>
    </w:p>
    <w:p w14:paraId="40A4BA2A" w14:textId="77777777" w:rsidR="00F960C2" w:rsidRPr="00F960C2" w:rsidRDefault="00F960C2" w:rsidP="00F960C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A86B454" w14:textId="77777777" w:rsidR="00F960C2" w:rsidRPr="00F960C2" w:rsidRDefault="00F960C2" w:rsidP="00F960C2">
      <w:pPr>
        <w:jc w:val="both"/>
        <w:rPr>
          <w:rFonts w:asciiTheme="minorHAnsi" w:hAnsiTheme="minorHAnsi" w:cstheme="minorHAnsi"/>
          <w:bCs/>
          <w:szCs w:val="22"/>
        </w:rPr>
      </w:pPr>
      <w:r w:rsidRPr="00F960C2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F960C2">
        <w:rPr>
          <w:rFonts w:asciiTheme="minorHAnsi" w:hAnsiTheme="minorHAnsi" w:cstheme="minorHAnsi"/>
          <w:bCs/>
          <w:i/>
          <w:iCs/>
          <w:szCs w:val="22"/>
        </w:rPr>
        <w:t xml:space="preserve">Javaslat a </w:t>
      </w:r>
      <w:proofErr w:type="spellStart"/>
      <w:r w:rsidRPr="00F960C2">
        <w:rPr>
          <w:rFonts w:asciiTheme="minorHAnsi" w:hAnsiTheme="minorHAnsi" w:cstheme="minorHAnsi"/>
          <w:bCs/>
          <w:i/>
          <w:iCs/>
          <w:szCs w:val="22"/>
        </w:rPr>
        <w:t>Blaguss</w:t>
      </w:r>
      <w:proofErr w:type="spellEnd"/>
      <w:r w:rsidRPr="00F960C2">
        <w:rPr>
          <w:rFonts w:asciiTheme="minorHAnsi" w:hAnsiTheme="minorHAnsi" w:cstheme="minorHAnsi"/>
          <w:bCs/>
          <w:i/>
          <w:iCs/>
          <w:szCs w:val="22"/>
        </w:rPr>
        <w:t xml:space="preserve"> Agora Hungary Kft. közszolgáltatási szerződésével kapcsolatos döntések meghozatalára</w:t>
      </w:r>
      <w:r w:rsidRPr="00F960C2">
        <w:rPr>
          <w:rFonts w:asciiTheme="minorHAnsi" w:hAnsiTheme="minorHAnsi" w:cstheme="minorHAnsi"/>
          <w:bCs/>
          <w:szCs w:val="22"/>
        </w:rPr>
        <w:t xml:space="preserve">” című előterjesztést megtárgyalta, Szombathely Megyei Jogú Város Önkormányzata és a </w:t>
      </w:r>
      <w:proofErr w:type="spellStart"/>
      <w:r w:rsidRPr="00F960C2">
        <w:rPr>
          <w:rFonts w:asciiTheme="minorHAnsi" w:hAnsiTheme="minorHAnsi" w:cstheme="minorHAnsi"/>
          <w:bCs/>
          <w:szCs w:val="22"/>
        </w:rPr>
        <w:t>Blaguss</w:t>
      </w:r>
      <w:proofErr w:type="spellEnd"/>
      <w:r w:rsidRPr="00F960C2">
        <w:rPr>
          <w:rFonts w:asciiTheme="minorHAnsi" w:hAnsiTheme="minorHAnsi" w:cstheme="minorHAnsi"/>
          <w:bCs/>
          <w:szCs w:val="22"/>
        </w:rPr>
        <w:t xml:space="preserve"> Agora Hungary Kft. között érvényben lévő Közszolgáltatási Szerződés 2036. december 31-ig történő meghosszabbításáról szóló határozati javaslatot az előterjesztésben foglaltak szerint javasolja a Közgyűlésnek elfogadásra.</w:t>
      </w:r>
    </w:p>
    <w:p w14:paraId="6CC0B089" w14:textId="77777777" w:rsidR="00F960C2" w:rsidRPr="00F960C2" w:rsidRDefault="00F960C2" w:rsidP="00F960C2">
      <w:pPr>
        <w:jc w:val="both"/>
        <w:rPr>
          <w:rFonts w:asciiTheme="minorHAnsi" w:hAnsiTheme="minorHAnsi" w:cstheme="minorHAnsi"/>
          <w:bCs/>
          <w:szCs w:val="22"/>
        </w:rPr>
      </w:pPr>
    </w:p>
    <w:p w14:paraId="3741768D" w14:textId="77777777" w:rsidR="00F960C2" w:rsidRPr="00F960C2" w:rsidRDefault="00F960C2" w:rsidP="00F960C2">
      <w:pPr>
        <w:jc w:val="both"/>
        <w:rPr>
          <w:rFonts w:asciiTheme="minorHAnsi" w:hAnsiTheme="minorHAnsi" w:cstheme="minorHAnsi"/>
          <w:bCs/>
          <w:szCs w:val="22"/>
        </w:rPr>
      </w:pPr>
      <w:r w:rsidRPr="00F960C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960C2">
        <w:rPr>
          <w:rFonts w:asciiTheme="minorHAnsi" w:hAnsiTheme="minorHAnsi" w:cstheme="minorHAnsi"/>
          <w:bCs/>
          <w:szCs w:val="22"/>
        </w:rPr>
        <w:tab/>
      </w:r>
      <w:r w:rsidRPr="00F960C2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656DBF96" w14:textId="77777777" w:rsidR="00F960C2" w:rsidRPr="00F960C2" w:rsidRDefault="00F960C2" w:rsidP="00F960C2">
      <w:pPr>
        <w:jc w:val="both"/>
        <w:rPr>
          <w:rFonts w:asciiTheme="minorHAnsi" w:hAnsiTheme="minorHAnsi" w:cstheme="minorHAnsi"/>
          <w:bCs/>
          <w:szCs w:val="22"/>
        </w:rPr>
      </w:pPr>
      <w:r w:rsidRPr="00F960C2">
        <w:rPr>
          <w:rFonts w:asciiTheme="minorHAnsi" w:hAnsiTheme="minorHAnsi" w:cstheme="minorHAnsi"/>
          <w:bCs/>
          <w:szCs w:val="22"/>
        </w:rPr>
        <w:tab/>
      </w:r>
      <w:r w:rsidRPr="00F960C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E5BB875" w14:textId="77777777" w:rsidR="00F960C2" w:rsidRPr="00F960C2" w:rsidRDefault="00F960C2" w:rsidP="00F960C2">
      <w:pPr>
        <w:jc w:val="both"/>
        <w:rPr>
          <w:rFonts w:ascii="Calibri" w:hAnsi="Calibri" w:cs="Calibri"/>
          <w:bCs/>
          <w:szCs w:val="22"/>
        </w:rPr>
      </w:pPr>
      <w:r w:rsidRPr="00F960C2">
        <w:rPr>
          <w:rFonts w:ascii="Calibri" w:hAnsi="Calibri" w:cs="Calibri"/>
          <w:bCs/>
          <w:szCs w:val="22"/>
        </w:rPr>
        <w:tab/>
      </w:r>
      <w:r w:rsidRPr="00F960C2">
        <w:rPr>
          <w:rFonts w:ascii="Calibri" w:hAnsi="Calibri" w:cs="Calibri"/>
          <w:bCs/>
          <w:szCs w:val="22"/>
        </w:rPr>
        <w:tab/>
      </w:r>
      <w:r w:rsidRPr="00F960C2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960C2">
        <w:rPr>
          <w:rFonts w:ascii="Calibri" w:hAnsi="Calibri" w:cs="Calibri"/>
          <w:bCs/>
          <w:szCs w:val="22"/>
        </w:rPr>
        <w:t xml:space="preserve"> /</w:t>
      </w:r>
    </w:p>
    <w:p w14:paraId="5FC0279C" w14:textId="77777777" w:rsidR="00F960C2" w:rsidRPr="00F960C2" w:rsidRDefault="00F960C2" w:rsidP="00F960C2">
      <w:pPr>
        <w:jc w:val="both"/>
        <w:rPr>
          <w:rFonts w:asciiTheme="minorHAnsi" w:hAnsiTheme="minorHAnsi" w:cstheme="minorHAnsi"/>
          <w:bCs/>
          <w:szCs w:val="22"/>
        </w:rPr>
      </w:pPr>
    </w:p>
    <w:p w14:paraId="69BC73F8" w14:textId="77777777" w:rsidR="00F960C2" w:rsidRPr="00F960C2" w:rsidRDefault="00F960C2" w:rsidP="00F960C2">
      <w:pPr>
        <w:jc w:val="both"/>
        <w:rPr>
          <w:rFonts w:asciiTheme="minorHAnsi" w:hAnsiTheme="minorHAnsi" w:cstheme="minorHAnsi"/>
          <w:bCs/>
          <w:szCs w:val="22"/>
        </w:rPr>
      </w:pPr>
      <w:r w:rsidRPr="00F960C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960C2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7D4527E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960C2">
        <w:rPr>
          <w:rFonts w:asciiTheme="minorHAnsi" w:hAnsiTheme="minorHAnsi" w:cstheme="minorHAnsi"/>
          <w:bCs/>
          <w:szCs w:val="22"/>
        </w:rPr>
        <w:t>március</w:t>
      </w:r>
      <w:bookmarkStart w:id="0" w:name="_GoBack"/>
      <w:bookmarkEnd w:id="0"/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2026-03-24T13:55:00Z</dcterms:created>
  <dcterms:modified xsi:type="dcterms:W3CDTF">2026-03-24T13:55:00Z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