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3C4" w14:textId="77777777" w:rsidR="00945638" w:rsidRDefault="0094563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2B531FAE" w14:textId="33770AF1" w:rsidR="00131818" w:rsidRPr="008E1619" w:rsidRDefault="0013181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8E1619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39273950" w:rsidR="00131818" w:rsidRPr="008E1619" w:rsidRDefault="0056610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8E1619">
        <w:rPr>
          <w:rFonts w:asciiTheme="minorHAnsi" w:hAnsiTheme="minorHAnsi" w:cstheme="minorHAnsi"/>
          <w:i w:val="0"/>
          <w:sz w:val="22"/>
          <w:szCs w:val="22"/>
        </w:rPr>
        <w:t>202</w:t>
      </w:r>
      <w:r w:rsidR="001B7A67" w:rsidRPr="008E1619">
        <w:rPr>
          <w:rFonts w:asciiTheme="minorHAnsi" w:hAnsiTheme="minorHAnsi" w:cstheme="minorHAnsi"/>
          <w:i w:val="0"/>
          <w:sz w:val="22"/>
          <w:szCs w:val="22"/>
        </w:rPr>
        <w:t>6</w:t>
      </w:r>
      <w:r w:rsidR="00131818" w:rsidRPr="008E1619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0237B5">
        <w:rPr>
          <w:rFonts w:asciiTheme="minorHAnsi" w:hAnsiTheme="minorHAnsi" w:cstheme="minorHAnsi"/>
          <w:i w:val="0"/>
          <w:sz w:val="22"/>
          <w:szCs w:val="22"/>
        </w:rPr>
        <w:t>március</w:t>
      </w:r>
      <w:r w:rsidR="00B002D5" w:rsidRPr="008E1619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AD0142" w:rsidRPr="008E1619">
        <w:rPr>
          <w:rFonts w:asciiTheme="minorHAnsi" w:hAnsiTheme="minorHAnsi" w:cstheme="minorHAnsi"/>
          <w:i w:val="0"/>
          <w:sz w:val="22"/>
          <w:szCs w:val="22"/>
        </w:rPr>
        <w:t>2</w:t>
      </w:r>
      <w:r w:rsidR="001B7A67" w:rsidRPr="008E1619">
        <w:rPr>
          <w:rFonts w:asciiTheme="minorHAnsi" w:hAnsiTheme="minorHAnsi" w:cstheme="minorHAnsi"/>
          <w:i w:val="0"/>
          <w:sz w:val="22"/>
          <w:szCs w:val="22"/>
        </w:rPr>
        <w:t>3</w:t>
      </w:r>
      <w:r w:rsidR="00131818" w:rsidRPr="008E1619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8E1619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8E1619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Default="001D4F0F" w:rsidP="00926E3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09CAAA" w14:textId="77777777" w:rsidR="00945638" w:rsidRPr="008E1619" w:rsidRDefault="00945638" w:rsidP="00926E3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243C29B9" w:rsidR="00DC20CF" w:rsidRPr="00B862C8" w:rsidRDefault="000237B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15</w:t>
      </w:r>
      <w:r w:rsidR="001B7A67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6D12D7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B862C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B862C8" w:rsidRDefault="00DC20CF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05EBEEB3" w:rsidR="00DC20CF" w:rsidRPr="00B862C8" w:rsidRDefault="00DC20CF" w:rsidP="00926E33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1B7A67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0237B5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március</w:t>
      </w: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1B7A67"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3</w:t>
      </w:r>
      <w:r w:rsidRPr="00B8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B862C8" w:rsidRDefault="00DC20CF" w:rsidP="00926E33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3B065A29" w14:textId="77777777" w:rsidR="000237B5" w:rsidRPr="00B862C8" w:rsidRDefault="000237B5" w:rsidP="00926E33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B862C8">
        <w:rPr>
          <w:rFonts w:asciiTheme="minorHAnsi" w:hAnsiTheme="minorHAnsi" w:cstheme="minorHAnsi"/>
          <w:b/>
          <w:sz w:val="22"/>
          <w:szCs w:val="20"/>
          <w:u w:val="single"/>
        </w:rPr>
        <w:t>Nyilvános ülés:</w:t>
      </w:r>
    </w:p>
    <w:p w14:paraId="7DBDAF88" w14:textId="77777777" w:rsidR="000237B5" w:rsidRPr="00B862C8" w:rsidRDefault="000237B5" w:rsidP="00926E33">
      <w:pPr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103F009" w14:textId="77777777" w:rsidR="000237B5" w:rsidRPr="00B862C8" w:rsidRDefault="000237B5" w:rsidP="00926E33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A Vas Vármegyei Rendőr-főkapitányság új megbízott vezetőjének bemutatkozása </w:t>
      </w:r>
      <w:r w:rsidRPr="008C5F15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F1C7E62" w14:textId="4555119D" w:rsidR="000237B5" w:rsidRPr="00B862C8" w:rsidRDefault="000237B5" w:rsidP="00926E33">
      <w:pPr>
        <w:tabs>
          <w:tab w:val="left" w:pos="2127"/>
        </w:tabs>
        <w:ind w:left="705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B862C8">
        <w:rPr>
          <w:rFonts w:asciiTheme="minorHAnsi" w:hAnsiTheme="minorHAnsi" w:cstheme="minorHAnsi"/>
          <w:bCs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 xml:space="preserve">Fekete Géza György r. alezredes, Vas Vármegyei Rendőr-főkapitányság </w:t>
      </w:r>
      <w:r w:rsidR="008C5F15">
        <w:rPr>
          <w:rFonts w:asciiTheme="minorHAnsi" w:hAnsiTheme="minorHAnsi" w:cstheme="minorHAnsi"/>
          <w:sz w:val="22"/>
          <w:szCs w:val="20"/>
        </w:rPr>
        <w:t>m</w:t>
      </w:r>
      <w:r w:rsidRPr="00B862C8">
        <w:rPr>
          <w:rFonts w:asciiTheme="minorHAnsi" w:hAnsiTheme="minorHAnsi" w:cstheme="minorHAnsi"/>
          <w:sz w:val="22"/>
          <w:szCs w:val="20"/>
        </w:rPr>
        <w:t xml:space="preserve">egbízott </w:t>
      </w:r>
      <w:r w:rsidR="008C5F15">
        <w:rPr>
          <w:rFonts w:asciiTheme="minorHAnsi" w:hAnsiTheme="minorHAnsi" w:cstheme="minorHAnsi"/>
          <w:sz w:val="22"/>
          <w:szCs w:val="20"/>
        </w:rPr>
        <w:t>f</w:t>
      </w:r>
      <w:r w:rsidRPr="00B862C8">
        <w:rPr>
          <w:rFonts w:asciiTheme="minorHAnsi" w:hAnsiTheme="minorHAnsi" w:cstheme="minorHAnsi"/>
          <w:sz w:val="22"/>
          <w:szCs w:val="20"/>
        </w:rPr>
        <w:t xml:space="preserve">őkapitánya </w:t>
      </w:r>
    </w:p>
    <w:p w14:paraId="43294BD8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224F79EF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2./</w:t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Javaslat a polgárőr támogatási keret elosztásával kapcsolatos döntés meghozatalára</w:t>
      </w:r>
    </w:p>
    <w:p w14:paraId="5E057ED8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>Dr. Holler Péter, a Hatósági Osztály vezetője</w:t>
      </w:r>
    </w:p>
    <w:p w14:paraId="13E00714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B862C8">
        <w:rPr>
          <w:rFonts w:asciiTheme="minorHAnsi" w:hAnsiTheme="minorHAnsi" w:cstheme="minorHAnsi"/>
          <w:bCs/>
          <w:sz w:val="22"/>
          <w:szCs w:val="20"/>
        </w:rPr>
        <w:tab/>
      </w:r>
    </w:p>
    <w:p w14:paraId="147C3F3E" w14:textId="77777777" w:rsidR="000237B5" w:rsidRPr="00B862C8" w:rsidRDefault="000237B5" w:rsidP="00926E33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 w:rsidRPr="00B862C8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3./</w:t>
      </w:r>
      <w:r w:rsidRPr="00B862C8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  <w:t>Javaslat Szombathely város területén forgalmi rend változtatással kapcsolatos döntések meghozatalára</w:t>
      </w:r>
    </w:p>
    <w:p w14:paraId="7D92F11B" w14:textId="77777777" w:rsidR="000237B5" w:rsidRPr="00B862C8" w:rsidRDefault="000237B5" w:rsidP="00926E33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B862C8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093892DF" w14:textId="77777777" w:rsidR="000237B5" w:rsidRPr="00B862C8" w:rsidRDefault="000237B5" w:rsidP="00926E33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5A672471" w14:textId="77777777" w:rsidR="000237B5" w:rsidRPr="00B862C8" w:rsidRDefault="000237B5" w:rsidP="00926E3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Meghívottak:</w:t>
      </w:r>
      <w:r w:rsidRPr="00B862C8">
        <w:rPr>
          <w:rFonts w:asciiTheme="minorHAnsi" w:hAnsiTheme="minorHAnsi" w:cstheme="minorHAnsi"/>
          <w:sz w:val="22"/>
          <w:szCs w:val="20"/>
        </w:rPr>
        <w:tab/>
        <w:t>Bokányi Adrienn tanácsnok, 2. sz. vk. képviselője</w:t>
      </w:r>
    </w:p>
    <w:p w14:paraId="41EDDC11" w14:textId="77777777" w:rsidR="000237B5" w:rsidRPr="00B862C8" w:rsidRDefault="000237B5" w:rsidP="00926E3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  <w:t>Tóth Kálmán, 10</w:t>
      </w:r>
      <w:r w:rsidRPr="00B862C8">
        <w:rPr>
          <w:rFonts w:asciiTheme="minorHAnsi" w:hAnsiTheme="minorHAnsi" w:cstheme="minorHAnsi"/>
          <w:sz w:val="22"/>
          <w:szCs w:val="20"/>
        </w:rPr>
        <w:t>. sz. vk. képviselője</w:t>
      </w:r>
    </w:p>
    <w:p w14:paraId="5D2049EC" w14:textId="77777777" w:rsidR="000237B5" w:rsidRPr="00B862C8" w:rsidRDefault="000237B5" w:rsidP="00926E33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B862C8">
        <w:rPr>
          <w:rFonts w:asciiTheme="minorHAnsi" w:hAnsiTheme="minorHAnsi" w:cstheme="minorHAnsi"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ab/>
      </w:r>
      <w:proofErr w:type="spellStart"/>
      <w:r w:rsidRPr="00B862C8">
        <w:rPr>
          <w:rFonts w:asciiTheme="minorHAnsi" w:hAnsiTheme="minorHAnsi" w:cstheme="minorHAnsi"/>
          <w:sz w:val="22"/>
          <w:szCs w:val="20"/>
        </w:rPr>
        <w:t>Ágh</w:t>
      </w:r>
      <w:proofErr w:type="spellEnd"/>
      <w:r w:rsidRPr="00B862C8">
        <w:rPr>
          <w:rFonts w:asciiTheme="minorHAnsi" w:hAnsiTheme="minorHAnsi" w:cstheme="minorHAnsi"/>
          <w:sz w:val="22"/>
          <w:szCs w:val="20"/>
        </w:rPr>
        <w:t xml:space="preserve"> Ernő, önkormányzati képviselő</w:t>
      </w:r>
    </w:p>
    <w:p w14:paraId="3AC0C318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100939D3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bCs/>
          <w:sz w:val="22"/>
          <w:szCs w:val="20"/>
        </w:rPr>
        <w:t>4. /</w:t>
      </w:r>
      <w:r w:rsidRPr="00B862C8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B862C8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B862C8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4CFC1FC7" w14:textId="77777777" w:rsidR="000237B5" w:rsidRPr="00B862C8" w:rsidRDefault="000237B5" w:rsidP="00926E33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7F5C041C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081698D1" w14:textId="77777777" w:rsidR="000237B5" w:rsidRPr="00B862C8" w:rsidRDefault="000237B5" w:rsidP="00926E33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>5./</w:t>
      </w:r>
      <w:r w:rsidRPr="00B862C8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B862C8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65F13A1A" w14:textId="77777777" w:rsidR="000237B5" w:rsidRPr="00B862C8" w:rsidRDefault="000237B5" w:rsidP="00926E33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B862C8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B862C8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7A4522E6" w14:textId="77777777" w:rsidR="000237B5" w:rsidRPr="00B862C8" w:rsidRDefault="000237B5" w:rsidP="00926E33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EACA4F" w14:textId="32B58F3F" w:rsidR="00DC20CF" w:rsidRPr="00B862C8" w:rsidRDefault="00DC20CF" w:rsidP="00926E3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62C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862C8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B862C8">
        <w:rPr>
          <w:rFonts w:asciiTheme="minorHAnsi" w:hAnsiTheme="minorHAnsi" w:cstheme="minorHAnsi"/>
          <w:bCs/>
          <w:sz w:val="22"/>
          <w:szCs w:val="22"/>
        </w:rPr>
        <w:tab/>
      </w:r>
      <w:r w:rsidRPr="00B862C8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305FF40B" w14:textId="77777777" w:rsidR="00DC20CF" w:rsidRPr="00B862C8" w:rsidRDefault="00DC20CF" w:rsidP="00926E33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221E70" w14:textId="77777777" w:rsidR="00DC20CF" w:rsidRPr="008E1619" w:rsidRDefault="00DC20CF" w:rsidP="00926E33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62C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B862C8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0C9EDC07" w14:textId="77777777" w:rsidR="00AD4547" w:rsidRPr="008E1619" w:rsidRDefault="00AD4547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0903805" w14:textId="77777777" w:rsidR="00AD4547" w:rsidRPr="008E1619" w:rsidRDefault="00AD4547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012F8887" w:rsidR="00324023" w:rsidRPr="00B80B32" w:rsidRDefault="0026147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926E3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237B5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324023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F3076B3" w14:textId="77777777" w:rsidR="00324023" w:rsidRPr="00B80B32" w:rsidRDefault="00324023" w:rsidP="00926E33">
      <w:pPr>
        <w:rPr>
          <w:rFonts w:asciiTheme="minorHAnsi" w:hAnsiTheme="minorHAnsi" w:cstheme="minorHAnsi"/>
          <w:sz w:val="22"/>
          <w:szCs w:val="22"/>
        </w:rPr>
      </w:pPr>
    </w:p>
    <w:p w14:paraId="48D512C8" w14:textId="77777777" w:rsidR="00D76FFB" w:rsidRPr="00B80B32" w:rsidRDefault="00D76FFB" w:rsidP="00926E33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 xml:space="preserve">A Bűnmegelőzési, Közbiztonsági és Közrendvédelmi Bizottság megtárgyalta a </w:t>
      </w:r>
      <w:r w:rsidRPr="00B80B32">
        <w:rPr>
          <w:rFonts w:ascii="Calibri" w:hAnsi="Calibri" w:cs="Calibri"/>
          <w:i/>
          <w:iCs/>
          <w:sz w:val="22"/>
          <w:szCs w:val="22"/>
        </w:rPr>
        <w:t>„</w:t>
      </w:r>
      <w:r w:rsidRPr="00B80B32">
        <w:rPr>
          <w:rFonts w:ascii="Calibri" w:hAnsi="Calibri" w:cs="Calibri"/>
          <w:bCs/>
          <w:i/>
          <w:iCs/>
          <w:color w:val="000000"/>
          <w:sz w:val="22"/>
          <w:szCs w:val="22"/>
        </w:rPr>
        <w:t>Javaslat a polgárőr támogatási keret elosztásával kapcsolatos döntés meghozatalára”</w:t>
      </w:r>
      <w:r w:rsidRPr="00B80B32">
        <w:rPr>
          <w:rFonts w:ascii="Calibri" w:hAnsi="Calibri" w:cs="Calibri"/>
          <w:bCs/>
          <w:color w:val="000000"/>
          <w:sz w:val="22"/>
          <w:szCs w:val="22"/>
        </w:rPr>
        <w:t xml:space="preserve"> című előterjesztést, és javasolja a polgármesternek, hogy a polgárőrségek támogatására fordítható keretösszeg a 2025. évi támogatási rendszerrel megegyezően, az előterjesztésben foglaltak szerint kerüljön elosztásra.</w:t>
      </w:r>
    </w:p>
    <w:p w14:paraId="313E712D" w14:textId="77777777" w:rsidR="00D76FFB" w:rsidRPr="00B80B32" w:rsidRDefault="00D76FFB" w:rsidP="00926E3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388A21D" w14:textId="77777777" w:rsidR="00D76FFB" w:rsidRPr="00B80B32" w:rsidRDefault="00D76FFB" w:rsidP="00926E33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B80B32">
        <w:rPr>
          <w:rFonts w:ascii="Calibri" w:hAnsi="Calibri" w:cs="Calibri"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6BC01969" w14:textId="77777777" w:rsidR="00D76FFB" w:rsidRPr="00B80B32" w:rsidRDefault="00D76FFB" w:rsidP="00926E33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439BBA0B" w14:textId="77777777" w:rsidR="00D76FFB" w:rsidRPr="00B80B32" w:rsidRDefault="00D76FFB" w:rsidP="00926E33">
      <w:pPr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ab/>
        <w:t>Dr. Holler Péter, a Hatósági Osztály vezetője)</w:t>
      </w:r>
    </w:p>
    <w:p w14:paraId="483D1D39" w14:textId="77777777" w:rsidR="00D76FFB" w:rsidRPr="00B80B32" w:rsidRDefault="00D76FFB" w:rsidP="00926E33">
      <w:pPr>
        <w:jc w:val="both"/>
        <w:rPr>
          <w:rFonts w:ascii="Calibri" w:hAnsi="Calibri" w:cs="Calibri"/>
          <w:sz w:val="22"/>
          <w:szCs w:val="22"/>
        </w:rPr>
      </w:pPr>
    </w:p>
    <w:p w14:paraId="6B96FCC1" w14:textId="77777777" w:rsidR="00D76FFB" w:rsidRPr="0028066D" w:rsidRDefault="00D76FFB" w:rsidP="00926E33">
      <w:pPr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B80B32">
        <w:rPr>
          <w:rFonts w:ascii="Calibri" w:hAnsi="Calibri" w:cs="Calibri"/>
          <w:sz w:val="22"/>
          <w:szCs w:val="22"/>
        </w:rPr>
        <w:tab/>
        <w:t>2026. április 1. az egyesületek tájékoztatásra</w:t>
      </w:r>
    </w:p>
    <w:p w14:paraId="336026FF" w14:textId="77777777" w:rsidR="0042492B" w:rsidRDefault="0042492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7F7D53" w14:textId="77777777" w:rsidR="00D76FFB" w:rsidRDefault="00D76FF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896DF4" w14:textId="77777777" w:rsidR="00926E33" w:rsidRDefault="00926E33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FEE987" w14:textId="77777777" w:rsidR="00926E33" w:rsidRPr="008E1619" w:rsidRDefault="00926E33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67D897" w14:textId="747A6E99" w:rsidR="0042492B" w:rsidRPr="00B80B32" w:rsidRDefault="0026147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1</w:t>
      </w:r>
      <w:r w:rsidR="00926E3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7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237B5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42492B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59ED0C2B" w14:textId="77777777" w:rsidR="0042492B" w:rsidRPr="00B80B32" w:rsidRDefault="0042492B" w:rsidP="00926E33">
      <w:pPr>
        <w:rPr>
          <w:rFonts w:asciiTheme="minorHAnsi" w:hAnsiTheme="minorHAnsi" w:cstheme="minorHAnsi"/>
          <w:sz w:val="22"/>
          <w:szCs w:val="22"/>
        </w:rPr>
      </w:pPr>
    </w:p>
    <w:p w14:paraId="09A52FC5" w14:textId="77777777" w:rsidR="00D76FFB" w:rsidRPr="00B80B32" w:rsidRDefault="00D76FFB" w:rsidP="00926E33">
      <w:pPr>
        <w:jc w:val="both"/>
        <w:rPr>
          <w:rFonts w:ascii="Calibri" w:hAnsi="Calibri" w:cs="Calibri"/>
          <w:bCs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B80B32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B80B32">
        <w:rPr>
          <w:rFonts w:ascii="Calibri" w:hAnsi="Calibri" w:cs="Calibri"/>
          <w:bCs/>
          <w:sz w:val="22"/>
          <w:szCs w:val="22"/>
        </w:rPr>
        <w:t>”</w:t>
      </w:r>
      <w:r w:rsidRPr="00B80B32">
        <w:rPr>
          <w:rFonts w:ascii="Calibri" w:hAnsi="Calibri" w:cs="Calibri"/>
          <w:sz w:val="22"/>
          <w:szCs w:val="22"/>
        </w:rPr>
        <w:t xml:space="preserve"> című</w:t>
      </w:r>
      <w:r w:rsidRPr="00B80B32">
        <w:rPr>
          <w:rFonts w:ascii="Calibri" w:hAnsi="Calibri" w:cs="Calibri"/>
          <w:bCs/>
          <w:sz w:val="22"/>
          <w:szCs w:val="22"/>
        </w:rPr>
        <w:t xml:space="preserve"> előterjesztést, és az alábbi javaslatokat teszi a Városstratégiai, Idegenforgalmi és Sport Bizottságnak:</w:t>
      </w:r>
    </w:p>
    <w:p w14:paraId="21265EED" w14:textId="77777777" w:rsidR="00D76FFB" w:rsidRPr="00B80B32" w:rsidRDefault="00D76FFB" w:rsidP="00926E33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147314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 xml:space="preserve">A </w:t>
      </w:r>
      <w:r w:rsidRPr="00B80B32">
        <w:rPr>
          <w:rFonts w:ascii="Calibri" w:hAnsi="Calibri" w:cs="Calibri"/>
          <w:sz w:val="22"/>
          <w:szCs w:val="22"/>
        </w:rPr>
        <w:t xml:space="preserve">Bizottság javasolja, hogy a Győrffy István utcában </w:t>
      </w:r>
      <w:proofErr w:type="spellStart"/>
      <w:r w:rsidRPr="00B80B32">
        <w:rPr>
          <w:rFonts w:ascii="Calibri" w:hAnsi="Calibri" w:cs="Calibri"/>
          <w:sz w:val="22"/>
          <w:szCs w:val="22"/>
        </w:rPr>
        <w:t>kétirányú</w:t>
      </w:r>
      <w:proofErr w:type="spellEnd"/>
      <w:r w:rsidRPr="00B80B32">
        <w:rPr>
          <w:rFonts w:ascii="Calibri" w:hAnsi="Calibri" w:cs="Calibri"/>
          <w:sz w:val="22"/>
          <w:szCs w:val="22"/>
        </w:rPr>
        <w:t xml:space="preserve"> kerékpáros forgalom kerüljön bevezetésre</w:t>
      </w:r>
      <w:r w:rsidRPr="00B80B32">
        <w:rPr>
          <w:rFonts w:asciiTheme="minorHAnsi" w:hAnsiTheme="minorHAnsi" w:cstheme="minorHAnsi"/>
          <w:bCs/>
          <w:sz w:val="22"/>
          <w:szCs w:val="22"/>
        </w:rPr>
        <w:t>.</w:t>
      </w:r>
      <w:r w:rsidRPr="00B80B32">
        <w:rPr>
          <w:rFonts w:ascii="Calibri" w:hAnsi="Calibri" w:cs="Calibri"/>
          <w:sz w:val="22"/>
          <w:szCs w:val="22"/>
        </w:rPr>
        <w:t xml:space="preserve"> </w:t>
      </w:r>
    </w:p>
    <w:p w14:paraId="238F9CF6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 xml:space="preserve">A Bizottság javasolja, hogy a Kölcsey Ferenc utcában „Korlátozott várakozási övezet” kerüljön bevezetésre, kivéve „Személygépjárművek” kiegészítő jelzőtáblával. </w:t>
      </w:r>
    </w:p>
    <w:p w14:paraId="578542E9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 xml:space="preserve">A Bizottság javasolja, hogy az </w:t>
      </w:r>
      <w:proofErr w:type="spellStart"/>
      <w:r w:rsidRPr="00B80B32">
        <w:rPr>
          <w:rFonts w:ascii="Calibri" w:hAnsi="Calibri" w:cs="Calibri"/>
          <w:bCs/>
          <w:sz w:val="22"/>
          <w:szCs w:val="22"/>
        </w:rPr>
        <w:t>Acsádi</w:t>
      </w:r>
      <w:proofErr w:type="spellEnd"/>
      <w:r w:rsidRPr="00B80B32">
        <w:rPr>
          <w:rFonts w:ascii="Calibri" w:hAnsi="Calibri" w:cs="Calibri"/>
          <w:bCs/>
          <w:sz w:val="22"/>
          <w:szCs w:val="22"/>
        </w:rPr>
        <w:t xml:space="preserve"> Ignác utcában ideiglenes várakozási korlátozás kerüljön bevezetésre a 86-os számú főút és a Rumi úti csomópont átépítése miatt.</w:t>
      </w:r>
    </w:p>
    <w:p w14:paraId="2E64D1AB" w14:textId="77777777" w:rsidR="00D76FFB" w:rsidRPr="00B80B32" w:rsidRDefault="00D76FFB" w:rsidP="00926E33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Cs/>
          <w:sz w:val="22"/>
          <w:szCs w:val="22"/>
        </w:rPr>
        <w:t>A Bizottság javasolja, hogy a 136/2025. (VI.17.</w:t>
      </w:r>
      <w:r w:rsidRPr="008C5F15">
        <w:rPr>
          <w:rFonts w:ascii="Calibri" w:hAnsi="Calibri" w:cs="Calibri"/>
          <w:bCs/>
          <w:sz w:val="22"/>
          <w:szCs w:val="22"/>
        </w:rPr>
        <w:t xml:space="preserve">) </w:t>
      </w:r>
      <w:r w:rsidRPr="00B80B32">
        <w:rPr>
          <w:rFonts w:ascii="Calibri" w:hAnsi="Calibri" w:cs="Calibri"/>
          <w:sz w:val="22"/>
          <w:szCs w:val="22"/>
        </w:rPr>
        <w:t>VISB számú határozatban foglaltaknak megfelelően kialakított forgalmi rend, azaz a Garai János utca egyirányú forgalmi rendje a Semmelweis Ignác utca irányából az Eötvös Loránd utca irányába maradjon érvényben.</w:t>
      </w:r>
    </w:p>
    <w:p w14:paraId="6CCC4B9C" w14:textId="77777777" w:rsidR="00D76FFB" w:rsidRPr="00B80B32" w:rsidRDefault="00D76FFB" w:rsidP="00926E33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47D8C3D" w14:textId="77777777" w:rsidR="00D76FFB" w:rsidRPr="00B80B32" w:rsidRDefault="00D76FFB" w:rsidP="00926E33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B80B32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B80B32">
        <w:rPr>
          <w:rFonts w:ascii="Calibri" w:hAnsi="Calibri" w:cs="Calibri"/>
          <w:b/>
          <w:bCs/>
          <w:sz w:val="22"/>
          <w:szCs w:val="22"/>
        </w:rPr>
        <w:tab/>
      </w:r>
      <w:r w:rsidRPr="00B80B32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B80B32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B80B32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F7A0802" w14:textId="77777777" w:rsidR="00D76FFB" w:rsidRPr="00B80B32" w:rsidRDefault="00D76FFB" w:rsidP="00926E33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/>
          <w:bCs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791F457" w14:textId="77777777" w:rsidR="00D76FFB" w:rsidRPr="00B80B32" w:rsidRDefault="00D76FFB" w:rsidP="00926E33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5578F9D" w14:textId="11425719" w:rsidR="00D76FFB" w:rsidRPr="00B80B32" w:rsidRDefault="008C5F15" w:rsidP="00926E33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D76FFB" w:rsidRPr="00B80B32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5B2D43FD" w14:textId="4FDD89B1" w:rsidR="00D76FFB" w:rsidRPr="00B80B32" w:rsidRDefault="00D76FFB" w:rsidP="00926E33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 w:rsidR="008C5F15">
        <w:rPr>
          <w:rFonts w:ascii="Calibri" w:hAnsi="Calibri" w:cs="Calibri"/>
          <w:sz w:val="22"/>
          <w:szCs w:val="22"/>
        </w:rPr>
        <w:t>)</w:t>
      </w:r>
    </w:p>
    <w:p w14:paraId="72962576" w14:textId="77777777" w:rsidR="00D76FFB" w:rsidRPr="00B80B32" w:rsidRDefault="00D76FFB" w:rsidP="00926E33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52816EF" w14:textId="77777777" w:rsidR="00D76FFB" w:rsidRPr="00FA6123" w:rsidRDefault="00D76FFB" w:rsidP="00926E33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B80B32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B80B32">
        <w:rPr>
          <w:rFonts w:ascii="Calibri" w:hAnsi="Calibri" w:cs="Calibri"/>
          <w:bCs/>
          <w:sz w:val="22"/>
          <w:szCs w:val="22"/>
        </w:rPr>
        <w:tab/>
        <w:t>VISB 2026. március 24-i ülése</w:t>
      </w:r>
    </w:p>
    <w:p w14:paraId="2142E115" w14:textId="77777777" w:rsidR="008E1619" w:rsidRDefault="008E1619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2537416" w14:textId="77777777" w:rsidR="00B862C8" w:rsidRPr="008E1619" w:rsidRDefault="00B862C8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FE5D8" w14:textId="42397C46" w:rsidR="00324023" w:rsidRPr="00B80B32" w:rsidRDefault="0026147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926E3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8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237B5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324023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60119776" w14:textId="77777777" w:rsidR="0049108D" w:rsidRPr="00B80B32" w:rsidRDefault="0049108D" w:rsidP="00926E33">
      <w:pPr>
        <w:rPr>
          <w:rFonts w:asciiTheme="minorHAnsi" w:hAnsiTheme="minorHAnsi" w:cstheme="minorHAnsi"/>
          <w:sz w:val="22"/>
          <w:szCs w:val="22"/>
        </w:rPr>
      </w:pPr>
    </w:p>
    <w:p w14:paraId="1DEC7DC9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15332252"/>
      <w:r w:rsidRPr="00B80B32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B80B32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B80B32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3" w:name="_Hlk117516900"/>
      <w:r w:rsidRPr="00B80B32">
        <w:rPr>
          <w:rFonts w:asciiTheme="minorHAnsi" w:hAnsiTheme="minorHAnsi" w:cstheme="minorHAnsi"/>
          <w:sz w:val="22"/>
          <w:szCs w:val="22"/>
        </w:rPr>
        <w:t xml:space="preserve">és az </w:t>
      </w:r>
      <w:proofErr w:type="spellStart"/>
      <w:r w:rsidRPr="00B80B32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B80B32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3"/>
    <w:p w14:paraId="14A23B6C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E68F0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80B3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80B32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F9C9CB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76344CE0" w14:textId="77777777" w:rsidR="00BD4761" w:rsidRPr="00B80B32" w:rsidRDefault="00BD4761" w:rsidP="00926E3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F76230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022A0AD4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EE073D" w14:textId="77777777" w:rsidR="00BD4761" w:rsidRPr="008E1619" w:rsidRDefault="00BD4761" w:rsidP="00926E33">
      <w:pPr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80B3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1F676F9" w14:textId="77777777" w:rsidR="00261475" w:rsidRPr="008E1619" w:rsidRDefault="00261475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AB2AAF5" w14:textId="77777777" w:rsidR="00C10FD0" w:rsidRPr="008E1619" w:rsidRDefault="00C10FD0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619682B" w14:textId="77777777" w:rsidR="00BD7A9C" w:rsidRDefault="00BD7A9C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5BBD1029" w14:textId="77777777" w:rsidR="00926E33" w:rsidRPr="008E1619" w:rsidRDefault="00926E33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7BE0705" w14:textId="77777777" w:rsidR="00F541F5" w:rsidRPr="008E1619" w:rsidRDefault="00F541F5" w:rsidP="00926E33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</w:rPr>
        <w:tab/>
        <w:t>(: Kelemen Krisztián :)</w:t>
      </w:r>
    </w:p>
    <w:p w14:paraId="00203D03" w14:textId="77777777" w:rsidR="00F541F5" w:rsidRPr="00C85AB7" w:rsidRDefault="00F541F5" w:rsidP="00926E33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2"/>
    </w:p>
    <w:sectPr w:rsidR="00F541F5" w:rsidRPr="00C85AB7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ABC7" w14:textId="77777777" w:rsidR="00633114" w:rsidRDefault="00633114" w:rsidP="00492410">
      <w:r>
        <w:separator/>
      </w:r>
    </w:p>
  </w:endnote>
  <w:endnote w:type="continuationSeparator" w:id="0">
    <w:p w14:paraId="019850DC" w14:textId="77777777" w:rsidR="00633114" w:rsidRDefault="0063311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6" w:name="_Hlk178071532"/>
    <w:bookmarkStart w:id="7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8D4" w14:textId="77777777" w:rsidR="00633114" w:rsidRDefault="00633114" w:rsidP="00492410">
      <w:r>
        <w:separator/>
      </w:r>
    </w:p>
  </w:footnote>
  <w:footnote w:type="continuationSeparator" w:id="0">
    <w:p w14:paraId="551C0384" w14:textId="77777777" w:rsidR="00633114" w:rsidRDefault="0063311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4" w:name="_Hlk178071479"/>
    <w:bookmarkStart w:id="5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4"/>
  <w:bookmarkEnd w:id="5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2</Pages>
  <Words>450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2</cp:revision>
  <cp:lastPrinted>2022-10-26T06:50:00Z</cp:lastPrinted>
  <dcterms:created xsi:type="dcterms:W3CDTF">2026-03-25T08:48:00Z</dcterms:created>
  <dcterms:modified xsi:type="dcterms:W3CDTF">2026-03-25T08:48:00Z</dcterms:modified>
</cp:coreProperties>
</file>