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9FC9E" w14:textId="77777777" w:rsidR="004F72B3" w:rsidRDefault="004F72B3" w:rsidP="004F72B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Tisztelt Közgyűlés!</w:t>
      </w:r>
    </w:p>
    <w:p w14:paraId="3EAD3362" w14:textId="77777777" w:rsidR="004F72B3" w:rsidRDefault="004F72B3" w:rsidP="004F72B3">
      <w:pPr>
        <w:rPr>
          <w:rFonts w:asciiTheme="minorHAnsi" w:hAnsiTheme="minorHAnsi" w:cstheme="minorHAnsi"/>
          <w:b/>
          <w:sz w:val="22"/>
          <w:szCs w:val="22"/>
        </w:rPr>
      </w:pPr>
    </w:p>
    <w:p w14:paraId="5B9043C5" w14:textId="4E118E6C" w:rsidR="00FE301C" w:rsidRPr="00FE301C" w:rsidRDefault="00FE301C" w:rsidP="00FE301C">
      <w:pPr>
        <w:tabs>
          <w:tab w:val="left" w:pos="900"/>
          <w:tab w:val="center" w:pos="4536"/>
          <w:tab w:val="right" w:pos="9072"/>
        </w:tabs>
        <w:jc w:val="both"/>
        <w:rPr>
          <w:rFonts w:ascii="Calibri" w:hAnsi="Calibri" w:cs="Calibri"/>
          <w:sz w:val="22"/>
          <w:szCs w:val="22"/>
        </w:rPr>
      </w:pPr>
      <w:r w:rsidRPr="00FE301C">
        <w:rPr>
          <w:rFonts w:ascii="Calibri" w:hAnsi="Calibri" w:cs="Calibri"/>
          <w:sz w:val="22"/>
          <w:szCs w:val="22"/>
        </w:rPr>
        <w:t>Tájékoztatom a Tisztelt Közgyűlést, hogy az Építési és Közlekedési Minisztérium (továbbiakban: ÉKM) a „</w:t>
      </w:r>
      <w:r>
        <w:rPr>
          <w:rFonts w:ascii="Calibri" w:hAnsi="Calibri" w:cs="Calibri"/>
          <w:sz w:val="22"/>
          <w:szCs w:val="22"/>
        </w:rPr>
        <w:t>K086.29 - M86 gyorsforgalmi út Körmend-Szombathely-</w:t>
      </w:r>
      <w:proofErr w:type="spellStart"/>
      <w:r>
        <w:rPr>
          <w:rFonts w:ascii="Calibri" w:hAnsi="Calibri" w:cs="Calibri"/>
          <w:sz w:val="22"/>
          <w:szCs w:val="22"/>
        </w:rPr>
        <w:t>Zanat</w:t>
      </w:r>
      <w:proofErr w:type="spellEnd"/>
      <w:r w:rsidRPr="00FE301C">
        <w:rPr>
          <w:rFonts w:ascii="Calibri" w:hAnsi="Calibri" w:cs="Calibri"/>
          <w:sz w:val="22"/>
          <w:szCs w:val="22"/>
        </w:rPr>
        <w:t xml:space="preserve"> közötti szakaszának megvalósítása” elnevezésű projekt keretein belül – a kisajátításról szóló 2007. évi CXXIII. törvény 2. § e) pontja szerinti közérdekű célból – megkezdte a tervezett országos közút nyomvonalát érintő ingatlanok területszerzési eljárásait.</w:t>
      </w:r>
    </w:p>
    <w:p w14:paraId="4884BB80" w14:textId="77777777" w:rsidR="00FE301C" w:rsidRPr="00FE301C" w:rsidRDefault="00FE301C" w:rsidP="00FE301C">
      <w:pPr>
        <w:tabs>
          <w:tab w:val="left" w:pos="900"/>
          <w:tab w:val="center" w:pos="4536"/>
          <w:tab w:val="right" w:pos="9072"/>
        </w:tabs>
        <w:jc w:val="both"/>
        <w:rPr>
          <w:rFonts w:ascii="Calibri" w:hAnsi="Calibri" w:cs="Calibri"/>
          <w:sz w:val="22"/>
          <w:szCs w:val="22"/>
        </w:rPr>
      </w:pPr>
    </w:p>
    <w:p w14:paraId="2719FCA9" w14:textId="5E198B89" w:rsidR="00FE301C" w:rsidRDefault="00FE301C" w:rsidP="00FE301C">
      <w:pPr>
        <w:tabs>
          <w:tab w:val="left" w:pos="900"/>
          <w:tab w:val="center" w:pos="4536"/>
          <w:tab w:val="right" w:pos="9072"/>
        </w:tabs>
        <w:jc w:val="both"/>
        <w:rPr>
          <w:rFonts w:ascii="Calibri" w:hAnsi="Calibri" w:cs="Calibri"/>
          <w:sz w:val="22"/>
          <w:szCs w:val="22"/>
        </w:rPr>
      </w:pPr>
      <w:r w:rsidRPr="00FE301C">
        <w:rPr>
          <w:rFonts w:ascii="Calibri" w:hAnsi="Calibri" w:cs="Calibri"/>
          <w:sz w:val="22"/>
          <w:szCs w:val="22"/>
        </w:rPr>
        <w:t xml:space="preserve">Az ÉKM </w:t>
      </w:r>
      <w:r w:rsidR="006D00B3">
        <w:rPr>
          <w:rFonts w:ascii="Calibri" w:hAnsi="Calibri" w:cs="Calibri"/>
          <w:sz w:val="22"/>
          <w:szCs w:val="22"/>
        </w:rPr>
        <w:t xml:space="preserve">a kisajátítási eljárásokat pótló adásvételi szerződésekhez szükséges ügymenet lebonyolításával több </w:t>
      </w:r>
      <w:r w:rsidRPr="00FE301C">
        <w:rPr>
          <w:rFonts w:ascii="Calibri" w:hAnsi="Calibri" w:cs="Calibri"/>
          <w:sz w:val="22"/>
          <w:szCs w:val="22"/>
        </w:rPr>
        <w:t>jogi képviselő</w:t>
      </w:r>
      <w:r w:rsidR="006D00B3">
        <w:rPr>
          <w:rFonts w:ascii="Calibri" w:hAnsi="Calibri" w:cs="Calibri"/>
          <w:sz w:val="22"/>
          <w:szCs w:val="22"/>
        </w:rPr>
        <w:t xml:space="preserve">t is megbízott, akik megkereséseiket eltérő időpontokban küldték meg részünkre. A </w:t>
      </w:r>
      <w:r w:rsidRPr="00FE301C">
        <w:rPr>
          <w:rFonts w:ascii="Calibri" w:hAnsi="Calibri" w:cs="Calibri"/>
          <w:sz w:val="22"/>
          <w:szCs w:val="22"/>
        </w:rPr>
        <w:t xml:space="preserve">2026. </w:t>
      </w:r>
      <w:r>
        <w:rPr>
          <w:rFonts w:ascii="Calibri" w:hAnsi="Calibri" w:cs="Calibri"/>
          <w:sz w:val="22"/>
          <w:szCs w:val="22"/>
        </w:rPr>
        <w:t xml:space="preserve">március </w:t>
      </w:r>
      <w:r w:rsidR="006D00B3">
        <w:rPr>
          <w:rFonts w:ascii="Calibri" w:hAnsi="Calibri" w:cs="Calibri"/>
          <w:sz w:val="22"/>
          <w:szCs w:val="22"/>
        </w:rPr>
        <w:t>23</w:t>
      </w:r>
      <w:r w:rsidRPr="00FE301C">
        <w:rPr>
          <w:rFonts w:ascii="Calibri" w:hAnsi="Calibri" w:cs="Calibri"/>
          <w:sz w:val="22"/>
          <w:szCs w:val="22"/>
        </w:rPr>
        <w:t xml:space="preserve">. napján </w:t>
      </w:r>
      <w:r w:rsidR="006D00B3">
        <w:rPr>
          <w:rFonts w:ascii="Calibri" w:hAnsi="Calibri" w:cs="Calibri"/>
          <w:sz w:val="22"/>
          <w:szCs w:val="22"/>
        </w:rPr>
        <w:t xml:space="preserve">érkezett </w:t>
      </w:r>
      <w:r w:rsidRPr="00FE301C">
        <w:rPr>
          <w:rFonts w:ascii="Calibri" w:hAnsi="Calibri" w:cs="Calibri"/>
          <w:sz w:val="22"/>
          <w:szCs w:val="22"/>
        </w:rPr>
        <w:t xml:space="preserve">vételi </w:t>
      </w:r>
      <w:r w:rsidR="006D00B3">
        <w:rPr>
          <w:rFonts w:ascii="Calibri" w:hAnsi="Calibri" w:cs="Calibri"/>
          <w:sz w:val="22"/>
          <w:szCs w:val="22"/>
        </w:rPr>
        <w:t>ajánlat</w:t>
      </w:r>
      <w:r w:rsidRPr="00FE301C">
        <w:rPr>
          <w:rFonts w:ascii="Calibri" w:hAnsi="Calibri" w:cs="Calibri"/>
          <w:sz w:val="22"/>
          <w:szCs w:val="22"/>
        </w:rPr>
        <w:t xml:space="preserve"> </w:t>
      </w:r>
      <w:r w:rsidR="006D00B3">
        <w:rPr>
          <w:rFonts w:ascii="Calibri" w:hAnsi="Calibri" w:cs="Calibri"/>
          <w:sz w:val="22"/>
          <w:szCs w:val="22"/>
        </w:rPr>
        <w:t>a</w:t>
      </w:r>
      <w:r w:rsidRPr="00FE301C">
        <w:rPr>
          <w:rFonts w:ascii="Calibri" w:hAnsi="Calibri" w:cs="Calibri"/>
          <w:sz w:val="22"/>
          <w:szCs w:val="22"/>
        </w:rPr>
        <w:t xml:space="preserve"> Szombathely Megyei Jogú Város Önkormányzata 1/1 arányú kizárólagos tulajdonában álló</w:t>
      </w:r>
      <w:r w:rsidR="006D00B3">
        <w:rPr>
          <w:rFonts w:ascii="Calibri" w:hAnsi="Calibri" w:cs="Calibri"/>
          <w:sz w:val="22"/>
          <w:szCs w:val="22"/>
        </w:rPr>
        <w:t xml:space="preserve"> 0328 hrsz</w:t>
      </w:r>
      <w:r w:rsidRPr="00FE301C">
        <w:rPr>
          <w:rFonts w:ascii="Calibri" w:hAnsi="Calibri" w:cs="Calibri"/>
          <w:sz w:val="22"/>
          <w:szCs w:val="22"/>
        </w:rPr>
        <w:t>.</w:t>
      </w:r>
      <w:r w:rsidR="006D00B3">
        <w:rPr>
          <w:rFonts w:ascii="Calibri" w:hAnsi="Calibri" w:cs="Calibri"/>
          <w:sz w:val="22"/>
          <w:szCs w:val="22"/>
        </w:rPr>
        <w:t xml:space="preserve">-ú ingatlant érinti, az alábbiak szerint: </w:t>
      </w:r>
      <w:r w:rsidRPr="00FE301C">
        <w:rPr>
          <w:rFonts w:ascii="Calibri" w:hAnsi="Calibri" w:cs="Calibri"/>
          <w:sz w:val="22"/>
          <w:szCs w:val="22"/>
        </w:rPr>
        <w:t xml:space="preserve"> </w:t>
      </w:r>
    </w:p>
    <w:p w14:paraId="6E063ECF" w14:textId="77777777" w:rsidR="00DA5FE6" w:rsidRPr="00FE301C" w:rsidRDefault="00DA5FE6" w:rsidP="00FE301C">
      <w:pPr>
        <w:tabs>
          <w:tab w:val="left" w:pos="900"/>
          <w:tab w:val="center" w:pos="4536"/>
          <w:tab w:val="right" w:pos="9072"/>
        </w:tabs>
        <w:jc w:val="both"/>
        <w:rPr>
          <w:rFonts w:ascii="Calibri" w:hAnsi="Calibri" w:cs="Calibri"/>
          <w:sz w:val="22"/>
          <w:szCs w:val="22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0"/>
        <w:gridCol w:w="1760"/>
        <w:gridCol w:w="1140"/>
        <w:gridCol w:w="1440"/>
        <w:gridCol w:w="3500"/>
        <w:gridCol w:w="1196"/>
      </w:tblGrid>
      <w:tr w:rsidR="000E7CAB" w14:paraId="3E7440E2" w14:textId="71294750" w:rsidTr="000E7CAB">
        <w:trPr>
          <w:trHeight w:val="300"/>
          <w:jc w:val="center"/>
        </w:trPr>
        <w:tc>
          <w:tcPr>
            <w:tcW w:w="1420" w:type="dxa"/>
            <w:noWrap/>
            <w:vAlign w:val="center"/>
            <w:hideMark/>
          </w:tcPr>
          <w:p w14:paraId="013C7C7E" w14:textId="77777777" w:rsidR="000E7CAB" w:rsidRDefault="000E7CAB" w:rsidP="00DA5FE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Helyrajzi szám</w:t>
            </w:r>
          </w:p>
        </w:tc>
        <w:tc>
          <w:tcPr>
            <w:tcW w:w="1760" w:type="dxa"/>
            <w:noWrap/>
            <w:vAlign w:val="center"/>
            <w:hideMark/>
          </w:tcPr>
          <w:p w14:paraId="0880A719" w14:textId="77777777" w:rsidR="000E7CAB" w:rsidRDefault="000E7CAB" w:rsidP="00DA5FE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Kisajátítandó hrsz</w:t>
            </w:r>
          </w:p>
        </w:tc>
        <w:tc>
          <w:tcPr>
            <w:tcW w:w="1140" w:type="dxa"/>
            <w:noWrap/>
            <w:vAlign w:val="center"/>
            <w:hideMark/>
          </w:tcPr>
          <w:p w14:paraId="4A971BD6" w14:textId="77777777" w:rsidR="000E7CAB" w:rsidRDefault="000E7CAB" w:rsidP="00DA5FE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Terület m²</w:t>
            </w:r>
          </w:p>
        </w:tc>
        <w:tc>
          <w:tcPr>
            <w:tcW w:w="1440" w:type="dxa"/>
            <w:noWrap/>
            <w:vAlign w:val="center"/>
            <w:hideMark/>
          </w:tcPr>
          <w:p w14:paraId="2213B719" w14:textId="77777777" w:rsidR="000E7CAB" w:rsidRDefault="000E7CAB" w:rsidP="00DA5FE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Megnevezés</w:t>
            </w:r>
          </w:p>
        </w:tc>
        <w:tc>
          <w:tcPr>
            <w:tcW w:w="3500" w:type="dxa"/>
            <w:noWrap/>
            <w:vAlign w:val="center"/>
            <w:hideMark/>
          </w:tcPr>
          <w:p w14:paraId="69640DDA" w14:textId="77777777" w:rsidR="000E7CAB" w:rsidRDefault="000E7CAB" w:rsidP="00DA5FE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Forgalomképesség</w:t>
            </w:r>
          </w:p>
        </w:tc>
        <w:tc>
          <w:tcPr>
            <w:tcW w:w="1196" w:type="dxa"/>
          </w:tcPr>
          <w:p w14:paraId="57A1CC9C" w14:textId="12E2DACD" w:rsidR="000E7CAB" w:rsidRDefault="000E7CAB" w:rsidP="00DA5FE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Vételár Ft</w:t>
            </w:r>
          </w:p>
        </w:tc>
      </w:tr>
      <w:tr w:rsidR="000E7CAB" w14:paraId="6355ECFE" w14:textId="753362F2" w:rsidTr="008737B1">
        <w:trPr>
          <w:trHeight w:val="300"/>
          <w:jc w:val="center"/>
        </w:trPr>
        <w:tc>
          <w:tcPr>
            <w:tcW w:w="1420" w:type="dxa"/>
            <w:noWrap/>
            <w:vAlign w:val="center"/>
            <w:hideMark/>
          </w:tcPr>
          <w:p w14:paraId="0CE9EC08" w14:textId="59A67267" w:rsidR="000E7CAB" w:rsidRDefault="000E7CAB" w:rsidP="000E7CA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03</w:t>
            </w:r>
            <w:r w:rsidR="006D00B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1760" w:type="dxa"/>
            <w:noWrap/>
            <w:vAlign w:val="center"/>
            <w:hideMark/>
          </w:tcPr>
          <w:p w14:paraId="05109ECA" w14:textId="7018AEA9" w:rsidR="000E7CAB" w:rsidRDefault="006D00B3" w:rsidP="000E7CA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0328/2</w:t>
            </w:r>
          </w:p>
        </w:tc>
        <w:tc>
          <w:tcPr>
            <w:tcW w:w="1140" w:type="dxa"/>
            <w:noWrap/>
            <w:vAlign w:val="center"/>
            <w:hideMark/>
          </w:tcPr>
          <w:p w14:paraId="69A8617B" w14:textId="3A74043F" w:rsidR="000E7CAB" w:rsidRDefault="006D00B3" w:rsidP="000E7C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1177</w:t>
            </w:r>
          </w:p>
        </w:tc>
        <w:tc>
          <w:tcPr>
            <w:tcW w:w="1440" w:type="dxa"/>
            <w:noWrap/>
            <w:vAlign w:val="center"/>
            <w:hideMark/>
          </w:tcPr>
          <w:p w14:paraId="7BB08B10" w14:textId="7F8242AF" w:rsidR="000E7CAB" w:rsidRDefault="006D00B3" w:rsidP="000E7C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árok</w:t>
            </w:r>
          </w:p>
        </w:tc>
        <w:tc>
          <w:tcPr>
            <w:tcW w:w="3500" w:type="dxa"/>
            <w:noWrap/>
            <w:vAlign w:val="center"/>
            <w:hideMark/>
          </w:tcPr>
          <w:p w14:paraId="3ED3EDC8" w14:textId="77777777" w:rsidR="000E7CAB" w:rsidRDefault="000E7CAB" w:rsidP="000E7C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Forgalomképtelen törvény alapján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67DBCB" w14:textId="6B460E4D" w:rsidR="000E7CAB" w:rsidRPr="000E7CAB" w:rsidRDefault="006D00B3" w:rsidP="000E7CA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360.162</w:t>
            </w:r>
          </w:p>
        </w:tc>
      </w:tr>
    </w:tbl>
    <w:p w14:paraId="7FF2FFFC" w14:textId="77777777" w:rsidR="006D00B3" w:rsidRDefault="006D00B3" w:rsidP="00FE301C">
      <w:pPr>
        <w:tabs>
          <w:tab w:val="left" w:pos="900"/>
          <w:tab w:val="center" w:pos="4536"/>
          <w:tab w:val="right" w:pos="9072"/>
        </w:tabs>
        <w:jc w:val="both"/>
        <w:rPr>
          <w:rFonts w:ascii="Calibri" w:hAnsi="Calibri" w:cs="Calibri"/>
          <w:sz w:val="22"/>
          <w:szCs w:val="22"/>
        </w:rPr>
      </w:pPr>
    </w:p>
    <w:p w14:paraId="0743596C" w14:textId="4E1D88E5" w:rsidR="00FE301C" w:rsidRPr="00FE301C" w:rsidRDefault="00FE301C" w:rsidP="00FE301C">
      <w:pPr>
        <w:tabs>
          <w:tab w:val="left" w:pos="900"/>
          <w:tab w:val="center" w:pos="4536"/>
          <w:tab w:val="right" w:pos="9072"/>
        </w:tabs>
        <w:jc w:val="both"/>
        <w:rPr>
          <w:rFonts w:ascii="Calibri" w:hAnsi="Calibri" w:cs="Calibri"/>
          <w:sz w:val="22"/>
          <w:szCs w:val="22"/>
        </w:rPr>
      </w:pPr>
      <w:r w:rsidRPr="00FE301C">
        <w:rPr>
          <w:rFonts w:ascii="Calibri" w:hAnsi="Calibri" w:cs="Calibri"/>
          <w:sz w:val="22"/>
          <w:szCs w:val="22"/>
        </w:rPr>
        <w:t xml:space="preserve">A vételi ajánlatban foglalt </w:t>
      </w:r>
      <w:r w:rsidR="006D00B3">
        <w:rPr>
          <w:rFonts w:ascii="Calibri" w:hAnsi="Calibri" w:cs="Calibri"/>
          <w:sz w:val="22"/>
          <w:szCs w:val="22"/>
        </w:rPr>
        <w:t>vételár</w:t>
      </w:r>
      <w:r w:rsidR="000E7CAB">
        <w:rPr>
          <w:rFonts w:ascii="Calibri" w:hAnsi="Calibri" w:cs="Calibri"/>
          <w:sz w:val="22"/>
          <w:szCs w:val="22"/>
        </w:rPr>
        <w:t xml:space="preserve"> </w:t>
      </w:r>
      <w:r w:rsidRPr="00FE301C">
        <w:rPr>
          <w:rFonts w:ascii="Calibri" w:hAnsi="Calibri" w:cs="Calibri"/>
          <w:sz w:val="22"/>
          <w:szCs w:val="22"/>
        </w:rPr>
        <w:t xml:space="preserve">a piaci forgalmi értékeknek megfelel. </w:t>
      </w:r>
    </w:p>
    <w:p w14:paraId="3DCA46B2" w14:textId="77777777" w:rsidR="00FE301C" w:rsidRPr="00FE301C" w:rsidRDefault="00FE301C" w:rsidP="00FE301C">
      <w:pPr>
        <w:tabs>
          <w:tab w:val="left" w:pos="900"/>
          <w:tab w:val="center" w:pos="4536"/>
          <w:tab w:val="right" w:pos="9072"/>
        </w:tabs>
        <w:jc w:val="both"/>
        <w:rPr>
          <w:rFonts w:ascii="Calibri" w:hAnsi="Calibri" w:cs="Calibri"/>
          <w:sz w:val="22"/>
          <w:szCs w:val="22"/>
        </w:rPr>
      </w:pPr>
    </w:p>
    <w:p w14:paraId="1406F8ED" w14:textId="58BF2CDC" w:rsidR="00FE301C" w:rsidRPr="00FE301C" w:rsidRDefault="00FE301C" w:rsidP="00FE301C">
      <w:pPr>
        <w:tabs>
          <w:tab w:val="left" w:pos="900"/>
          <w:tab w:val="center" w:pos="4536"/>
          <w:tab w:val="right" w:pos="9072"/>
        </w:tabs>
        <w:jc w:val="both"/>
        <w:rPr>
          <w:rFonts w:ascii="Calibri" w:hAnsi="Calibri" w:cs="Calibri"/>
          <w:sz w:val="22"/>
          <w:szCs w:val="22"/>
        </w:rPr>
      </w:pPr>
      <w:r w:rsidRPr="00FE301C">
        <w:rPr>
          <w:rFonts w:ascii="Calibri" w:hAnsi="Calibri" w:cs="Calibri"/>
          <w:sz w:val="22"/>
          <w:szCs w:val="22"/>
        </w:rPr>
        <w:t xml:space="preserve">Az ÉKM </w:t>
      </w:r>
      <w:r w:rsidR="006D00B3">
        <w:rPr>
          <w:rFonts w:ascii="Calibri" w:hAnsi="Calibri" w:cs="Calibri"/>
          <w:sz w:val="22"/>
          <w:szCs w:val="22"/>
        </w:rPr>
        <w:t>megkeresésében</w:t>
      </w:r>
      <w:r w:rsidRPr="00FE301C">
        <w:rPr>
          <w:rFonts w:ascii="Calibri" w:hAnsi="Calibri" w:cs="Calibri"/>
          <w:sz w:val="22"/>
          <w:szCs w:val="22"/>
        </w:rPr>
        <w:t xml:space="preserve"> felhívta az Önkormányzat figyelmét, hogy amennyiben a vételi ajánlattal érintett ingatlan a vagyonkataszteri nyilvántartás szerint a törzsvagyonba tartozó forgalomképtelen vagy a korlátozottan forgalomképes ingatlan, úgy az ilyen vagyonelemek esetében a kisajátítást pótló adásvételi szerződés megkötése akadályba ütközik, ezekben az esetekben a Magyar Állam tulajdonszerzése kifejezetten és kizárólag kisajátítási eljárás keretében lehetséges. </w:t>
      </w:r>
    </w:p>
    <w:p w14:paraId="6A8862E7" w14:textId="77777777" w:rsidR="00FE301C" w:rsidRPr="00FE301C" w:rsidRDefault="00FE301C" w:rsidP="00FE301C">
      <w:pPr>
        <w:tabs>
          <w:tab w:val="left" w:pos="900"/>
          <w:tab w:val="center" w:pos="4536"/>
          <w:tab w:val="right" w:pos="9072"/>
        </w:tabs>
        <w:jc w:val="both"/>
        <w:rPr>
          <w:rFonts w:ascii="Calibri" w:hAnsi="Calibri" w:cs="Calibri"/>
          <w:sz w:val="22"/>
          <w:szCs w:val="22"/>
        </w:rPr>
      </w:pPr>
    </w:p>
    <w:p w14:paraId="0D472AB6" w14:textId="3928E690" w:rsidR="00FE301C" w:rsidRPr="00FE301C" w:rsidRDefault="00FE301C" w:rsidP="00FE301C">
      <w:pPr>
        <w:tabs>
          <w:tab w:val="left" w:pos="900"/>
          <w:tab w:val="center" w:pos="4536"/>
          <w:tab w:val="right" w:pos="9072"/>
        </w:tabs>
        <w:jc w:val="both"/>
        <w:rPr>
          <w:rFonts w:ascii="Calibri" w:hAnsi="Calibri" w:cs="Calibri"/>
          <w:sz w:val="22"/>
          <w:szCs w:val="22"/>
        </w:rPr>
      </w:pPr>
      <w:r w:rsidRPr="00FE301C">
        <w:rPr>
          <w:rFonts w:ascii="Calibri" w:hAnsi="Calibri" w:cs="Calibri"/>
          <w:sz w:val="22"/>
          <w:szCs w:val="22"/>
        </w:rPr>
        <w:t>Tájékoztatom a Tisztelt Közgyűlést, hogy a vételi ajánlattal érintett földrészlet az önkormányzat forgalomképtelen vagy korlátozottan forgalomképes vagyonába van besorolva</w:t>
      </w:r>
      <w:r w:rsidR="00DA5FE6">
        <w:rPr>
          <w:rFonts w:ascii="Calibri" w:hAnsi="Calibri" w:cs="Calibri"/>
          <w:sz w:val="22"/>
          <w:szCs w:val="22"/>
        </w:rPr>
        <w:t>.</w:t>
      </w:r>
    </w:p>
    <w:p w14:paraId="361375C9" w14:textId="77777777" w:rsidR="00FE301C" w:rsidRPr="00FE301C" w:rsidRDefault="00FE301C" w:rsidP="00FE301C">
      <w:pPr>
        <w:tabs>
          <w:tab w:val="left" w:pos="900"/>
          <w:tab w:val="center" w:pos="4536"/>
          <w:tab w:val="right" w:pos="9072"/>
        </w:tabs>
        <w:jc w:val="both"/>
        <w:rPr>
          <w:rFonts w:ascii="Calibri" w:hAnsi="Calibri" w:cs="Calibri"/>
          <w:sz w:val="22"/>
          <w:szCs w:val="22"/>
        </w:rPr>
      </w:pPr>
    </w:p>
    <w:p w14:paraId="310686B7" w14:textId="7121F8B4" w:rsidR="004F6493" w:rsidRDefault="00FE301C" w:rsidP="00FE301C">
      <w:pPr>
        <w:jc w:val="both"/>
        <w:rPr>
          <w:rFonts w:ascii="Calibri" w:hAnsi="Calibri" w:cs="Calibri"/>
          <w:sz w:val="22"/>
          <w:szCs w:val="22"/>
        </w:rPr>
      </w:pPr>
      <w:r w:rsidRPr="00FE301C">
        <w:rPr>
          <w:rFonts w:ascii="Calibri" w:hAnsi="Calibri" w:cs="Calibri"/>
          <w:sz w:val="22"/>
          <w:szCs w:val="22"/>
        </w:rPr>
        <w:t xml:space="preserve">Szombathely MJV Közgyűlésének </w:t>
      </w:r>
      <w:r w:rsidRPr="00FE301C">
        <w:rPr>
          <w:rFonts w:ascii="Calibri" w:hAnsi="Calibri" w:cs="Calibri"/>
          <w:i/>
          <w:sz w:val="22"/>
          <w:szCs w:val="22"/>
        </w:rPr>
        <w:t xml:space="preserve">Szombathely Megyei Jogú Város Önkormányzata vagyonáról </w:t>
      </w:r>
      <w:r w:rsidRPr="00FE301C">
        <w:rPr>
          <w:rFonts w:ascii="Calibri" w:hAnsi="Calibri" w:cs="Calibri"/>
          <w:sz w:val="22"/>
          <w:szCs w:val="22"/>
        </w:rPr>
        <w:t>szóló 40/2014. (XII. 23.) önkormányzati rendelete 2. § (7)-(8) bekezdései alapján az ingatlan vagy ingatlanrész forgalomképtelensége megszűnik, ha a helyi építési szabályzattal nem ellentétes telekrendezési szándék alapján lefolytatott telekalakítási eljárásban hozott jogerős határozat alapján az ingatlan közterület rendeltetése megszűnik.</w:t>
      </w:r>
      <w:r w:rsidR="003242BA">
        <w:rPr>
          <w:rFonts w:ascii="Calibri" w:hAnsi="Calibri" w:cs="Calibri"/>
          <w:sz w:val="22"/>
          <w:szCs w:val="22"/>
        </w:rPr>
        <w:t xml:space="preserve"> </w:t>
      </w:r>
      <w:r w:rsidRPr="00FE301C">
        <w:rPr>
          <w:rFonts w:ascii="Calibri" w:hAnsi="Calibri" w:cs="Calibri"/>
          <w:sz w:val="22"/>
          <w:szCs w:val="22"/>
        </w:rPr>
        <w:t xml:space="preserve">Az ingatlant vagy ingatlanrészt a telekalakítási határozat alapján kialakult megnevezése vagy rendeltetése szerint korlátozottan forgalomképes vagy üzleti vagyonba kell átsorolni. </w:t>
      </w:r>
    </w:p>
    <w:p w14:paraId="39E439B7" w14:textId="77777777" w:rsidR="004F6493" w:rsidRDefault="004F6493" w:rsidP="00FE301C">
      <w:pPr>
        <w:jc w:val="both"/>
        <w:rPr>
          <w:rFonts w:ascii="Calibri" w:hAnsi="Calibri" w:cs="Calibri"/>
          <w:sz w:val="22"/>
          <w:szCs w:val="22"/>
        </w:rPr>
      </w:pPr>
    </w:p>
    <w:p w14:paraId="7F210AC9" w14:textId="626AE51B" w:rsidR="00FE301C" w:rsidRPr="00FE301C" w:rsidRDefault="00FE301C" w:rsidP="00FE301C">
      <w:pPr>
        <w:jc w:val="both"/>
        <w:rPr>
          <w:rFonts w:ascii="Calibri" w:hAnsi="Calibri" w:cs="Calibri"/>
          <w:sz w:val="22"/>
          <w:szCs w:val="22"/>
        </w:rPr>
      </w:pPr>
      <w:r w:rsidRPr="00FE301C">
        <w:rPr>
          <w:rFonts w:ascii="Calibri" w:hAnsi="Calibri" w:cs="Calibri"/>
          <w:sz w:val="22"/>
          <w:szCs w:val="22"/>
        </w:rPr>
        <w:t>Az átsorolásról forgalomképtelen törzsvagyon esetében a Közgyűlés, korlátozottan forgalomképes törzsvagyon esetében a gazdasági ügyeket ellátó bizottság a telekalakítási eljárás lefolytatását megelőzően dönt.</w:t>
      </w:r>
    </w:p>
    <w:p w14:paraId="31A7CB7D" w14:textId="77777777" w:rsidR="00FE301C" w:rsidRPr="00FE301C" w:rsidRDefault="00FE301C" w:rsidP="00FE301C">
      <w:pPr>
        <w:jc w:val="both"/>
        <w:rPr>
          <w:rFonts w:ascii="Calibri" w:hAnsi="Calibri" w:cs="Calibri"/>
          <w:sz w:val="22"/>
          <w:szCs w:val="22"/>
        </w:rPr>
      </w:pPr>
    </w:p>
    <w:p w14:paraId="0F3A757F" w14:textId="2E2B2925" w:rsidR="00FE301C" w:rsidRPr="00FE301C" w:rsidRDefault="00FE301C" w:rsidP="00FE301C">
      <w:pPr>
        <w:jc w:val="both"/>
        <w:rPr>
          <w:rFonts w:ascii="Calibri" w:hAnsi="Calibri" w:cs="Calibri"/>
          <w:sz w:val="22"/>
          <w:szCs w:val="22"/>
        </w:rPr>
      </w:pPr>
      <w:r w:rsidRPr="00FE301C">
        <w:rPr>
          <w:rFonts w:ascii="Calibri" w:hAnsi="Calibri" w:cs="Calibri"/>
          <w:sz w:val="22"/>
          <w:szCs w:val="22"/>
        </w:rPr>
        <w:t xml:space="preserve">Szombathely MJV Közgyűlésének Szombathely Megyei Jogú Város Helyi Építési Szabályzatáról szóló 24/2023. (XII. 19.) önkormányzati rendeletének 1. számú mellékletét képező Szabályozási Terve az </w:t>
      </w:r>
      <w:r w:rsidR="00DA5FE6">
        <w:rPr>
          <w:rFonts w:ascii="Calibri" w:hAnsi="Calibri" w:cs="Calibri"/>
          <w:sz w:val="22"/>
          <w:szCs w:val="22"/>
        </w:rPr>
        <w:t xml:space="preserve">M86 </w:t>
      </w:r>
      <w:r w:rsidRPr="00FE301C">
        <w:rPr>
          <w:rFonts w:ascii="Calibri" w:hAnsi="Calibri" w:cs="Calibri"/>
          <w:sz w:val="22"/>
          <w:szCs w:val="22"/>
        </w:rPr>
        <w:t xml:space="preserve">gyorsforgalmi út </w:t>
      </w:r>
      <w:r w:rsidR="00DA5FE6">
        <w:rPr>
          <w:rFonts w:ascii="Calibri" w:hAnsi="Calibri" w:cs="Calibri"/>
          <w:sz w:val="22"/>
          <w:szCs w:val="22"/>
        </w:rPr>
        <w:t>Körmend -</w:t>
      </w:r>
      <w:r w:rsidRPr="00FE301C">
        <w:rPr>
          <w:rFonts w:ascii="Calibri" w:hAnsi="Calibri" w:cs="Calibri"/>
          <w:sz w:val="22"/>
          <w:szCs w:val="22"/>
        </w:rPr>
        <w:t>Szombathely</w:t>
      </w:r>
      <w:r w:rsidR="00DA5FE6">
        <w:rPr>
          <w:rFonts w:ascii="Calibri" w:hAnsi="Calibri" w:cs="Calibri"/>
          <w:sz w:val="22"/>
          <w:szCs w:val="22"/>
        </w:rPr>
        <w:t>-</w:t>
      </w:r>
      <w:proofErr w:type="spellStart"/>
      <w:r w:rsidR="00DA5FE6">
        <w:rPr>
          <w:rFonts w:ascii="Calibri" w:hAnsi="Calibri" w:cs="Calibri"/>
          <w:sz w:val="22"/>
          <w:szCs w:val="22"/>
        </w:rPr>
        <w:t>Zanat</w:t>
      </w:r>
      <w:proofErr w:type="spellEnd"/>
      <w:r w:rsidR="00DA5FE6">
        <w:rPr>
          <w:rFonts w:ascii="Calibri" w:hAnsi="Calibri" w:cs="Calibri"/>
          <w:sz w:val="22"/>
          <w:szCs w:val="22"/>
        </w:rPr>
        <w:t xml:space="preserve"> </w:t>
      </w:r>
      <w:r w:rsidRPr="00FE301C">
        <w:rPr>
          <w:rFonts w:ascii="Calibri" w:hAnsi="Calibri" w:cs="Calibri"/>
          <w:sz w:val="22"/>
          <w:szCs w:val="22"/>
        </w:rPr>
        <w:t>közötti szakaszának nyomvonalát tartalmazza, így a közlekedési infrastruktúra beruházással érintett, forgalomképtelen önkormányzati ingatlanvagyon forgalomképessé nyilvánításának, valamint a Magyar Állam részére történő visszterhes átruházásának szabályozási tervi, valamint az önkormányzat közfeladatellátásával összefüggő akadálya nincs.</w:t>
      </w:r>
    </w:p>
    <w:p w14:paraId="50BA3EDC" w14:textId="77777777" w:rsidR="00FE301C" w:rsidRPr="00FE301C" w:rsidRDefault="00FE301C" w:rsidP="00FE301C">
      <w:pPr>
        <w:jc w:val="both"/>
        <w:rPr>
          <w:rFonts w:ascii="Calibri" w:hAnsi="Calibri" w:cs="Calibri"/>
          <w:sz w:val="22"/>
          <w:szCs w:val="22"/>
        </w:rPr>
      </w:pPr>
    </w:p>
    <w:p w14:paraId="6D3175DC" w14:textId="77777777" w:rsidR="00FE301C" w:rsidRPr="00FE301C" w:rsidRDefault="00FE301C" w:rsidP="00FE301C">
      <w:pPr>
        <w:tabs>
          <w:tab w:val="left" w:pos="900"/>
          <w:tab w:val="center" w:pos="4536"/>
          <w:tab w:val="right" w:pos="9072"/>
        </w:tabs>
        <w:jc w:val="both"/>
        <w:rPr>
          <w:rFonts w:ascii="Calibri" w:hAnsi="Calibri" w:cs="Calibri"/>
          <w:sz w:val="22"/>
          <w:szCs w:val="22"/>
        </w:rPr>
      </w:pPr>
    </w:p>
    <w:p w14:paraId="1D8378C1" w14:textId="6D170AB8" w:rsidR="00FE301C" w:rsidRPr="00FE301C" w:rsidRDefault="00FE301C" w:rsidP="00FE301C">
      <w:pPr>
        <w:jc w:val="both"/>
        <w:rPr>
          <w:rFonts w:ascii="Calibri" w:hAnsi="Calibri" w:cs="Calibri"/>
          <w:sz w:val="22"/>
          <w:szCs w:val="22"/>
        </w:rPr>
      </w:pPr>
      <w:r w:rsidRPr="00FE301C">
        <w:rPr>
          <w:rFonts w:ascii="Calibri" w:hAnsi="Calibri" w:cs="Calibri"/>
          <w:sz w:val="22"/>
          <w:szCs w:val="22"/>
        </w:rPr>
        <w:t>Javaslom, a Tisztelt Közgyűlés értsen egyet a</w:t>
      </w:r>
      <w:r w:rsidR="00DA5FE6" w:rsidRPr="00DA5FE6">
        <w:rPr>
          <w:rFonts w:ascii="Calibri" w:hAnsi="Calibri" w:cs="Calibri"/>
          <w:sz w:val="22"/>
          <w:szCs w:val="22"/>
        </w:rPr>
        <w:t xml:space="preserve"> </w:t>
      </w:r>
      <w:r w:rsidR="00DA5FE6">
        <w:rPr>
          <w:rFonts w:ascii="Calibri" w:hAnsi="Calibri" w:cs="Calibri"/>
          <w:sz w:val="22"/>
          <w:szCs w:val="22"/>
        </w:rPr>
        <w:t>K086.29 - M86 gyorsforgalmi út Körmend-Szombathely-</w:t>
      </w:r>
      <w:proofErr w:type="spellStart"/>
      <w:r w:rsidR="00DA5FE6">
        <w:rPr>
          <w:rFonts w:ascii="Calibri" w:hAnsi="Calibri" w:cs="Calibri"/>
          <w:sz w:val="22"/>
          <w:szCs w:val="22"/>
        </w:rPr>
        <w:t>Zanat</w:t>
      </w:r>
      <w:proofErr w:type="spellEnd"/>
      <w:r w:rsidR="00DA5FE6" w:rsidRPr="00FE301C">
        <w:rPr>
          <w:rFonts w:ascii="Calibri" w:hAnsi="Calibri" w:cs="Calibri"/>
          <w:sz w:val="22"/>
          <w:szCs w:val="22"/>
        </w:rPr>
        <w:t xml:space="preserve"> közötti szakaszána</w:t>
      </w:r>
      <w:r w:rsidR="00DA5FE6">
        <w:rPr>
          <w:rFonts w:ascii="Calibri" w:hAnsi="Calibri" w:cs="Calibri"/>
          <w:sz w:val="22"/>
          <w:szCs w:val="22"/>
        </w:rPr>
        <w:t>k</w:t>
      </w:r>
      <w:r w:rsidRPr="00FE301C">
        <w:rPr>
          <w:rFonts w:ascii="Calibri" w:hAnsi="Calibri" w:cs="Calibri"/>
          <w:sz w:val="22"/>
          <w:szCs w:val="22"/>
        </w:rPr>
        <w:t xml:space="preserve"> megvalósításához szükséges, </w:t>
      </w:r>
      <w:r w:rsidR="00DA5FE6">
        <w:rPr>
          <w:rFonts w:ascii="Calibri" w:hAnsi="Calibri" w:cs="Calibri"/>
          <w:sz w:val="22"/>
          <w:szCs w:val="22"/>
        </w:rPr>
        <w:t xml:space="preserve">a jelen előterjesztésben </w:t>
      </w:r>
      <w:r w:rsidR="004C07EE">
        <w:rPr>
          <w:rFonts w:ascii="Calibri" w:hAnsi="Calibri" w:cs="Calibri"/>
          <w:sz w:val="22"/>
          <w:szCs w:val="22"/>
        </w:rPr>
        <w:t>megjelölt</w:t>
      </w:r>
      <w:r w:rsidR="00DA5FE6">
        <w:rPr>
          <w:rFonts w:ascii="Calibri" w:hAnsi="Calibri" w:cs="Calibri"/>
          <w:sz w:val="22"/>
          <w:szCs w:val="22"/>
        </w:rPr>
        <w:t xml:space="preserve"> ingatlanrész</w:t>
      </w:r>
      <w:r w:rsidRPr="00FE301C">
        <w:rPr>
          <w:rFonts w:ascii="Calibri" w:hAnsi="Calibri" w:cs="Calibri"/>
          <w:sz w:val="22"/>
          <w:szCs w:val="22"/>
        </w:rPr>
        <w:t xml:space="preserve"> tulajdonjogának a Magyar Állam részére történő átruházásával, egyúttal hatalmazza fel a polgármestert a tulajdonjog átruházásához szükséges okiratok aláírására.</w:t>
      </w:r>
    </w:p>
    <w:p w14:paraId="57BC3318" w14:textId="77777777" w:rsidR="00FE301C" w:rsidRPr="00FE301C" w:rsidRDefault="00FE301C" w:rsidP="00FE301C">
      <w:pPr>
        <w:jc w:val="both"/>
        <w:rPr>
          <w:rFonts w:ascii="Calibri" w:hAnsi="Calibri" w:cs="Calibri"/>
          <w:sz w:val="22"/>
          <w:szCs w:val="22"/>
        </w:rPr>
      </w:pPr>
    </w:p>
    <w:p w14:paraId="6A00F549" w14:textId="16BE647C" w:rsidR="00FE301C" w:rsidRDefault="00FE301C" w:rsidP="00FE301C">
      <w:pPr>
        <w:jc w:val="both"/>
        <w:rPr>
          <w:rFonts w:ascii="Calibri" w:hAnsi="Calibri" w:cs="Calibri"/>
          <w:sz w:val="22"/>
          <w:szCs w:val="22"/>
        </w:rPr>
      </w:pPr>
      <w:r w:rsidRPr="00FE301C">
        <w:rPr>
          <w:rFonts w:ascii="Calibri" w:hAnsi="Calibri" w:cs="Calibri"/>
          <w:sz w:val="22"/>
          <w:szCs w:val="22"/>
        </w:rPr>
        <w:t>Javaslom továbbá a Tisztelt Közgyűlésnek, hogy az értékesítési folyamat gördülékennyé tétele érdekében a</w:t>
      </w:r>
      <w:r w:rsidR="004C07EE">
        <w:rPr>
          <w:rFonts w:ascii="Calibri" w:hAnsi="Calibri" w:cs="Calibri"/>
          <w:sz w:val="22"/>
          <w:szCs w:val="22"/>
        </w:rPr>
        <w:t xml:space="preserve"> kisajátítást pótló adásvétellel érintett ingatlanrészt</w:t>
      </w:r>
      <w:r w:rsidRPr="00FE301C">
        <w:rPr>
          <w:rFonts w:ascii="Calibri" w:hAnsi="Calibri" w:cs="Calibri"/>
          <w:sz w:val="22"/>
          <w:szCs w:val="22"/>
        </w:rPr>
        <w:t xml:space="preserve"> a Vagyonrendelet 2. § (7)-(8) bekezdése alapján forgalomképtelen vagyoni körből sorolja át a forgalomképes vagyon körébe azzal, hogy a forgalomképessé nyilvánításról szóló döntés csak akkor lép hatályba, ha az ÉKM, mint a Magyar Állam nevében eljáró tulajdonosi joggyakorló a forgalomképessé nyilvánítást a vételi ajánlattal érintett földrészlet állami tulajdonba kerüléséhez szükséges és elégséges feltételeként elfogadja, és a forgalomképessé nyilvánításnak </w:t>
      </w:r>
      <w:r>
        <w:rPr>
          <w:rFonts w:ascii="Calibri" w:hAnsi="Calibri" w:cs="Calibri"/>
          <w:sz w:val="22"/>
          <w:szCs w:val="22"/>
        </w:rPr>
        <w:t xml:space="preserve">egyéb </w:t>
      </w:r>
      <w:r w:rsidRPr="00FE301C">
        <w:rPr>
          <w:rFonts w:ascii="Calibri" w:hAnsi="Calibri" w:cs="Calibri"/>
          <w:sz w:val="22"/>
          <w:szCs w:val="22"/>
        </w:rPr>
        <w:t xml:space="preserve">akadályát nem látja, </w:t>
      </w:r>
      <w:r>
        <w:rPr>
          <w:rFonts w:ascii="Calibri" w:hAnsi="Calibri" w:cs="Calibri"/>
          <w:sz w:val="22"/>
          <w:szCs w:val="22"/>
        </w:rPr>
        <w:t xml:space="preserve">valamint </w:t>
      </w:r>
      <w:r w:rsidRPr="00FE301C">
        <w:rPr>
          <w:rFonts w:ascii="Calibri" w:hAnsi="Calibri" w:cs="Calibri"/>
          <w:sz w:val="22"/>
          <w:szCs w:val="22"/>
        </w:rPr>
        <w:t xml:space="preserve">a forgalomképessé nyilvánításhoz </w:t>
      </w:r>
      <w:r>
        <w:rPr>
          <w:rFonts w:ascii="Calibri" w:hAnsi="Calibri" w:cs="Calibri"/>
          <w:sz w:val="22"/>
          <w:szCs w:val="22"/>
        </w:rPr>
        <w:t xml:space="preserve">esetlegesen </w:t>
      </w:r>
      <w:r w:rsidRPr="00FE301C">
        <w:rPr>
          <w:rFonts w:ascii="Calibri" w:hAnsi="Calibri" w:cs="Calibri"/>
          <w:sz w:val="22"/>
          <w:szCs w:val="22"/>
        </w:rPr>
        <w:t>szükséges egyéb hatósági engedélyek is rendelkezésre állnak.</w:t>
      </w:r>
    </w:p>
    <w:p w14:paraId="257EE664" w14:textId="77777777" w:rsidR="004F6493" w:rsidRDefault="004F6493" w:rsidP="00FE301C">
      <w:pPr>
        <w:jc w:val="both"/>
        <w:rPr>
          <w:rFonts w:ascii="Calibri" w:hAnsi="Calibri" w:cs="Calibri"/>
          <w:sz w:val="22"/>
          <w:szCs w:val="22"/>
        </w:rPr>
      </w:pPr>
    </w:p>
    <w:p w14:paraId="58263133" w14:textId="77777777" w:rsidR="004C07EE" w:rsidRDefault="004C07EE" w:rsidP="00FE301C">
      <w:pPr>
        <w:jc w:val="both"/>
        <w:rPr>
          <w:rFonts w:ascii="Calibri" w:hAnsi="Calibri" w:cs="Calibri"/>
          <w:sz w:val="22"/>
          <w:szCs w:val="22"/>
        </w:rPr>
      </w:pPr>
    </w:p>
    <w:p w14:paraId="0E95F51A" w14:textId="0386F375" w:rsidR="00FE301C" w:rsidRPr="00900F1F" w:rsidRDefault="00FE301C" w:rsidP="00FE301C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900F1F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Határozati javaslat</w:t>
      </w:r>
    </w:p>
    <w:p w14:paraId="29E89068" w14:textId="77777777" w:rsidR="00FE301C" w:rsidRDefault="00FE301C" w:rsidP="00FE301C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proofErr w:type="gramStart"/>
      <w:r w:rsidRPr="00900F1F">
        <w:rPr>
          <w:rFonts w:asciiTheme="minorHAnsi" w:hAnsiTheme="minorHAnsi" w:cstheme="minorHAnsi"/>
          <w:b/>
          <w:bCs/>
          <w:sz w:val="22"/>
          <w:szCs w:val="22"/>
          <w:u w:val="single"/>
        </w:rPr>
        <w:t>….</w:t>
      </w:r>
      <w:proofErr w:type="gramEnd"/>
      <w:r w:rsidRPr="00900F1F">
        <w:rPr>
          <w:rFonts w:asciiTheme="minorHAnsi" w:hAnsiTheme="minorHAnsi" w:cstheme="minorHAnsi"/>
          <w:b/>
          <w:bCs/>
          <w:sz w:val="22"/>
          <w:szCs w:val="22"/>
          <w:u w:val="single"/>
        </w:rPr>
        <w:t>/202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6</w:t>
      </w:r>
      <w:r w:rsidRPr="00900F1F">
        <w:rPr>
          <w:rFonts w:asciiTheme="minorHAnsi" w:hAnsiTheme="minorHAnsi" w:cstheme="minorHAnsi"/>
          <w:b/>
          <w:bCs/>
          <w:sz w:val="22"/>
          <w:szCs w:val="22"/>
          <w:u w:val="single"/>
        </w:rPr>
        <w:t>. (II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I</w:t>
      </w:r>
      <w:r w:rsidRPr="00900F1F">
        <w:rPr>
          <w:rFonts w:asciiTheme="minorHAnsi" w:hAnsiTheme="minorHAnsi" w:cstheme="minorHAnsi"/>
          <w:b/>
          <w:bCs/>
          <w:sz w:val="22"/>
          <w:szCs w:val="22"/>
          <w:u w:val="single"/>
        </w:rPr>
        <w:t>.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26</w:t>
      </w:r>
      <w:r w:rsidRPr="00900F1F">
        <w:rPr>
          <w:rFonts w:asciiTheme="minorHAnsi" w:hAnsiTheme="minorHAnsi" w:cstheme="minorHAnsi"/>
          <w:b/>
          <w:bCs/>
          <w:sz w:val="22"/>
          <w:szCs w:val="22"/>
          <w:u w:val="single"/>
        </w:rPr>
        <w:t>.) Kgy. számú határozat</w:t>
      </w:r>
    </w:p>
    <w:p w14:paraId="59F8B4D4" w14:textId="77777777" w:rsidR="00FE301C" w:rsidRDefault="00FE301C" w:rsidP="00FE301C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53E1B0F" w14:textId="15072B33" w:rsidR="00FE301C" w:rsidRPr="0033378B" w:rsidRDefault="00FE301C" w:rsidP="00FE301C">
      <w:pPr>
        <w:pStyle w:val="Listaszerbekezds"/>
        <w:numPr>
          <w:ilvl w:val="0"/>
          <w:numId w:val="44"/>
        </w:num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33378B">
        <w:rPr>
          <w:rFonts w:asciiTheme="minorHAnsi" w:hAnsiTheme="minorHAnsi" w:cstheme="minorHAnsi"/>
          <w:sz w:val="22"/>
          <w:szCs w:val="22"/>
        </w:rPr>
        <w:t xml:space="preserve">Szombathely Megyei Jogú Város Közgyűlése a </w:t>
      </w:r>
      <w:r w:rsidR="00DA5FE6">
        <w:rPr>
          <w:rFonts w:ascii="Calibri" w:hAnsi="Calibri" w:cs="Calibri"/>
          <w:sz w:val="22"/>
          <w:szCs w:val="22"/>
        </w:rPr>
        <w:t>K086.29 - M86 gyorsforgalmi út Körmend-Szombathely-</w:t>
      </w:r>
      <w:proofErr w:type="spellStart"/>
      <w:r w:rsidR="00DA5FE6">
        <w:rPr>
          <w:rFonts w:ascii="Calibri" w:hAnsi="Calibri" w:cs="Calibri"/>
          <w:sz w:val="22"/>
          <w:szCs w:val="22"/>
        </w:rPr>
        <w:t>Zanat</w:t>
      </w:r>
      <w:proofErr w:type="spellEnd"/>
      <w:r w:rsidR="00DA5FE6" w:rsidRPr="00FE301C">
        <w:rPr>
          <w:rFonts w:ascii="Calibri" w:hAnsi="Calibri" w:cs="Calibri"/>
          <w:sz w:val="22"/>
          <w:szCs w:val="22"/>
        </w:rPr>
        <w:t xml:space="preserve"> közötti </w:t>
      </w:r>
      <w:r w:rsidRPr="0033378B">
        <w:rPr>
          <w:rFonts w:asciiTheme="minorHAnsi" w:hAnsiTheme="minorHAnsi" w:cstheme="minorHAnsi"/>
          <w:sz w:val="22"/>
          <w:szCs w:val="22"/>
        </w:rPr>
        <w:t xml:space="preserve">szakaszának megvalósításához szükséges, </w:t>
      </w:r>
      <w:r w:rsidR="00DC7EB2">
        <w:rPr>
          <w:rFonts w:asciiTheme="minorHAnsi" w:hAnsiTheme="minorHAnsi" w:cstheme="minorHAnsi"/>
          <w:sz w:val="22"/>
          <w:szCs w:val="22"/>
        </w:rPr>
        <w:t>a 2. pontban</w:t>
      </w:r>
      <w:r w:rsidR="00DA5FE6">
        <w:rPr>
          <w:rFonts w:asciiTheme="minorHAnsi" w:hAnsiTheme="minorHAnsi" w:cstheme="minorHAnsi"/>
          <w:sz w:val="22"/>
          <w:szCs w:val="22"/>
        </w:rPr>
        <w:t xml:space="preserve"> </w:t>
      </w:r>
      <w:r w:rsidR="004C07EE">
        <w:rPr>
          <w:rFonts w:asciiTheme="minorHAnsi" w:hAnsiTheme="minorHAnsi" w:cstheme="minorHAnsi"/>
          <w:sz w:val="22"/>
          <w:szCs w:val="22"/>
        </w:rPr>
        <w:t>megjelöltek</w:t>
      </w:r>
      <w:r w:rsidR="00DA5FE6">
        <w:rPr>
          <w:rFonts w:asciiTheme="minorHAnsi" w:hAnsiTheme="minorHAnsi" w:cstheme="minorHAnsi"/>
          <w:sz w:val="22"/>
          <w:szCs w:val="22"/>
        </w:rPr>
        <w:t xml:space="preserve"> </w:t>
      </w:r>
      <w:r w:rsidRPr="0033378B">
        <w:rPr>
          <w:rFonts w:asciiTheme="minorHAnsi" w:hAnsiTheme="minorHAnsi" w:cstheme="minorHAnsi"/>
          <w:sz w:val="22"/>
          <w:szCs w:val="22"/>
        </w:rPr>
        <w:t>szerint</w:t>
      </w:r>
      <w:r w:rsidR="00DA5FE6">
        <w:rPr>
          <w:rFonts w:asciiTheme="minorHAnsi" w:hAnsiTheme="minorHAnsi" w:cstheme="minorHAnsi"/>
          <w:sz w:val="22"/>
          <w:szCs w:val="22"/>
        </w:rPr>
        <w:t xml:space="preserve"> kisajátítandó</w:t>
      </w:r>
      <w:r w:rsidRPr="0033378B">
        <w:rPr>
          <w:rFonts w:asciiTheme="minorHAnsi" w:hAnsiTheme="minorHAnsi" w:cstheme="minorHAnsi"/>
          <w:sz w:val="22"/>
          <w:szCs w:val="22"/>
        </w:rPr>
        <w:t xml:space="preserve"> ingatlan</w:t>
      </w:r>
      <w:r w:rsidR="004C07EE">
        <w:rPr>
          <w:rFonts w:asciiTheme="minorHAnsi" w:hAnsiTheme="minorHAnsi" w:cstheme="minorHAnsi"/>
          <w:sz w:val="22"/>
          <w:szCs w:val="22"/>
        </w:rPr>
        <w:t>rész</w:t>
      </w:r>
      <w:r w:rsidRPr="0033378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tulajdonjogának a </w:t>
      </w:r>
      <w:r w:rsidRPr="007542C4">
        <w:rPr>
          <w:rFonts w:asciiTheme="minorHAnsi" w:hAnsiTheme="minorHAnsi" w:cstheme="minorHAnsi"/>
          <w:sz w:val="22"/>
          <w:szCs w:val="22"/>
        </w:rPr>
        <w:t>Magyar Állam részére történő</w:t>
      </w:r>
      <w:r>
        <w:rPr>
          <w:rFonts w:asciiTheme="minorHAnsi" w:hAnsiTheme="minorHAnsi" w:cstheme="minorHAnsi"/>
          <w:sz w:val="22"/>
          <w:szCs w:val="22"/>
        </w:rPr>
        <w:t xml:space="preserve"> átruházásával</w:t>
      </w:r>
      <w:r w:rsidRPr="0033378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egyetért, egyúttal felhatalmazza a polgármestert </w:t>
      </w:r>
      <w:r w:rsidRPr="007542C4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 xml:space="preserve"> tulajdonjog átruházásához szükséges dokumentumok aláírására.</w:t>
      </w:r>
    </w:p>
    <w:p w14:paraId="2AA0D376" w14:textId="77777777" w:rsidR="00FE301C" w:rsidRPr="007A4BFF" w:rsidRDefault="00FE301C" w:rsidP="00FE301C">
      <w:pPr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76DD1481" w14:textId="6AF8599A" w:rsidR="00FE301C" w:rsidRPr="007A4BFF" w:rsidRDefault="00FE301C" w:rsidP="00FE301C">
      <w:pPr>
        <w:pStyle w:val="Listaszerbekezds"/>
        <w:numPr>
          <w:ilvl w:val="0"/>
          <w:numId w:val="44"/>
        </w:numPr>
        <w:ind w:left="284" w:hanging="284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7A4BFF">
        <w:rPr>
          <w:rFonts w:asciiTheme="minorHAnsi" w:hAnsiTheme="minorHAnsi" w:cstheme="minorHAnsi"/>
          <w:sz w:val="22"/>
          <w:szCs w:val="22"/>
        </w:rPr>
        <w:t xml:space="preserve">A Közgyűlés Szombathely Megyei Jogú Város Önkormányzata vagyonáról szóló 40/2014. (XII. 23.) önkormányzati rendelet 2. § (7)-(8) bekezdése alapján </w:t>
      </w:r>
      <w:r w:rsidR="00DC7EB2">
        <w:rPr>
          <w:rFonts w:asciiTheme="minorHAnsi" w:hAnsiTheme="minorHAnsi" w:cstheme="minorHAnsi"/>
          <w:sz w:val="22"/>
          <w:szCs w:val="22"/>
        </w:rPr>
        <w:t xml:space="preserve">a </w:t>
      </w:r>
      <w:r w:rsidRPr="007A4BFF">
        <w:rPr>
          <w:rFonts w:asciiTheme="minorHAnsi" w:hAnsiTheme="minorHAnsi" w:cstheme="minorHAnsi"/>
          <w:sz w:val="22"/>
          <w:szCs w:val="22"/>
        </w:rPr>
        <w:t>Szombathely Megyei Jogú Város Önkormányzata tulajdonát képező</w:t>
      </w:r>
      <w:r w:rsidR="00DA5FE6">
        <w:rPr>
          <w:rFonts w:asciiTheme="minorHAnsi" w:hAnsiTheme="minorHAnsi" w:cstheme="minorHAnsi"/>
          <w:sz w:val="22"/>
          <w:szCs w:val="22"/>
        </w:rPr>
        <w:t xml:space="preserve"> </w:t>
      </w:r>
      <w:r w:rsidR="00DC7EB2">
        <w:rPr>
          <w:rFonts w:asciiTheme="minorHAnsi" w:hAnsiTheme="minorHAnsi" w:cstheme="minorHAnsi"/>
          <w:sz w:val="22"/>
          <w:szCs w:val="22"/>
        </w:rPr>
        <w:t xml:space="preserve">alábbi </w:t>
      </w:r>
      <w:r w:rsidRPr="007A4BFF">
        <w:rPr>
          <w:rFonts w:asciiTheme="minorHAnsi" w:hAnsiTheme="minorHAnsi" w:cstheme="minorHAnsi"/>
          <w:sz w:val="22"/>
          <w:szCs w:val="22"/>
        </w:rPr>
        <w:t>ingatlan</w:t>
      </w:r>
      <w:r w:rsidR="004C07EE">
        <w:rPr>
          <w:rFonts w:asciiTheme="minorHAnsi" w:hAnsiTheme="minorHAnsi" w:cstheme="minorHAnsi"/>
          <w:sz w:val="22"/>
          <w:szCs w:val="22"/>
        </w:rPr>
        <w:t>részt</w:t>
      </w:r>
      <w:r w:rsidRPr="007A4BFF">
        <w:rPr>
          <w:rFonts w:asciiTheme="minorHAnsi" w:hAnsiTheme="minorHAnsi" w:cstheme="minorHAnsi"/>
          <w:sz w:val="22"/>
          <w:szCs w:val="22"/>
        </w:rPr>
        <w:t xml:space="preserve"> a törzsvagyoni körből kivonja, és </w:t>
      </w:r>
      <w:r w:rsidRPr="007A4BFF">
        <w:rPr>
          <w:rFonts w:asciiTheme="minorHAnsi" w:hAnsiTheme="minorHAnsi" w:cstheme="minorHAnsi"/>
          <w:sz w:val="22"/>
          <w:szCs w:val="22"/>
          <w:shd w:val="clear" w:color="auto" w:fill="FFFFFF"/>
        </w:rPr>
        <w:t>üzleti vagyonba átsorolja.</w:t>
      </w:r>
    </w:p>
    <w:p w14:paraId="2F19A8F3" w14:textId="77777777" w:rsidR="00FE301C" w:rsidRDefault="00FE301C" w:rsidP="00FE301C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101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1701"/>
        <w:gridCol w:w="1417"/>
        <w:gridCol w:w="1418"/>
        <w:gridCol w:w="3032"/>
        <w:gridCol w:w="1196"/>
      </w:tblGrid>
      <w:tr w:rsidR="004C07EE" w14:paraId="103EEF7D" w14:textId="77777777" w:rsidTr="004C07EE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14:paraId="4F5930FB" w14:textId="77777777" w:rsidR="004C07EE" w:rsidRDefault="004C07EE" w:rsidP="00910D9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Helyrajzi szám</w:t>
            </w:r>
          </w:p>
        </w:tc>
        <w:tc>
          <w:tcPr>
            <w:tcW w:w="1701" w:type="dxa"/>
            <w:noWrap/>
            <w:vAlign w:val="center"/>
            <w:hideMark/>
          </w:tcPr>
          <w:p w14:paraId="2BB8F6E9" w14:textId="77777777" w:rsidR="004C07EE" w:rsidRDefault="004C07EE" w:rsidP="00910D9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Kisajátítandó hrsz</w:t>
            </w:r>
          </w:p>
        </w:tc>
        <w:tc>
          <w:tcPr>
            <w:tcW w:w="1417" w:type="dxa"/>
            <w:noWrap/>
            <w:vAlign w:val="center"/>
            <w:hideMark/>
          </w:tcPr>
          <w:p w14:paraId="71E5076F" w14:textId="77777777" w:rsidR="004C07EE" w:rsidRDefault="004C07EE" w:rsidP="00910D9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Terület m²</w:t>
            </w:r>
          </w:p>
        </w:tc>
        <w:tc>
          <w:tcPr>
            <w:tcW w:w="1418" w:type="dxa"/>
            <w:noWrap/>
            <w:vAlign w:val="center"/>
            <w:hideMark/>
          </w:tcPr>
          <w:p w14:paraId="7A5B0F67" w14:textId="77777777" w:rsidR="004C07EE" w:rsidRDefault="004C07EE" w:rsidP="00910D9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Megnevezés</w:t>
            </w:r>
          </w:p>
        </w:tc>
        <w:tc>
          <w:tcPr>
            <w:tcW w:w="3032" w:type="dxa"/>
            <w:noWrap/>
            <w:vAlign w:val="center"/>
            <w:hideMark/>
          </w:tcPr>
          <w:p w14:paraId="126AD9C8" w14:textId="77777777" w:rsidR="004C07EE" w:rsidRDefault="004C07EE" w:rsidP="00910D9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Forgalomképesség</w:t>
            </w:r>
          </w:p>
        </w:tc>
        <w:tc>
          <w:tcPr>
            <w:tcW w:w="1196" w:type="dxa"/>
          </w:tcPr>
          <w:p w14:paraId="28318EC5" w14:textId="77777777" w:rsidR="004C07EE" w:rsidRDefault="004C07EE" w:rsidP="00910D9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Vételár Ft</w:t>
            </w:r>
          </w:p>
        </w:tc>
      </w:tr>
      <w:tr w:rsidR="004C07EE" w14:paraId="4EFF0A03" w14:textId="77777777" w:rsidTr="004C07EE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14:paraId="597652AB" w14:textId="77777777" w:rsidR="004C07EE" w:rsidRDefault="004C07EE" w:rsidP="00910D9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0328</w:t>
            </w:r>
          </w:p>
        </w:tc>
        <w:tc>
          <w:tcPr>
            <w:tcW w:w="1701" w:type="dxa"/>
            <w:noWrap/>
            <w:vAlign w:val="center"/>
            <w:hideMark/>
          </w:tcPr>
          <w:p w14:paraId="2B4E562B" w14:textId="77777777" w:rsidR="004C07EE" w:rsidRDefault="004C07EE" w:rsidP="00910D9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0328/2</w:t>
            </w:r>
          </w:p>
        </w:tc>
        <w:tc>
          <w:tcPr>
            <w:tcW w:w="1417" w:type="dxa"/>
            <w:noWrap/>
            <w:vAlign w:val="center"/>
            <w:hideMark/>
          </w:tcPr>
          <w:p w14:paraId="774C869C" w14:textId="77777777" w:rsidR="004C07EE" w:rsidRDefault="004C07EE" w:rsidP="00910D9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1177</w:t>
            </w:r>
          </w:p>
        </w:tc>
        <w:tc>
          <w:tcPr>
            <w:tcW w:w="1418" w:type="dxa"/>
            <w:noWrap/>
            <w:vAlign w:val="center"/>
            <w:hideMark/>
          </w:tcPr>
          <w:p w14:paraId="4DD50A74" w14:textId="77777777" w:rsidR="004C07EE" w:rsidRDefault="004C07EE" w:rsidP="00910D9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árok</w:t>
            </w:r>
          </w:p>
        </w:tc>
        <w:tc>
          <w:tcPr>
            <w:tcW w:w="3032" w:type="dxa"/>
            <w:noWrap/>
            <w:vAlign w:val="center"/>
            <w:hideMark/>
          </w:tcPr>
          <w:p w14:paraId="00FEE0AE" w14:textId="77777777" w:rsidR="004C07EE" w:rsidRDefault="004C07EE" w:rsidP="00910D9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Forgalomképtelen törvény alapján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FE3333" w14:textId="77777777" w:rsidR="004C07EE" w:rsidRPr="000E7CAB" w:rsidRDefault="004C07EE" w:rsidP="00910D9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360.162</w:t>
            </w:r>
          </w:p>
        </w:tc>
      </w:tr>
    </w:tbl>
    <w:p w14:paraId="5D282713" w14:textId="77777777" w:rsidR="004C07EE" w:rsidRDefault="004C07EE" w:rsidP="00FE301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6732D79" w14:textId="14FFDFEA" w:rsidR="00FE301C" w:rsidRDefault="00FE301C" w:rsidP="00FE301C">
      <w:pPr>
        <w:pStyle w:val="Listaszerbekezds"/>
        <w:numPr>
          <w:ilvl w:val="0"/>
          <w:numId w:val="44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7A4BFF">
        <w:rPr>
          <w:rFonts w:asciiTheme="minorHAnsi" w:hAnsiTheme="minorHAnsi" w:cstheme="minorHAnsi"/>
          <w:sz w:val="22"/>
          <w:szCs w:val="22"/>
        </w:rPr>
        <w:t xml:space="preserve">A Közgyűlés úgy dönt, hogy </w:t>
      </w:r>
      <w:r>
        <w:rPr>
          <w:rFonts w:asciiTheme="minorHAnsi" w:hAnsiTheme="minorHAnsi" w:cstheme="minorHAnsi"/>
          <w:sz w:val="22"/>
          <w:szCs w:val="22"/>
        </w:rPr>
        <w:t>a 2. pontba</w:t>
      </w:r>
      <w:r w:rsidR="003242BA">
        <w:rPr>
          <w:rFonts w:asciiTheme="minorHAnsi" w:hAnsiTheme="minorHAnsi" w:cstheme="minorHAnsi"/>
          <w:sz w:val="22"/>
          <w:szCs w:val="22"/>
        </w:rPr>
        <w:t>n</w:t>
      </w:r>
      <w:r>
        <w:rPr>
          <w:rFonts w:asciiTheme="minorHAnsi" w:hAnsiTheme="minorHAnsi" w:cstheme="minorHAnsi"/>
          <w:sz w:val="22"/>
          <w:szCs w:val="22"/>
        </w:rPr>
        <w:t xml:space="preserve"> megjelölt ingatlanrész forgalomképessé nyilvánításáról szóló döntés csak akkor lép hatályba, ha az Építési és Közlekedési Minisztérium, mint a Magyar Állam nevében eljáró tulajdonosi joggyakorló a forgalomképessé nyilvánítást a vételi ajánlattal érintett földrészlet állami tulajdonba kerüléséhez szükséges és elégséges feltételeként elfogadja, és a forgalomképessé nyilvánításnak egyéb akadályát nem látja, </w:t>
      </w:r>
      <w:r w:rsidR="00DC7EB2">
        <w:rPr>
          <w:rFonts w:asciiTheme="minorHAnsi" w:hAnsiTheme="minorHAnsi" w:cstheme="minorHAnsi"/>
          <w:sz w:val="22"/>
          <w:szCs w:val="22"/>
        </w:rPr>
        <w:t xml:space="preserve">valamint a </w:t>
      </w:r>
      <w:r>
        <w:rPr>
          <w:rFonts w:asciiTheme="minorHAnsi" w:hAnsiTheme="minorHAnsi" w:cstheme="minorHAnsi"/>
          <w:sz w:val="22"/>
          <w:szCs w:val="22"/>
        </w:rPr>
        <w:t xml:space="preserve">forgalomképessé nyilvánításhoz </w:t>
      </w:r>
      <w:r w:rsidR="00DC7EB2">
        <w:rPr>
          <w:rFonts w:asciiTheme="minorHAnsi" w:hAnsiTheme="minorHAnsi" w:cstheme="minorHAnsi"/>
          <w:sz w:val="22"/>
          <w:szCs w:val="22"/>
        </w:rPr>
        <w:t xml:space="preserve">esetlegesen </w:t>
      </w:r>
      <w:r>
        <w:rPr>
          <w:rFonts w:asciiTheme="minorHAnsi" w:hAnsiTheme="minorHAnsi" w:cstheme="minorHAnsi"/>
          <w:sz w:val="22"/>
          <w:szCs w:val="22"/>
        </w:rPr>
        <w:t xml:space="preserve">szükséges egyéb hatósági engedélyek rendelkezésre állnak.  </w:t>
      </w:r>
    </w:p>
    <w:p w14:paraId="0BA44178" w14:textId="77777777" w:rsidR="00FE301C" w:rsidRDefault="00FE301C" w:rsidP="00FE301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7704926" w14:textId="77777777" w:rsidR="00FE301C" w:rsidRDefault="00FE301C" w:rsidP="00FE301C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9B30541" w14:textId="77777777" w:rsidR="00FE301C" w:rsidRPr="00900F1F" w:rsidRDefault="00FE301C" w:rsidP="00FE301C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900F1F">
        <w:rPr>
          <w:rFonts w:asciiTheme="minorHAnsi" w:hAnsiTheme="minorHAnsi" w:cstheme="minorHAnsi"/>
          <w:b/>
          <w:sz w:val="22"/>
          <w:szCs w:val="22"/>
          <w:u w:val="single"/>
        </w:rPr>
        <w:t>Felelős</w:t>
      </w:r>
      <w:r w:rsidRPr="00900F1F">
        <w:rPr>
          <w:rFonts w:asciiTheme="minorHAnsi" w:hAnsiTheme="minorHAnsi" w:cstheme="minorHAnsi"/>
          <w:b/>
          <w:bCs/>
          <w:sz w:val="22"/>
          <w:szCs w:val="22"/>
          <w:u w:val="single"/>
        </w:rPr>
        <w:t>:</w:t>
      </w:r>
      <w:r w:rsidRPr="00900F1F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900F1F">
        <w:rPr>
          <w:rFonts w:asciiTheme="minorHAnsi" w:hAnsiTheme="minorHAnsi" w:cstheme="minorHAnsi"/>
          <w:sz w:val="22"/>
          <w:szCs w:val="22"/>
        </w:rPr>
        <w:tab/>
        <w:t xml:space="preserve">Dr. </w:t>
      </w:r>
      <w:proofErr w:type="spellStart"/>
      <w:r w:rsidRPr="00900F1F">
        <w:rPr>
          <w:rFonts w:asciiTheme="minorHAnsi" w:hAnsiTheme="minorHAnsi" w:cstheme="minorHAnsi"/>
          <w:sz w:val="22"/>
          <w:szCs w:val="22"/>
        </w:rPr>
        <w:t>Nemény</w:t>
      </w:r>
      <w:proofErr w:type="spellEnd"/>
      <w:r w:rsidRPr="00900F1F">
        <w:rPr>
          <w:rFonts w:asciiTheme="minorHAnsi" w:hAnsiTheme="minorHAnsi" w:cstheme="minorHAnsi"/>
          <w:sz w:val="22"/>
          <w:szCs w:val="22"/>
        </w:rPr>
        <w:t xml:space="preserve"> András polgármester</w:t>
      </w:r>
    </w:p>
    <w:p w14:paraId="13DD6F46" w14:textId="7E0ED063" w:rsidR="00FE301C" w:rsidRPr="00900F1F" w:rsidRDefault="00FE301C" w:rsidP="00FE301C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900F1F">
        <w:rPr>
          <w:rFonts w:asciiTheme="minorHAnsi" w:hAnsiTheme="minorHAnsi" w:cstheme="minorHAnsi"/>
          <w:sz w:val="22"/>
          <w:szCs w:val="22"/>
        </w:rPr>
        <w:tab/>
        <w:t>Dr. Horváth Attila alpolgármester</w:t>
      </w:r>
    </w:p>
    <w:p w14:paraId="3102900C" w14:textId="77777777" w:rsidR="00FE301C" w:rsidRPr="00900F1F" w:rsidRDefault="00FE301C" w:rsidP="00FE301C">
      <w:pPr>
        <w:jc w:val="both"/>
        <w:rPr>
          <w:rFonts w:asciiTheme="minorHAnsi" w:hAnsiTheme="minorHAnsi" w:cstheme="minorHAnsi"/>
          <w:sz w:val="22"/>
          <w:szCs w:val="22"/>
        </w:rPr>
      </w:pPr>
      <w:r w:rsidRPr="00900F1F">
        <w:rPr>
          <w:rFonts w:asciiTheme="minorHAnsi" w:hAnsiTheme="minorHAnsi" w:cstheme="minorHAnsi"/>
          <w:sz w:val="22"/>
          <w:szCs w:val="22"/>
        </w:rPr>
        <w:tab/>
      </w:r>
      <w:r w:rsidRPr="00900F1F">
        <w:rPr>
          <w:rFonts w:asciiTheme="minorHAnsi" w:hAnsiTheme="minorHAnsi" w:cstheme="minorHAnsi"/>
          <w:sz w:val="22"/>
          <w:szCs w:val="22"/>
        </w:rPr>
        <w:tab/>
        <w:t>Dr. Károlyi Ákos jegyző</w:t>
      </w:r>
    </w:p>
    <w:p w14:paraId="4A5CD801" w14:textId="77777777" w:rsidR="00FE301C" w:rsidRPr="00900F1F" w:rsidRDefault="00FE301C" w:rsidP="00FE301C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900F1F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900F1F">
        <w:rPr>
          <w:rFonts w:asciiTheme="minorHAnsi" w:hAnsiTheme="minorHAnsi" w:cstheme="minorHAnsi"/>
          <w:sz w:val="22"/>
          <w:szCs w:val="22"/>
        </w:rPr>
        <w:tab/>
      </w:r>
      <w:r w:rsidRPr="00900F1F">
        <w:rPr>
          <w:rFonts w:asciiTheme="minorHAnsi" w:hAnsiTheme="minorHAnsi" w:cstheme="minorHAnsi"/>
          <w:sz w:val="22"/>
          <w:szCs w:val="22"/>
          <w:u w:val="single"/>
        </w:rPr>
        <w:t>(A végrehajtásért:</w:t>
      </w:r>
    </w:p>
    <w:p w14:paraId="66D76851" w14:textId="77777777" w:rsidR="00FE301C" w:rsidRDefault="00FE301C" w:rsidP="00FE301C">
      <w:pPr>
        <w:ind w:firstLine="1418"/>
        <w:jc w:val="both"/>
        <w:rPr>
          <w:rFonts w:asciiTheme="minorHAnsi" w:hAnsiTheme="minorHAnsi" w:cstheme="minorHAnsi"/>
          <w:sz w:val="22"/>
          <w:szCs w:val="22"/>
        </w:rPr>
      </w:pPr>
      <w:r w:rsidRPr="00900F1F">
        <w:rPr>
          <w:rFonts w:asciiTheme="minorHAnsi" w:hAnsiTheme="minorHAnsi" w:cstheme="minorHAnsi"/>
          <w:sz w:val="22"/>
          <w:szCs w:val="22"/>
        </w:rPr>
        <w:t>Dr. Gyuráczné dr. Speier Anikó, a Városüzemeltetési és Városfejlesztési Osztály vezetője</w:t>
      </w:r>
    </w:p>
    <w:p w14:paraId="70C9CFFA" w14:textId="34C2933E" w:rsidR="00FE301C" w:rsidRPr="00900F1F" w:rsidRDefault="00FE301C" w:rsidP="00FE301C">
      <w:pPr>
        <w:ind w:firstLine="1418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Stéger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Gábor a Közgazdasági és Adó Osztály vezetője</w:t>
      </w:r>
      <w:r w:rsidR="003242BA">
        <w:rPr>
          <w:rFonts w:asciiTheme="minorHAnsi" w:hAnsiTheme="minorHAnsi" w:cstheme="minorHAnsi"/>
          <w:sz w:val="22"/>
          <w:szCs w:val="22"/>
        </w:rPr>
        <w:t>)</w:t>
      </w:r>
    </w:p>
    <w:p w14:paraId="093CA0E3" w14:textId="77777777" w:rsidR="00FE301C" w:rsidRPr="00900F1F" w:rsidRDefault="00FE301C" w:rsidP="00FE301C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5F4C9B4" w14:textId="77777777" w:rsidR="00FE301C" w:rsidRPr="00900F1F" w:rsidRDefault="00FE301C" w:rsidP="00FE30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00F1F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Határidő:</w:t>
      </w:r>
      <w:r w:rsidRPr="00900F1F">
        <w:rPr>
          <w:rFonts w:asciiTheme="minorHAnsi" w:hAnsiTheme="minorHAnsi" w:cstheme="minorHAnsi"/>
          <w:sz w:val="22"/>
          <w:szCs w:val="22"/>
        </w:rPr>
        <w:tab/>
        <w:t>azonnal</w:t>
      </w:r>
    </w:p>
    <w:p w14:paraId="4AEAE2CB" w14:textId="77777777" w:rsidR="00FE301C" w:rsidRPr="00ED2F52" w:rsidRDefault="00FE301C" w:rsidP="00FE301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2E4795D" w14:textId="77777777" w:rsidR="004F72B3" w:rsidRDefault="004F72B3" w:rsidP="00FE301C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2ED8BA7C" w14:textId="77777777" w:rsidR="00FE301C" w:rsidRPr="000008D1" w:rsidRDefault="00FE301C" w:rsidP="00FE301C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sectPr w:rsidR="00FE301C" w:rsidRPr="000008D1" w:rsidSect="005007D3">
      <w:footerReference w:type="default" r:id="rId8"/>
      <w:headerReference w:type="first" r:id="rId9"/>
      <w:footerReference w:type="first" r:id="rId10"/>
      <w:pgSz w:w="11906" w:h="16838" w:code="9"/>
      <w:pgMar w:top="720" w:right="720" w:bottom="426" w:left="720" w:header="568" w:footer="1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2C546" w14:textId="77777777" w:rsidR="00CA4946" w:rsidRDefault="00CA4946">
      <w:r>
        <w:separator/>
      </w:r>
    </w:p>
  </w:endnote>
  <w:endnote w:type="continuationSeparator" w:id="0">
    <w:p w14:paraId="1C77F574" w14:textId="77777777" w:rsidR="00CA4946" w:rsidRDefault="00CA4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ADA84" w14:textId="77777777" w:rsidR="009E0D1D" w:rsidRPr="009377E3" w:rsidRDefault="009E0D1D" w:rsidP="00EC7C11">
    <w:pPr>
      <w:pStyle w:val="llb"/>
      <w:jc w:val="center"/>
      <w:rPr>
        <w:rFonts w:asciiTheme="minorHAnsi" w:hAnsiTheme="minorHAnsi" w:cstheme="minorHAnsi"/>
        <w:sz w:val="20"/>
        <w:szCs w:val="20"/>
      </w:rPr>
    </w:pPr>
    <w:r w:rsidRPr="009377E3">
      <w:rPr>
        <w:rFonts w:asciiTheme="minorHAnsi" w:hAnsiTheme="minorHAnsi" w:cstheme="min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F2D999" wp14:editId="31929C0C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696000" cy="0"/>
              <wp:effectExtent l="0" t="0" r="0" b="0"/>
              <wp:wrapNone/>
              <wp:docPr id="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99AF8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.65pt;margin-top:-9.65pt;width:527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"/>
          </w:pict>
        </mc:Fallback>
      </mc:AlternateContent>
    </w:r>
    <w:r w:rsidRPr="009377E3">
      <w:rPr>
        <w:rFonts w:asciiTheme="minorHAnsi" w:hAnsiTheme="minorHAnsi" w:cstheme="minorHAnsi"/>
        <w:sz w:val="20"/>
        <w:szCs w:val="20"/>
      </w:rPr>
      <w:t xml:space="preserve">Oldalszám: </w:t>
    </w:r>
    <w:r w:rsidRPr="009377E3">
      <w:rPr>
        <w:rFonts w:asciiTheme="minorHAnsi" w:hAnsiTheme="minorHAnsi" w:cstheme="minorHAnsi"/>
        <w:sz w:val="20"/>
        <w:szCs w:val="20"/>
      </w:rPr>
      <w:fldChar w:fldCharType="begin"/>
    </w:r>
    <w:r w:rsidRPr="009377E3">
      <w:rPr>
        <w:rFonts w:asciiTheme="minorHAnsi" w:hAnsiTheme="minorHAnsi" w:cstheme="minorHAnsi"/>
        <w:sz w:val="20"/>
        <w:szCs w:val="20"/>
      </w:rPr>
      <w:instrText xml:space="preserve"> PAGE  \* Arabic  \* MERGEFORMAT </w:instrText>
    </w:r>
    <w:r w:rsidRPr="009377E3">
      <w:rPr>
        <w:rFonts w:asciiTheme="minorHAnsi" w:hAnsiTheme="minorHAnsi" w:cstheme="minorHAnsi"/>
        <w:sz w:val="20"/>
        <w:szCs w:val="20"/>
      </w:rPr>
      <w:fldChar w:fldCharType="separate"/>
    </w:r>
    <w:r w:rsidR="00687220">
      <w:rPr>
        <w:rFonts w:asciiTheme="minorHAnsi" w:hAnsiTheme="minorHAnsi" w:cstheme="minorHAnsi"/>
        <w:noProof/>
        <w:sz w:val="20"/>
        <w:szCs w:val="20"/>
      </w:rPr>
      <w:t>3</w:t>
    </w:r>
    <w:r w:rsidRPr="009377E3">
      <w:rPr>
        <w:rFonts w:asciiTheme="minorHAnsi" w:hAnsiTheme="minorHAnsi" w:cstheme="minorHAnsi"/>
        <w:sz w:val="20"/>
        <w:szCs w:val="20"/>
      </w:rPr>
      <w:fldChar w:fldCharType="end"/>
    </w:r>
    <w:r w:rsidRPr="009377E3">
      <w:rPr>
        <w:rFonts w:asciiTheme="minorHAnsi" w:hAnsiTheme="minorHAnsi" w:cstheme="minorHAnsi"/>
        <w:sz w:val="20"/>
        <w:szCs w:val="20"/>
      </w:rPr>
      <w:t xml:space="preserve"> / </w:t>
    </w:r>
    <w:r w:rsidRPr="009377E3">
      <w:rPr>
        <w:rFonts w:asciiTheme="minorHAnsi" w:hAnsiTheme="minorHAnsi" w:cstheme="minorHAnsi"/>
        <w:sz w:val="20"/>
        <w:szCs w:val="20"/>
      </w:rPr>
      <w:fldChar w:fldCharType="begin"/>
    </w:r>
    <w:r w:rsidRPr="009377E3">
      <w:rPr>
        <w:rFonts w:asciiTheme="minorHAnsi" w:hAnsiTheme="minorHAnsi" w:cstheme="minorHAnsi"/>
        <w:sz w:val="20"/>
        <w:szCs w:val="20"/>
      </w:rPr>
      <w:instrText xml:space="preserve"> NUMPAGES  \* Arabic  \* MERGEFORMAT </w:instrText>
    </w:r>
    <w:r w:rsidRPr="009377E3">
      <w:rPr>
        <w:rFonts w:asciiTheme="minorHAnsi" w:hAnsiTheme="minorHAnsi" w:cstheme="minorHAnsi"/>
        <w:sz w:val="20"/>
        <w:szCs w:val="20"/>
      </w:rPr>
      <w:fldChar w:fldCharType="separate"/>
    </w:r>
    <w:r w:rsidR="00687220">
      <w:rPr>
        <w:rFonts w:asciiTheme="minorHAnsi" w:hAnsiTheme="minorHAnsi" w:cstheme="minorHAnsi"/>
        <w:noProof/>
        <w:sz w:val="20"/>
        <w:szCs w:val="20"/>
      </w:rPr>
      <w:t>3</w:t>
    </w:r>
    <w:r w:rsidRPr="009377E3">
      <w:rPr>
        <w:rFonts w:asciiTheme="minorHAnsi" w:hAnsiTheme="minorHAnsi" w:cstheme="minorHAns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308FA" w14:textId="77777777" w:rsidR="009E0D1D" w:rsidRPr="009377E3" w:rsidRDefault="009E0D1D" w:rsidP="009377E3">
    <w:pPr>
      <w:pStyle w:val="llb"/>
      <w:tabs>
        <w:tab w:val="clear" w:pos="4536"/>
        <w:tab w:val="clear" w:pos="9072"/>
        <w:tab w:val="center" w:pos="851"/>
        <w:tab w:val="center" w:pos="1985"/>
        <w:tab w:val="center" w:pos="3119"/>
        <w:tab w:val="center" w:pos="4253"/>
        <w:tab w:val="center" w:pos="5387"/>
        <w:tab w:val="center" w:pos="6521"/>
        <w:tab w:val="center" w:pos="7655"/>
        <w:tab w:val="center" w:pos="8789"/>
      </w:tabs>
      <w:ind w:hanging="567"/>
      <w:rPr>
        <w:rFonts w:asciiTheme="minorHAnsi" w:hAnsiTheme="minorHAnsi" w:cstheme="minorHAnsi"/>
        <w:sz w:val="20"/>
        <w:szCs w:val="20"/>
      </w:rPr>
    </w:pPr>
  </w:p>
  <w:p w14:paraId="7C0B9110" w14:textId="77777777" w:rsidR="00AB4E34" w:rsidRPr="009377E3" w:rsidRDefault="009E0D1D" w:rsidP="00AB4E34">
    <w:pPr>
      <w:pStyle w:val="llb"/>
      <w:tabs>
        <w:tab w:val="clear" w:pos="4536"/>
        <w:tab w:val="clear" w:pos="9072"/>
        <w:tab w:val="center" w:pos="426"/>
        <w:tab w:val="center" w:pos="1560"/>
        <w:tab w:val="center" w:pos="2694"/>
        <w:tab w:val="center" w:pos="3969"/>
        <w:tab w:val="center" w:pos="5245"/>
        <w:tab w:val="center" w:pos="6237"/>
        <w:tab w:val="center" w:pos="7371"/>
        <w:tab w:val="center" w:pos="8505"/>
        <w:tab w:val="center" w:pos="9781"/>
      </w:tabs>
      <w:rPr>
        <w:rFonts w:asciiTheme="minorHAnsi" w:hAnsiTheme="minorHAnsi" w:cstheme="minorHAnsi"/>
        <w:sz w:val="20"/>
        <w:szCs w:val="20"/>
      </w:rPr>
    </w:pPr>
    <w:r w:rsidRPr="009377E3">
      <w:rPr>
        <w:rFonts w:asciiTheme="minorHAnsi" w:hAnsiTheme="minorHAnsi" w:cstheme="minorHAnsi"/>
        <w:sz w:val="20"/>
        <w:szCs w:val="20"/>
      </w:rPr>
      <w:tab/>
    </w:r>
    <w:r w:rsidR="00AB4E34" w:rsidRPr="009377E3">
      <w:rPr>
        <w:rFonts w:asciiTheme="minorHAnsi" w:hAnsiTheme="minorHAnsi" w:cstheme="minorHAnsi"/>
        <w:sz w:val="20"/>
        <w:szCs w:val="20"/>
      </w:rPr>
      <w:t>……….</w:t>
    </w:r>
    <w:r w:rsidR="00AB4E34" w:rsidRPr="009377E3">
      <w:rPr>
        <w:rFonts w:asciiTheme="minorHAnsi" w:hAnsiTheme="minorHAnsi" w:cstheme="minorHAnsi"/>
        <w:sz w:val="20"/>
        <w:szCs w:val="20"/>
      </w:rPr>
      <w:tab/>
      <w:t>……….</w:t>
    </w:r>
    <w:r w:rsidR="00AB4E34" w:rsidRPr="009377E3">
      <w:rPr>
        <w:rFonts w:asciiTheme="minorHAnsi" w:hAnsiTheme="minorHAnsi" w:cstheme="minorHAnsi"/>
        <w:sz w:val="20"/>
        <w:szCs w:val="20"/>
      </w:rPr>
      <w:tab/>
      <w:t>……….</w:t>
    </w:r>
    <w:r w:rsidR="00AB4E34" w:rsidRPr="009377E3">
      <w:rPr>
        <w:rFonts w:asciiTheme="minorHAnsi" w:hAnsiTheme="minorHAnsi" w:cstheme="minorHAnsi"/>
        <w:sz w:val="20"/>
        <w:szCs w:val="20"/>
      </w:rPr>
      <w:tab/>
      <w:t>……….</w:t>
    </w:r>
    <w:r w:rsidR="00AB4E34" w:rsidRPr="009377E3">
      <w:rPr>
        <w:rFonts w:asciiTheme="minorHAnsi" w:hAnsiTheme="minorHAnsi" w:cstheme="minorHAnsi"/>
        <w:sz w:val="20"/>
        <w:szCs w:val="20"/>
      </w:rPr>
      <w:tab/>
    </w:r>
    <w:r w:rsidR="00AB4E34">
      <w:rPr>
        <w:rFonts w:asciiTheme="minorHAnsi" w:hAnsiTheme="minorHAnsi" w:cstheme="minorHAnsi"/>
        <w:sz w:val="20"/>
        <w:szCs w:val="20"/>
      </w:rPr>
      <w:t xml:space="preserve">       ………               .</w:t>
    </w:r>
    <w:r w:rsidR="00AB4E34">
      <w:rPr>
        <w:rFonts w:asciiTheme="minorHAnsi" w:hAnsiTheme="minorHAnsi" w:cstheme="minorHAnsi"/>
        <w:sz w:val="20"/>
        <w:szCs w:val="20"/>
      </w:rPr>
      <w:tab/>
      <w:t xml:space="preserve">……….         </w:t>
    </w:r>
    <w:r w:rsidR="00AB4E34" w:rsidRPr="009377E3">
      <w:rPr>
        <w:rFonts w:asciiTheme="minorHAnsi" w:hAnsiTheme="minorHAnsi" w:cstheme="minorHAnsi"/>
        <w:sz w:val="20"/>
        <w:szCs w:val="20"/>
      </w:rPr>
      <w:t>……….</w:t>
    </w:r>
    <w:r w:rsidR="00AB4E34">
      <w:rPr>
        <w:rFonts w:asciiTheme="minorHAnsi" w:hAnsiTheme="minorHAnsi" w:cstheme="minorHAnsi"/>
        <w:sz w:val="20"/>
        <w:szCs w:val="20"/>
      </w:rPr>
      <w:t xml:space="preserve">            ..</w:t>
    </w:r>
    <w:r w:rsidR="00AB4E34" w:rsidRPr="009377E3">
      <w:rPr>
        <w:rFonts w:asciiTheme="minorHAnsi" w:hAnsiTheme="minorHAnsi" w:cstheme="minorHAnsi"/>
        <w:sz w:val="20"/>
        <w:szCs w:val="20"/>
      </w:rPr>
      <w:t>……….</w:t>
    </w:r>
    <w:r w:rsidR="00AB4E34">
      <w:rPr>
        <w:rFonts w:asciiTheme="minorHAnsi" w:hAnsiTheme="minorHAnsi" w:cstheme="minorHAnsi"/>
        <w:sz w:val="20"/>
        <w:szCs w:val="20"/>
      </w:rPr>
      <w:t xml:space="preserve">            ……………</w:t>
    </w:r>
  </w:p>
  <w:p w14:paraId="62C8FF3B" w14:textId="77777777" w:rsidR="00AB4E34" w:rsidRPr="009377E3" w:rsidRDefault="00AB4E34" w:rsidP="00AB4E34">
    <w:pPr>
      <w:pStyle w:val="llb"/>
      <w:tabs>
        <w:tab w:val="clear" w:pos="4536"/>
        <w:tab w:val="clear" w:pos="9072"/>
        <w:tab w:val="center" w:pos="426"/>
        <w:tab w:val="center" w:pos="1560"/>
        <w:tab w:val="center" w:pos="2694"/>
        <w:tab w:val="center" w:pos="3969"/>
        <w:tab w:val="center" w:pos="5245"/>
        <w:tab w:val="center" w:pos="6237"/>
        <w:tab w:val="center" w:pos="7371"/>
        <w:tab w:val="center" w:pos="8505"/>
        <w:tab w:val="center" w:pos="9781"/>
      </w:tabs>
      <w:rPr>
        <w:rFonts w:asciiTheme="minorHAnsi" w:hAnsiTheme="minorHAnsi" w:cstheme="minorHAnsi"/>
        <w:sz w:val="20"/>
        <w:szCs w:val="20"/>
      </w:rPr>
    </w:pPr>
    <w:r w:rsidRPr="009377E3">
      <w:rPr>
        <w:rFonts w:asciiTheme="minorHAnsi" w:hAnsiTheme="minorHAnsi" w:cstheme="minorHAnsi"/>
        <w:sz w:val="20"/>
        <w:szCs w:val="20"/>
      </w:rPr>
      <w:tab/>
      <w:t>Irodav.</w:t>
    </w:r>
    <w:r w:rsidRPr="009377E3">
      <w:rPr>
        <w:rFonts w:asciiTheme="minorHAnsi" w:hAnsiTheme="minorHAnsi" w:cstheme="minorHAnsi"/>
        <w:sz w:val="20"/>
        <w:szCs w:val="20"/>
      </w:rPr>
      <w:tab/>
      <w:t>Osztályv.</w:t>
    </w:r>
    <w:r w:rsidRPr="009377E3">
      <w:rPr>
        <w:rFonts w:asciiTheme="minorHAnsi" w:hAnsiTheme="minorHAnsi" w:cstheme="minorHAnsi"/>
        <w:sz w:val="20"/>
        <w:szCs w:val="20"/>
      </w:rPr>
      <w:tab/>
      <w:t xml:space="preserve">Jogi </w:t>
    </w:r>
    <w:proofErr w:type="spellStart"/>
    <w:r w:rsidRPr="009377E3">
      <w:rPr>
        <w:rFonts w:asciiTheme="minorHAnsi" w:hAnsiTheme="minorHAnsi" w:cstheme="minorHAnsi"/>
        <w:sz w:val="20"/>
        <w:szCs w:val="20"/>
      </w:rPr>
      <w:t>ov</w:t>
    </w:r>
    <w:proofErr w:type="spellEnd"/>
    <w:r w:rsidRPr="009377E3">
      <w:rPr>
        <w:rFonts w:asciiTheme="minorHAnsi" w:hAnsiTheme="minorHAnsi" w:cstheme="minorHAnsi"/>
        <w:sz w:val="20"/>
        <w:szCs w:val="20"/>
      </w:rPr>
      <w:t>.</w:t>
    </w:r>
    <w:r w:rsidRPr="009377E3">
      <w:rPr>
        <w:rFonts w:asciiTheme="minorHAnsi" w:hAnsiTheme="minorHAnsi" w:cstheme="minorHAnsi"/>
        <w:sz w:val="20"/>
        <w:szCs w:val="20"/>
      </w:rPr>
      <w:tab/>
      <w:t>Aljegyző</w:t>
    </w:r>
    <w:r w:rsidRPr="009377E3">
      <w:rPr>
        <w:rFonts w:asciiTheme="minorHAnsi" w:hAnsiTheme="minorHAnsi" w:cstheme="minorHAnsi"/>
        <w:sz w:val="20"/>
        <w:szCs w:val="20"/>
      </w:rPr>
      <w:tab/>
    </w:r>
    <w:r>
      <w:rPr>
        <w:rFonts w:asciiTheme="minorHAnsi" w:hAnsiTheme="minorHAnsi" w:cstheme="minorHAnsi"/>
        <w:sz w:val="20"/>
        <w:szCs w:val="20"/>
      </w:rPr>
      <w:t xml:space="preserve">          Jegyző              </w:t>
    </w:r>
    <w:proofErr w:type="spellStart"/>
    <w:r w:rsidRPr="009377E3">
      <w:rPr>
        <w:rFonts w:asciiTheme="minorHAnsi" w:hAnsiTheme="minorHAnsi" w:cstheme="minorHAnsi"/>
        <w:sz w:val="20"/>
        <w:szCs w:val="20"/>
      </w:rPr>
      <w:t>Alpm</w:t>
    </w:r>
    <w:proofErr w:type="spellEnd"/>
    <w:r w:rsidRPr="009377E3">
      <w:rPr>
        <w:rFonts w:asciiTheme="minorHAnsi" w:hAnsiTheme="minorHAnsi" w:cstheme="minorHAnsi"/>
        <w:sz w:val="20"/>
        <w:szCs w:val="20"/>
      </w:rPr>
      <w:t>. 1</w:t>
    </w:r>
    <w:r>
      <w:rPr>
        <w:rFonts w:asciiTheme="minorHAnsi" w:hAnsiTheme="minorHAnsi" w:cstheme="minorHAnsi"/>
        <w:sz w:val="20"/>
        <w:szCs w:val="20"/>
      </w:rPr>
      <w:t xml:space="preserve">     </w:t>
    </w:r>
    <w:r w:rsidRPr="009377E3">
      <w:rPr>
        <w:rFonts w:asciiTheme="minorHAnsi" w:hAnsiTheme="minorHAnsi" w:cstheme="minorHAnsi"/>
        <w:sz w:val="20"/>
        <w:szCs w:val="20"/>
      </w:rPr>
      <w:tab/>
    </w:r>
    <w:r>
      <w:rPr>
        <w:rFonts w:asciiTheme="minorHAnsi" w:hAnsiTheme="minorHAnsi" w:cstheme="minorHAnsi"/>
        <w:sz w:val="20"/>
        <w:szCs w:val="20"/>
      </w:rPr>
      <w:t xml:space="preserve"> </w:t>
    </w:r>
    <w:proofErr w:type="spellStart"/>
    <w:r w:rsidRPr="009377E3">
      <w:rPr>
        <w:rFonts w:asciiTheme="minorHAnsi" w:hAnsiTheme="minorHAnsi" w:cstheme="minorHAnsi"/>
        <w:sz w:val="20"/>
        <w:szCs w:val="20"/>
      </w:rPr>
      <w:t>Alpm</w:t>
    </w:r>
    <w:proofErr w:type="spellEnd"/>
    <w:r w:rsidRPr="009377E3">
      <w:rPr>
        <w:rFonts w:asciiTheme="minorHAnsi" w:hAnsiTheme="minorHAnsi" w:cstheme="minorHAnsi"/>
        <w:sz w:val="20"/>
        <w:szCs w:val="20"/>
      </w:rPr>
      <w:t>. 2</w:t>
    </w:r>
    <w:r>
      <w:rPr>
        <w:rFonts w:asciiTheme="minorHAnsi" w:hAnsiTheme="minorHAnsi" w:cstheme="minorHAnsi"/>
        <w:sz w:val="20"/>
        <w:szCs w:val="20"/>
      </w:rPr>
      <w:t xml:space="preserve">           </w:t>
    </w:r>
    <w:proofErr w:type="spellStart"/>
    <w:r>
      <w:rPr>
        <w:rFonts w:asciiTheme="minorHAnsi" w:hAnsiTheme="minorHAnsi" w:cstheme="minorHAnsi"/>
        <w:sz w:val="20"/>
        <w:szCs w:val="20"/>
      </w:rPr>
      <w:t>Alpm</w:t>
    </w:r>
    <w:proofErr w:type="spellEnd"/>
    <w:r>
      <w:rPr>
        <w:rFonts w:asciiTheme="minorHAnsi" w:hAnsiTheme="minorHAnsi" w:cstheme="minorHAnsi"/>
        <w:sz w:val="20"/>
        <w:szCs w:val="20"/>
      </w:rPr>
      <w:t xml:space="preserve">. 3     </w:t>
    </w:r>
    <w:r w:rsidRPr="009377E3">
      <w:rPr>
        <w:rFonts w:asciiTheme="minorHAnsi" w:hAnsiTheme="minorHAnsi" w:cstheme="minorHAnsi"/>
        <w:sz w:val="20"/>
        <w:szCs w:val="20"/>
      </w:rPr>
      <w:t>PM Kabinet</w:t>
    </w:r>
    <w:r>
      <w:rPr>
        <w:rFonts w:asciiTheme="minorHAnsi" w:hAnsiTheme="minorHAnsi" w:cstheme="minorHAnsi"/>
        <w:sz w:val="20"/>
        <w:szCs w:val="20"/>
      </w:rPr>
      <w:t>-</w:t>
    </w:r>
  </w:p>
  <w:p w14:paraId="53F47457" w14:textId="77777777" w:rsidR="00AB4E34" w:rsidRPr="00B8725C" w:rsidRDefault="00AB4E34" w:rsidP="00AB4E34">
    <w:pPr>
      <w:pStyle w:val="llb"/>
      <w:tabs>
        <w:tab w:val="clear" w:pos="4536"/>
        <w:tab w:val="clear" w:pos="9072"/>
        <w:tab w:val="center" w:pos="426"/>
        <w:tab w:val="center" w:pos="1560"/>
        <w:tab w:val="center" w:pos="2694"/>
        <w:tab w:val="center" w:pos="3969"/>
        <w:tab w:val="center" w:pos="4111"/>
        <w:tab w:val="center" w:pos="5103"/>
        <w:tab w:val="center" w:pos="5245"/>
        <w:tab w:val="center" w:pos="6096"/>
        <w:tab w:val="center" w:pos="6237"/>
        <w:tab w:val="center" w:pos="7088"/>
        <w:tab w:val="center" w:pos="7371"/>
        <w:tab w:val="center" w:pos="8505"/>
        <w:tab w:val="center" w:pos="9781"/>
      </w:tabs>
      <w:rPr>
        <w:rFonts w:asciiTheme="minorHAnsi" w:hAnsiTheme="minorHAnsi" w:cstheme="minorHAnsi"/>
        <w:sz w:val="20"/>
        <w:szCs w:val="20"/>
      </w:rPr>
    </w:pP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>
      <w:rPr>
        <w:rFonts w:asciiTheme="minorHAnsi" w:hAnsiTheme="minorHAnsi" w:cstheme="minorHAnsi"/>
        <w:sz w:val="20"/>
        <w:szCs w:val="20"/>
      </w:rPr>
      <w:t xml:space="preserve">                               főnök</w:t>
    </w:r>
  </w:p>
  <w:p w14:paraId="77D7D0D9" w14:textId="64201BC0" w:rsidR="009E0D1D" w:rsidRPr="00D372EB" w:rsidRDefault="009E0D1D" w:rsidP="00AB4E34">
    <w:pPr>
      <w:pStyle w:val="llb"/>
      <w:tabs>
        <w:tab w:val="clear" w:pos="4536"/>
        <w:tab w:val="clear" w:pos="9072"/>
        <w:tab w:val="center" w:pos="426"/>
        <w:tab w:val="center" w:pos="1560"/>
        <w:tab w:val="center" w:pos="2694"/>
        <w:tab w:val="center" w:pos="3969"/>
        <w:tab w:val="center" w:pos="5245"/>
        <w:tab w:val="center" w:pos="6237"/>
        <w:tab w:val="center" w:pos="7371"/>
        <w:tab w:val="center" w:pos="8505"/>
        <w:tab w:val="center" w:pos="9781"/>
      </w:tabs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AC5EF" w14:textId="77777777" w:rsidR="00CA4946" w:rsidRDefault="00CA4946">
      <w:r>
        <w:separator/>
      </w:r>
    </w:p>
  </w:footnote>
  <w:footnote w:type="continuationSeparator" w:id="0">
    <w:p w14:paraId="1686EF41" w14:textId="77777777" w:rsidR="00CA4946" w:rsidRDefault="00CA49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DD5C9" w14:textId="291EDC6D" w:rsidR="002B58EC" w:rsidRDefault="009E0D1D" w:rsidP="002B58EC">
    <w:pPr>
      <w:pStyle w:val="lfej"/>
      <w:tabs>
        <w:tab w:val="clear" w:pos="4536"/>
        <w:tab w:val="clear" w:pos="9072"/>
        <w:tab w:val="center" w:pos="1843"/>
      </w:tabs>
      <w:rPr>
        <w:rFonts w:asciiTheme="minorHAnsi" w:hAnsiTheme="minorHAnsi" w:cstheme="minorHAnsi"/>
        <w:bCs/>
        <w:smallCaps/>
        <w:sz w:val="22"/>
        <w:szCs w:val="22"/>
      </w:rPr>
    </w:pPr>
    <w:r w:rsidRPr="009377E3">
      <w:rPr>
        <w:rFonts w:asciiTheme="minorHAnsi" w:hAnsiTheme="minorHAnsi" w:cstheme="minorHAnsi"/>
        <w:sz w:val="22"/>
        <w:szCs w:val="22"/>
      </w:rPr>
      <w:tab/>
    </w:r>
  </w:p>
  <w:p w14:paraId="500E6632" w14:textId="77777777" w:rsidR="00583111" w:rsidRPr="009377E3" w:rsidRDefault="00167BA2" w:rsidP="00583111">
    <w:pPr>
      <w:pStyle w:val="lfej"/>
      <w:tabs>
        <w:tab w:val="clear" w:pos="4536"/>
        <w:tab w:val="clear" w:pos="9072"/>
        <w:tab w:val="center" w:pos="1843"/>
      </w:tabs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bCs/>
        <w:smallCaps/>
        <w:sz w:val="22"/>
        <w:szCs w:val="22"/>
      </w:rPr>
      <w:tab/>
    </w:r>
    <w:r w:rsidR="00583111" w:rsidRPr="009377E3">
      <w:rPr>
        <w:rFonts w:asciiTheme="minorHAnsi" w:hAnsiTheme="minorHAnsi" w:cstheme="minorHAnsi"/>
        <w:noProof/>
        <w:sz w:val="22"/>
        <w:szCs w:val="22"/>
      </w:rPr>
      <w:drawing>
        <wp:inline distT="0" distB="0" distL="0" distR="0" wp14:anchorId="525AFC83" wp14:editId="07961D3D">
          <wp:extent cx="857250" cy="1028700"/>
          <wp:effectExtent l="0" t="0" r="0" b="0"/>
          <wp:docPr id="831257831" name="Kép 8312578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737C08" w14:textId="77777777" w:rsidR="00583111" w:rsidRPr="00D5062B" w:rsidRDefault="00583111" w:rsidP="00583111">
    <w:pPr>
      <w:pStyle w:val="lfej"/>
      <w:tabs>
        <w:tab w:val="clear" w:pos="4536"/>
        <w:tab w:val="clear" w:pos="9072"/>
        <w:tab w:val="center" w:pos="1843"/>
      </w:tabs>
      <w:rPr>
        <w:rFonts w:asciiTheme="minorHAnsi" w:hAnsiTheme="minorHAnsi" w:cstheme="minorHAnsi"/>
        <w:smallCaps/>
      </w:rPr>
    </w:pPr>
    <w:r w:rsidRPr="009377E3">
      <w:rPr>
        <w:rFonts w:asciiTheme="minorHAnsi" w:hAnsiTheme="minorHAnsi" w:cstheme="minorHAnsi"/>
        <w:sz w:val="22"/>
        <w:szCs w:val="22"/>
      </w:rPr>
      <w:tab/>
    </w:r>
    <w:r w:rsidRPr="00D5062B">
      <w:rPr>
        <w:rFonts w:asciiTheme="minorHAnsi" w:hAnsiTheme="minorHAnsi" w:cstheme="minorHAnsi"/>
        <w:smallCaps/>
      </w:rPr>
      <w:t>Szombathely Megyei Jogú Város</w:t>
    </w:r>
  </w:p>
  <w:p w14:paraId="106A2004" w14:textId="77777777" w:rsidR="00583111" w:rsidRPr="00D5062B" w:rsidRDefault="00583111" w:rsidP="00583111">
    <w:pPr>
      <w:tabs>
        <w:tab w:val="center" w:pos="1843"/>
      </w:tabs>
      <w:rPr>
        <w:rFonts w:asciiTheme="minorHAnsi" w:hAnsiTheme="minorHAnsi" w:cstheme="minorHAnsi"/>
      </w:rPr>
    </w:pPr>
    <w:r w:rsidRPr="00D5062B">
      <w:rPr>
        <w:rFonts w:asciiTheme="minorHAnsi" w:hAnsiTheme="minorHAnsi" w:cstheme="minorHAnsi"/>
        <w:bCs/>
        <w:smallCaps/>
      </w:rPr>
      <w:tab/>
      <w:t>Polgármestere</w:t>
    </w:r>
  </w:p>
  <w:p w14:paraId="438A1A9B" w14:textId="41468539" w:rsidR="00167BA2" w:rsidRDefault="00167BA2" w:rsidP="006F74C9">
    <w:pPr>
      <w:jc w:val="right"/>
      <w:rPr>
        <w:rFonts w:asciiTheme="minorHAnsi" w:hAnsiTheme="minorHAnsi" w:cstheme="minorHAnsi"/>
        <w:b/>
        <w:sz w:val="22"/>
        <w:szCs w:val="22"/>
      </w:rPr>
    </w:pPr>
    <w:r>
      <w:rPr>
        <w:rFonts w:asciiTheme="minorHAnsi" w:hAnsiTheme="minorHAnsi" w:cstheme="minorHAnsi"/>
        <w:bCs/>
        <w:smallCaps/>
        <w:sz w:val="22"/>
        <w:szCs w:val="22"/>
      </w:rPr>
      <w:tab/>
    </w:r>
    <w:r>
      <w:rPr>
        <w:rFonts w:asciiTheme="minorHAnsi" w:hAnsiTheme="minorHAnsi" w:cstheme="minorHAnsi"/>
        <w:bCs/>
        <w:smallCaps/>
        <w:sz w:val="22"/>
        <w:szCs w:val="22"/>
      </w:rPr>
      <w:tab/>
    </w:r>
    <w:r>
      <w:rPr>
        <w:rFonts w:asciiTheme="minorHAnsi" w:hAnsiTheme="minorHAnsi" w:cstheme="minorHAnsi"/>
        <w:bCs/>
        <w:smallCaps/>
        <w:sz w:val="22"/>
        <w:szCs w:val="22"/>
      </w:rPr>
      <w:tab/>
    </w:r>
    <w:r w:rsidR="002B58EC">
      <w:rPr>
        <w:rFonts w:asciiTheme="minorHAnsi" w:hAnsiTheme="minorHAnsi" w:cstheme="minorHAnsi"/>
        <w:bCs/>
        <w:smallCaps/>
        <w:sz w:val="22"/>
        <w:szCs w:val="22"/>
      </w:rPr>
      <w:tab/>
    </w:r>
    <w:r w:rsidR="002B58EC">
      <w:rPr>
        <w:rFonts w:asciiTheme="minorHAnsi" w:hAnsiTheme="minorHAnsi" w:cstheme="minorHAnsi"/>
        <w:bCs/>
        <w:smallCaps/>
        <w:sz w:val="22"/>
        <w:szCs w:val="22"/>
      </w:rPr>
      <w:tab/>
    </w:r>
    <w:r w:rsidR="002B58EC">
      <w:rPr>
        <w:rFonts w:asciiTheme="minorHAnsi" w:hAnsiTheme="minorHAnsi" w:cstheme="minorHAnsi"/>
        <w:bCs/>
        <w:smallCaps/>
        <w:sz w:val="22"/>
        <w:szCs w:val="22"/>
      </w:rPr>
      <w:tab/>
    </w:r>
    <w:r w:rsidR="002B58EC">
      <w:rPr>
        <w:rFonts w:asciiTheme="minorHAnsi" w:hAnsiTheme="minorHAnsi" w:cstheme="minorHAnsi"/>
        <w:bCs/>
        <w:smallCaps/>
        <w:sz w:val="22"/>
        <w:szCs w:val="22"/>
      </w:rPr>
      <w:tab/>
    </w:r>
    <w:r>
      <w:rPr>
        <w:rFonts w:asciiTheme="minorHAnsi" w:hAnsiTheme="minorHAnsi" w:cstheme="minorHAnsi"/>
        <w:bCs/>
        <w:smallCaps/>
        <w:sz w:val="22"/>
        <w:szCs w:val="22"/>
      </w:rPr>
      <w:tab/>
    </w:r>
    <w:r w:rsidRPr="00D25E0C">
      <w:rPr>
        <w:rFonts w:asciiTheme="minorHAnsi" w:hAnsiTheme="minorHAnsi" w:cstheme="minorHAnsi"/>
        <w:b/>
        <w:sz w:val="22"/>
        <w:szCs w:val="22"/>
      </w:rPr>
      <w:t>Kiosztandó a</w:t>
    </w:r>
    <w:r w:rsidR="000E7CAB">
      <w:rPr>
        <w:rFonts w:asciiTheme="minorHAnsi" w:hAnsiTheme="minorHAnsi" w:cstheme="minorHAnsi"/>
        <w:b/>
        <w:sz w:val="22"/>
        <w:szCs w:val="22"/>
      </w:rPr>
      <w:t xml:space="preserve"> Közgyűlés</w:t>
    </w:r>
    <w:r w:rsidRPr="00D25E0C">
      <w:rPr>
        <w:rFonts w:asciiTheme="minorHAnsi" w:hAnsiTheme="minorHAnsi" w:cstheme="minorHAnsi"/>
        <w:b/>
        <w:sz w:val="22"/>
        <w:szCs w:val="22"/>
      </w:rPr>
      <w:t xml:space="preserve"> </w:t>
    </w:r>
    <w:r w:rsidR="00FE301C">
      <w:rPr>
        <w:rFonts w:asciiTheme="minorHAnsi" w:hAnsiTheme="minorHAnsi" w:cstheme="minorHAnsi"/>
        <w:b/>
        <w:sz w:val="22"/>
        <w:szCs w:val="22"/>
      </w:rPr>
      <w:t>3</w:t>
    </w:r>
    <w:r w:rsidRPr="00D25E0C">
      <w:rPr>
        <w:rFonts w:asciiTheme="minorHAnsi" w:hAnsiTheme="minorHAnsi" w:cstheme="minorHAnsi"/>
        <w:b/>
        <w:sz w:val="22"/>
        <w:szCs w:val="22"/>
      </w:rPr>
      <w:t>. napirendi pont</w:t>
    </w:r>
    <w:r w:rsidR="000E7CAB">
      <w:rPr>
        <w:rFonts w:asciiTheme="minorHAnsi" w:hAnsiTheme="minorHAnsi" w:cstheme="minorHAnsi"/>
        <w:b/>
        <w:sz w:val="22"/>
        <w:szCs w:val="22"/>
      </w:rPr>
      <w:t>já</w:t>
    </w:r>
    <w:r w:rsidRPr="00D25E0C">
      <w:rPr>
        <w:rFonts w:asciiTheme="minorHAnsi" w:hAnsiTheme="minorHAnsi" w:cstheme="minorHAnsi"/>
        <w:b/>
        <w:sz w:val="22"/>
        <w:szCs w:val="22"/>
      </w:rPr>
      <w:t>hoz</w:t>
    </w:r>
  </w:p>
  <w:p w14:paraId="63F7F21F" w14:textId="142742E5" w:rsidR="009E0D1D" w:rsidRPr="00F12160" w:rsidRDefault="00A163EA" w:rsidP="00F12160">
    <w:pPr>
      <w:pStyle w:val="lfej"/>
      <w:tabs>
        <w:tab w:val="clear" w:pos="4536"/>
        <w:tab w:val="clear" w:pos="9072"/>
        <w:tab w:val="center" w:pos="1843"/>
      </w:tabs>
      <w:rPr>
        <w:rFonts w:asciiTheme="minorHAnsi" w:hAnsiTheme="minorHAnsi" w:cstheme="minorHAnsi"/>
        <w:b/>
        <w:sz w:val="22"/>
        <w:szCs w:val="22"/>
      </w:rPr>
    </w:pPr>
    <w:r>
      <w:rPr>
        <w:rFonts w:asciiTheme="minorHAnsi" w:hAnsiTheme="minorHAnsi" w:cstheme="minorHAnsi"/>
        <w:bCs/>
        <w:smallCaps/>
        <w:sz w:val="22"/>
        <w:szCs w:val="22"/>
      </w:rPr>
      <w:tab/>
    </w:r>
    <w:r>
      <w:rPr>
        <w:rFonts w:asciiTheme="minorHAnsi" w:hAnsiTheme="minorHAnsi" w:cstheme="minorHAnsi"/>
        <w:bCs/>
        <w:smallCaps/>
        <w:sz w:val="22"/>
        <w:szCs w:val="22"/>
      </w:rPr>
      <w:tab/>
    </w:r>
    <w:r>
      <w:rPr>
        <w:rFonts w:asciiTheme="minorHAnsi" w:hAnsiTheme="minorHAnsi" w:cstheme="minorHAnsi"/>
        <w:bCs/>
        <w:smallCaps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82CB5"/>
    <w:multiLevelType w:val="hybridMultilevel"/>
    <w:tmpl w:val="93A22830"/>
    <w:lvl w:ilvl="0" w:tplc="37B43B40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" w15:restartNumberingAfterBreak="0">
    <w:nsid w:val="13027062"/>
    <w:multiLevelType w:val="hybridMultilevel"/>
    <w:tmpl w:val="A6CED35E"/>
    <w:lvl w:ilvl="0" w:tplc="FFFFFFFF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05" w:hanging="360"/>
      </w:pPr>
    </w:lvl>
    <w:lvl w:ilvl="2" w:tplc="FFFFFFFF" w:tentative="1">
      <w:start w:val="1"/>
      <w:numFmt w:val="lowerRoman"/>
      <w:lvlText w:val="%3."/>
      <w:lvlJc w:val="right"/>
      <w:pPr>
        <w:ind w:left="3225" w:hanging="180"/>
      </w:pPr>
    </w:lvl>
    <w:lvl w:ilvl="3" w:tplc="FFFFFFFF" w:tentative="1">
      <w:start w:val="1"/>
      <w:numFmt w:val="decimal"/>
      <w:lvlText w:val="%4."/>
      <w:lvlJc w:val="left"/>
      <w:pPr>
        <w:ind w:left="3945" w:hanging="360"/>
      </w:pPr>
    </w:lvl>
    <w:lvl w:ilvl="4" w:tplc="FFFFFFFF" w:tentative="1">
      <w:start w:val="1"/>
      <w:numFmt w:val="lowerLetter"/>
      <w:lvlText w:val="%5."/>
      <w:lvlJc w:val="left"/>
      <w:pPr>
        <w:ind w:left="4665" w:hanging="360"/>
      </w:pPr>
    </w:lvl>
    <w:lvl w:ilvl="5" w:tplc="FFFFFFFF" w:tentative="1">
      <w:start w:val="1"/>
      <w:numFmt w:val="lowerRoman"/>
      <w:lvlText w:val="%6."/>
      <w:lvlJc w:val="right"/>
      <w:pPr>
        <w:ind w:left="5385" w:hanging="180"/>
      </w:pPr>
    </w:lvl>
    <w:lvl w:ilvl="6" w:tplc="FFFFFFFF" w:tentative="1">
      <w:start w:val="1"/>
      <w:numFmt w:val="decimal"/>
      <w:lvlText w:val="%7."/>
      <w:lvlJc w:val="left"/>
      <w:pPr>
        <w:ind w:left="6105" w:hanging="360"/>
      </w:pPr>
    </w:lvl>
    <w:lvl w:ilvl="7" w:tplc="FFFFFFFF" w:tentative="1">
      <w:start w:val="1"/>
      <w:numFmt w:val="lowerLetter"/>
      <w:lvlText w:val="%8."/>
      <w:lvlJc w:val="left"/>
      <w:pPr>
        <w:ind w:left="6825" w:hanging="360"/>
      </w:pPr>
    </w:lvl>
    <w:lvl w:ilvl="8" w:tplc="FFFFFFFF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" w15:restartNumberingAfterBreak="0">
    <w:nsid w:val="173168F4"/>
    <w:multiLevelType w:val="hybridMultilevel"/>
    <w:tmpl w:val="A8EE4EAC"/>
    <w:lvl w:ilvl="0" w:tplc="D2DE06A8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18B7505A"/>
    <w:multiLevelType w:val="hybridMultilevel"/>
    <w:tmpl w:val="E752F762"/>
    <w:lvl w:ilvl="0" w:tplc="58925C64">
      <w:start w:val="7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035B5"/>
    <w:multiLevelType w:val="hybridMultilevel"/>
    <w:tmpl w:val="2BB663A2"/>
    <w:lvl w:ilvl="0" w:tplc="310C1F82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A5E2EF4"/>
    <w:multiLevelType w:val="hybridMultilevel"/>
    <w:tmpl w:val="68DEAEB6"/>
    <w:lvl w:ilvl="0" w:tplc="ECF629E4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DA73D2C"/>
    <w:multiLevelType w:val="hybridMultilevel"/>
    <w:tmpl w:val="32680A4A"/>
    <w:lvl w:ilvl="0" w:tplc="F864C564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7" w15:restartNumberingAfterBreak="0">
    <w:nsid w:val="1E0F5EB2"/>
    <w:multiLevelType w:val="hybridMultilevel"/>
    <w:tmpl w:val="5A5A90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D2090D"/>
    <w:multiLevelType w:val="hybridMultilevel"/>
    <w:tmpl w:val="0EF41BCE"/>
    <w:lvl w:ilvl="0" w:tplc="47EA3E1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9" w15:restartNumberingAfterBreak="0">
    <w:nsid w:val="1F4C6419"/>
    <w:multiLevelType w:val="hybridMultilevel"/>
    <w:tmpl w:val="A1CECD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F87084"/>
    <w:multiLevelType w:val="hybridMultilevel"/>
    <w:tmpl w:val="7DE2C3C6"/>
    <w:lvl w:ilvl="0" w:tplc="37B8E6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23E5908"/>
    <w:multiLevelType w:val="hybridMultilevel"/>
    <w:tmpl w:val="BD68CFFC"/>
    <w:lvl w:ilvl="0" w:tplc="F9E802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2" w15:restartNumberingAfterBreak="0">
    <w:nsid w:val="252D5E31"/>
    <w:multiLevelType w:val="hybridMultilevel"/>
    <w:tmpl w:val="76B80BFA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25E7393C"/>
    <w:multiLevelType w:val="hybridMultilevel"/>
    <w:tmpl w:val="E210088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112747"/>
    <w:multiLevelType w:val="hybridMultilevel"/>
    <w:tmpl w:val="439AF738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94B5A2F"/>
    <w:multiLevelType w:val="hybridMultilevel"/>
    <w:tmpl w:val="85DEFA50"/>
    <w:lvl w:ilvl="0" w:tplc="36585CEA">
      <w:start w:val="5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3790E07A">
      <w:start w:val="4"/>
      <w:numFmt w:val="upperRoman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 w:tplc="8DDE14D4">
      <w:start w:val="5"/>
      <w:numFmt w:val="upperRoman"/>
      <w:lvlText w:val="%3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 w:tplc="7498865A">
      <w:start w:val="1"/>
      <w:numFmt w:val="decimal"/>
      <w:lvlText w:val="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 w:tplc="557C093C">
      <w:start w:val="5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B9C4331"/>
    <w:multiLevelType w:val="hybridMultilevel"/>
    <w:tmpl w:val="04824C26"/>
    <w:lvl w:ilvl="0" w:tplc="910AA6D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34A445E4"/>
    <w:multiLevelType w:val="hybridMultilevel"/>
    <w:tmpl w:val="6E006F3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1D242B"/>
    <w:multiLevelType w:val="hybridMultilevel"/>
    <w:tmpl w:val="A53ECD10"/>
    <w:lvl w:ilvl="0" w:tplc="3CA4B380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9" w15:restartNumberingAfterBreak="0">
    <w:nsid w:val="39454093"/>
    <w:multiLevelType w:val="hybridMultilevel"/>
    <w:tmpl w:val="0226C240"/>
    <w:lvl w:ilvl="0" w:tplc="1020FCC6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0" w15:restartNumberingAfterBreak="0">
    <w:nsid w:val="39D149F6"/>
    <w:multiLevelType w:val="hybridMultilevel"/>
    <w:tmpl w:val="419EA44E"/>
    <w:lvl w:ilvl="0" w:tplc="B72A78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3A440A64"/>
    <w:multiLevelType w:val="hybridMultilevel"/>
    <w:tmpl w:val="EEA499A4"/>
    <w:lvl w:ilvl="0" w:tplc="0436CC08">
      <w:start w:val="17"/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 w15:restartNumberingAfterBreak="0">
    <w:nsid w:val="3C41467A"/>
    <w:multiLevelType w:val="multilevel"/>
    <w:tmpl w:val="8CA0743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strike w:val="0"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3C985DE5"/>
    <w:multiLevelType w:val="hybridMultilevel"/>
    <w:tmpl w:val="768A068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7A010D"/>
    <w:multiLevelType w:val="hybridMultilevel"/>
    <w:tmpl w:val="418C169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BC5176"/>
    <w:multiLevelType w:val="hybridMultilevel"/>
    <w:tmpl w:val="090EB316"/>
    <w:lvl w:ilvl="0" w:tplc="019AC6E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134CD4"/>
    <w:multiLevelType w:val="hybridMultilevel"/>
    <w:tmpl w:val="5C72E878"/>
    <w:lvl w:ilvl="0" w:tplc="F1609436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7" w15:restartNumberingAfterBreak="0">
    <w:nsid w:val="457A2D79"/>
    <w:multiLevelType w:val="hybridMultilevel"/>
    <w:tmpl w:val="3294CE22"/>
    <w:lvl w:ilvl="0" w:tplc="024C56D2">
      <w:start w:val="97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026F74"/>
    <w:multiLevelType w:val="hybridMultilevel"/>
    <w:tmpl w:val="1C62268E"/>
    <w:lvl w:ilvl="0" w:tplc="9680144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5567F5"/>
    <w:multiLevelType w:val="hybridMultilevel"/>
    <w:tmpl w:val="189675E2"/>
    <w:lvl w:ilvl="0" w:tplc="C786E5B0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0" w15:restartNumberingAfterBreak="0">
    <w:nsid w:val="538E3907"/>
    <w:multiLevelType w:val="hybridMultilevel"/>
    <w:tmpl w:val="44CA4EB0"/>
    <w:lvl w:ilvl="0" w:tplc="B204DA40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1" w15:restartNumberingAfterBreak="0">
    <w:nsid w:val="545E5793"/>
    <w:multiLevelType w:val="hybridMultilevel"/>
    <w:tmpl w:val="16F2BE90"/>
    <w:lvl w:ilvl="0" w:tplc="3B28EE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EC2702"/>
    <w:multiLevelType w:val="hybridMultilevel"/>
    <w:tmpl w:val="F31AF3B8"/>
    <w:lvl w:ilvl="0" w:tplc="728E13B8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A626FDE"/>
    <w:multiLevelType w:val="hybridMultilevel"/>
    <w:tmpl w:val="78FCCEE8"/>
    <w:lvl w:ilvl="0" w:tplc="66DA4398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4" w15:restartNumberingAfterBreak="0">
    <w:nsid w:val="6E7E285F"/>
    <w:multiLevelType w:val="hybridMultilevel"/>
    <w:tmpl w:val="5EAAF316"/>
    <w:lvl w:ilvl="0" w:tplc="9EC46586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5" w15:restartNumberingAfterBreak="0">
    <w:nsid w:val="6E922D41"/>
    <w:multiLevelType w:val="hybridMultilevel"/>
    <w:tmpl w:val="F6885D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F422EE"/>
    <w:multiLevelType w:val="hybridMultilevel"/>
    <w:tmpl w:val="CB40D4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E81E18"/>
    <w:multiLevelType w:val="hybridMultilevel"/>
    <w:tmpl w:val="9B3861A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044F2E"/>
    <w:multiLevelType w:val="hybridMultilevel"/>
    <w:tmpl w:val="A6CED35E"/>
    <w:lvl w:ilvl="0" w:tplc="58901EEC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05" w:hanging="360"/>
      </w:pPr>
    </w:lvl>
    <w:lvl w:ilvl="2" w:tplc="040E001B" w:tentative="1">
      <w:start w:val="1"/>
      <w:numFmt w:val="lowerRoman"/>
      <w:lvlText w:val="%3."/>
      <w:lvlJc w:val="right"/>
      <w:pPr>
        <w:ind w:left="3225" w:hanging="180"/>
      </w:pPr>
    </w:lvl>
    <w:lvl w:ilvl="3" w:tplc="040E000F" w:tentative="1">
      <w:start w:val="1"/>
      <w:numFmt w:val="decimal"/>
      <w:lvlText w:val="%4."/>
      <w:lvlJc w:val="left"/>
      <w:pPr>
        <w:ind w:left="3945" w:hanging="360"/>
      </w:pPr>
    </w:lvl>
    <w:lvl w:ilvl="4" w:tplc="040E0019" w:tentative="1">
      <w:start w:val="1"/>
      <w:numFmt w:val="lowerLetter"/>
      <w:lvlText w:val="%5."/>
      <w:lvlJc w:val="left"/>
      <w:pPr>
        <w:ind w:left="4665" w:hanging="360"/>
      </w:pPr>
    </w:lvl>
    <w:lvl w:ilvl="5" w:tplc="040E001B" w:tentative="1">
      <w:start w:val="1"/>
      <w:numFmt w:val="lowerRoman"/>
      <w:lvlText w:val="%6."/>
      <w:lvlJc w:val="right"/>
      <w:pPr>
        <w:ind w:left="5385" w:hanging="180"/>
      </w:pPr>
    </w:lvl>
    <w:lvl w:ilvl="6" w:tplc="040E000F" w:tentative="1">
      <w:start w:val="1"/>
      <w:numFmt w:val="decimal"/>
      <w:lvlText w:val="%7."/>
      <w:lvlJc w:val="left"/>
      <w:pPr>
        <w:ind w:left="6105" w:hanging="360"/>
      </w:pPr>
    </w:lvl>
    <w:lvl w:ilvl="7" w:tplc="040E0019" w:tentative="1">
      <w:start w:val="1"/>
      <w:numFmt w:val="lowerLetter"/>
      <w:lvlText w:val="%8."/>
      <w:lvlJc w:val="left"/>
      <w:pPr>
        <w:ind w:left="6825" w:hanging="360"/>
      </w:pPr>
    </w:lvl>
    <w:lvl w:ilvl="8" w:tplc="040E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9" w15:restartNumberingAfterBreak="0">
    <w:nsid w:val="76560BCC"/>
    <w:multiLevelType w:val="hybridMultilevel"/>
    <w:tmpl w:val="8D267BB8"/>
    <w:lvl w:ilvl="0" w:tplc="C8B2CF70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0" w15:restartNumberingAfterBreak="0">
    <w:nsid w:val="77C75CCD"/>
    <w:multiLevelType w:val="hybridMultilevel"/>
    <w:tmpl w:val="F366585C"/>
    <w:lvl w:ilvl="0" w:tplc="348EAE6C">
      <w:start w:val="700"/>
      <w:numFmt w:val="decimal"/>
      <w:lvlText w:val="%1"/>
      <w:lvlJc w:val="left"/>
      <w:pPr>
        <w:ind w:left="67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95" w:hanging="360"/>
      </w:pPr>
    </w:lvl>
    <w:lvl w:ilvl="2" w:tplc="040E001B" w:tentative="1">
      <w:start w:val="1"/>
      <w:numFmt w:val="lowerRoman"/>
      <w:lvlText w:val="%3."/>
      <w:lvlJc w:val="right"/>
      <w:pPr>
        <w:ind w:left="2115" w:hanging="180"/>
      </w:pPr>
    </w:lvl>
    <w:lvl w:ilvl="3" w:tplc="040E000F" w:tentative="1">
      <w:start w:val="1"/>
      <w:numFmt w:val="decimal"/>
      <w:lvlText w:val="%4."/>
      <w:lvlJc w:val="left"/>
      <w:pPr>
        <w:ind w:left="2835" w:hanging="360"/>
      </w:pPr>
    </w:lvl>
    <w:lvl w:ilvl="4" w:tplc="040E0019" w:tentative="1">
      <w:start w:val="1"/>
      <w:numFmt w:val="lowerLetter"/>
      <w:lvlText w:val="%5."/>
      <w:lvlJc w:val="left"/>
      <w:pPr>
        <w:ind w:left="3555" w:hanging="360"/>
      </w:pPr>
    </w:lvl>
    <w:lvl w:ilvl="5" w:tplc="040E001B" w:tentative="1">
      <w:start w:val="1"/>
      <w:numFmt w:val="lowerRoman"/>
      <w:lvlText w:val="%6."/>
      <w:lvlJc w:val="right"/>
      <w:pPr>
        <w:ind w:left="4275" w:hanging="180"/>
      </w:pPr>
    </w:lvl>
    <w:lvl w:ilvl="6" w:tplc="040E000F" w:tentative="1">
      <w:start w:val="1"/>
      <w:numFmt w:val="decimal"/>
      <w:lvlText w:val="%7."/>
      <w:lvlJc w:val="left"/>
      <w:pPr>
        <w:ind w:left="4995" w:hanging="360"/>
      </w:pPr>
    </w:lvl>
    <w:lvl w:ilvl="7" w:tplc="040E0019" w:tentative="1">
      <w:start w:val="1"/>
      <w:numFmt w:val="lowerLetter"/>
      <w:lvlText w:val="%8."/>
      <w:lvlJc w:val="left"/>
      <w:pPr>
        <w:ind w:left="5715" w:hanging="360"/>
      </w:pPr>
    </w:lvl>
    <w:lvl w:ilvl="8" w:tplc="040E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41" w15:restartNumberingAfterBreak="0">
    <w:nsid w:val="7CF214BB"/>
    <w:multiLevelType w:val="hybridMultilevel"/>
    <w:tmpl w:val="079A0F4E"/>
    <w:lvl w:ilvl="0" w:tplc="B52CF58C">
      <w:numFmt w:val="bullet"/>
      <w:lvlText w:val="-"/>
      <w:lvlJc w:val="left"/>
      <w:pPr>
        <w:ind w:left="1785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num w:numId="1" w16cid:durableId="2132163344">
    <w:abstractNumId w:val="38"/>
  </w:num>
  <w:num w:numId="2" w16cid:durableId="2038119202">
    <w:abstractNumId w:val="1"/>
  </w:num>
  <w:num w:numId="3" w16cid:durableId="1076244847">
    <w:abstractNumId w:val="10"/>
  </w:num>
  <w:num w:numId="4" w16cid:durableId="1224290574">
    <w:abstractNumId w:val="37"/>
  </w:num>
  <w:num w:numId="5" w16cid:durableId="1664580453">
    <w:abstractNumId w:val="16"/>
  </w:num>
  <w:num w:numId="6" w16cid:durableId="617950576">
    <w:abstractNumId w:val="18"/>
  </w:num>
  <w:num w:numId="7" w16cid:durableId="1615481576">
    <w:abstractNumId w:val="8"/>
  </w:num>
  <w:num w:numId="8" w16cid:durableId="1803841091">
    <w:abstractNumId w:val="2"/>
  </w:num>
  <w:num w:numId="9" w16cid:durableId="1463382547">
    <w:abstractNumId w:val="33"/>
  </w:num>
  <w:num w:numId="10" w16cid:durableId="204565495">
    <w:abstractNumId w:val="26"/>
  </w:num>
  <w:num w:numId="11" w16cid:durableId="73090234">
    <w:abstractNumId w:val="29"/>
  </w:num>
  <w:num w:numId="12" w16cid:durableId="2014796955">
    <w:abstractNumId w:val="30"/>
  </w:num>
  <w:num w:numId="13" w16cid:durableId="1435438676">
    <w:abstractNumId w:val="39"/>
  </w:num>
  <w:num w:numId="14" w16cid:durableId="1339192824">
    <w:abstractNumId w:val="4"/>
  </w:num>
  <w:num w:numId="15" w16cid:durableId="1606157399">
    <w:abstractNumId w:val="34"/>
  </w:num>
  <w:num w:numId="16" w16cid:durableId="1254319625">
    <w:abstractNumId w:val="20"/>
  </w:num>
  <w:num w:numId="17" w16cid:durableId="960842589">
    <w:abstractNumId w:val="6"/>
  </w:num>
  <w:num w:numId="18" w16cid:durableId="1787040768">
    <w:abstractNumId w:val="11"/>
  </w:num>
  <w:num w:numId="19" w16cid:durableId="2048138897">
    <w:abstractNumId w:val="19"/>
  </w:num>
  <w:num w:numId="20" w16cid:durableId="1889761003">
    <w:abstractNumId w:val="0"/>
  </w:num>
  <w:num w:numId="21" w16cid:durableId="255868746">
    <w:abstractNumId w:val="13"/>
  </w:num>
  <w:num w:numId="22" w16cid:durableId="150685522">
    <w:abstractNumId w:val="31"/>
  </w:num>
  <w:num w:numId="23" w16cid:durableId="1097290090">
    <w:abstractNumId w:val="9"/>
  </w:num>
  <w:num w:numId="24" w16cid:durableId="781606360">
    <w:abstractNumId w:val="3"/>
  </w:num>
  <w:num w:numId="25" w16cid:durableId="1500462894">
    <w:abstractNumId w:val="40"/>
  </w:num>
  <w:num w:numId="26" w16cid:durableId="1888031031">
    <w:abstractNumId w:val="5"/>
  </w:num>
  <w:num w:numId="27" w16cid:durableId="1651861926">
    <w:abstractNumId w:val="36"/>
  </w:num>
  <w:num w:numId="28" w16cid:durableId="65617253">
    <w:abstractNumId w:val="32"/>
  </w:num>
  <w:num w:numId="29" w16cid:durableId="106244357">
    <w:abstractNumId w:val="25"/>
  </w:num>
  <w:num w:numId="30" w16cid:durableId="160808249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91190488">
    <w:abstractNumId w:val="35"/>
  </w:num>
  <w:num w:numId="32" w16cid:durableId="1071004373">
    <w:abstractNumId w:val="17"/>
  </w:num>
  <w:num w:numId="33" w16cid:durableId="1944416445">
    <w:abstractNumId w:val="41"/>
  </w:num>
  <w:num w:numId="34" w16cid:durableId="1929267535">
    <w:abstractNumId w:val="27"/>
  </w:num>
  <w:num w:numId="35" w16cid:durableId="425200958">
    <w:abstractNumId w:val="15"/>
  </w:num>
  <w:num w:numId="36" w16cid:durableId="1128203067">
    <w:abstractNumId w:val="15"/>
  </w:num>
  <w:num w:numId="37" w16cid:durableId="64575894">
    <w:abstractNumId w:val="28"/>
  </w:num>
  <w:num w:numId="38" w16cid:durableId="2076664789">
    <w:abstractNumId w:val="23"/>
  </w:num>
  <w:num w:numId="39" w16cid:durableId="220215530">
    <w:abstractNumId w:val="7"/>
  </w:num>
  <w:num w:numId="40" w16cid:durableId="789013598">
    <w:abstractNumId w:val="14"/>
  </w:num>
  <w:num w:numId="41" w16cid:durableId="1542669710">
    <w:abstractNumId w:val="12"/>
  </w:num>
  <w:num w:numId="42" w16cid:durableId="1362852212">
    <w:abstractNumId w:val="22"/>
  </w:num>
  <w:num w:numId="43" w16cid:durableId="1126318227">
    <w:abstractNumId w:val="21"/>
  </w:num>
  <w:num w:numId="44" w16cid:durableId="197702714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D1D"/>
    <w:rsid w:val="000008D1"/>
    <w:rsid w:val="0001122D"/>
    <w:rsid w:val="0001143D"/>
    <w:rsid w:val="00022D1E"/>
    <w:rsid w:val="00026A0B"/>
    <w:rsid w:val="00053D8D"/>
    <w:rsid w:val="00061F7E"/>
    <w:rsid w:val="00062FDE"/>
    <w:rsid w:val="0008452D"/>
    <w:rsid w:val="000D44C2"/>
    <w:rsid w:val="000E3CBA"/>
    <w:rsid w:val="000E7CAB"/>
    <w:rsid w:val="0010525D"/>
    <w:rsid w:val="0011423D"/>
    <w:rsid w:val="00131A1F"/>
    <w:rsid w:val="00132F7E"/>
    <w:rsid w:val="00141A09"/>
    <w:rsid w:val="00143B24"/>
    <w:rsid w:val="00167BA2"/>
    <w:rsid w:val="001738FD"/>
    <w:rsid w:val="00186808"/>
    <w:rsid w:val="001A2C0B"/>
    <w:rsid w:val="001B26D0"/>
    <w:rsid w:val="001C04BD"/>
    <w:rsid w:val="001C3C03"/>
    <w:rsid w:val="001D2910"/>
    <w:rsid w:val="001E0D2D"/>
    <w:rsid w:val="001E63A2"/>
    <w:rsid w:val="001E6B3A"/>
    <w:rsid w:val="0021024C"/>
    <w:rsid w:val="0021524A"/>
    <w:rsid w:val="00217A44"/>
    <w:rsid w:val="00235451"/>
    <w:rsid w:val="00237DA1"/>
    <w:rsid w:val="00247096"/>
    <w:rsid w:val="00266BD3"/>
    <w:rsid w:val="002B0169"/>
    <w:rsid w:val="002B58EC"/>
    <w:rsid w:val="002C118A"/>
    <w:rsid w:val="002D01BA"/>
    <w:rsid w:val="00302819"/>
    <w:rsid w:val="00313E46"/>
    <w:rsid w:val="0032145F"/>
    <w:rsid w:val="003242BA"/>
    <w:rsid w:val="003330F1"/>
    <w:rsid w:val="003567FB"/>
    <w:rsid w:val="00372C4C"/>
    <w:rsid w:val="00392831"/>
    <w:rsid w:val="00394359"/>
    <w:rsid w:val="00394D34"/>
    <w:rsid w:val="003A6F78"/>
    <w:rsid w:val="003B1258"/>
    <w:rsid w:val="003B5759"/>
    <w:rsid w:val="003C1007"/>
    <w:rsid w:val="003C62B1"/>
    <w:rsid w:val="003D6F86"/>
    <w:rsid w:val="003E2999"/>
    <w:rsid w:val="003F036B"/>
    <w:rsid w:val="0041258A"/>
    <w:rsid w:val="00414CAC"/>
    <w:rsid w:val="004176B0"/>
    <w:rsid w:val="00440D95"/>
    <w:rsid w:val="004473DF"/>
    <w:rsid w:val="004751E1"/>
    <w:rsid w:val="004829B9"/>
    <w:rsid w:val="004B540C"/>
    <w:rsid w:val="004C07EE"/>
    <w:rsid w:val="004C6853"/>
    <w:rsid w:val="004F2DF5"/>
    <w:rsid w:val="004F6493"/>
    <w:rsid w:val="004F72B3"/>
    <w:rsid w:val="0050029E"/>
    <w:rsid w:val="005007D3"/>
    <w:rsid w:val="00533CA5"/>
    <w:rsid w:val="00583111"/>
    <w:rsid w:val="005C1E23"/>
    <w:rsid w:val="005C67A1"/>
    <w:rsid w:val="005D65A0"/>
    <w:rsid w:val="005F0B98"/>
    <w:rsid w:val="006077F4"/>
    <w:rsid w:val="006142A3"/>
    <w:rsid w:val="00615AF6"/>
    <w:rsid w:val="006221A1"/>
    <w:rsid w:val="006310F5"/>
    <w:rsid w:val="00631C2D"/>
    <w:rsid w:val="0065161E"/>
    <w:rsid w:val="006833B9"/>
    <w:rsid w:val="00687220"/>
    <w:rsid w:val="006A7547"/>
    <w:rsid w:val="006B1F7A"/>
    <w:rsid w:val="006D00B3"/>
    <w:rsid w:val="006D3530"/>
    <w:rsid w:val="006D5793"/>
    <w:rsid w:val="006E1E77"/>
    <w:rsid w:val="006E454E"/>
    <w:rsid w:val="006F1B03"/>
    <w:rsid w:val="006F74C9"/>
    <w:rsid w:val="0070172C"/>
    <w:rsid w:val="0071151B"/>
    <w:rsid w:val="00717505"/>
    <w:rsid w:val="007240E2"/>
    <w:rsid w:val="007266B3"/>
    <w:rsid w:val="007358B3"/>
    <w:rsid w:val="00737A8D"/>
    <w:rsid w:val="0075201F"/>
    <w:rsid w:val="00752376"/>
    <w:rsid w:val="007771D9"/>
    <w:rsid w:val="007B1736"/>
    <w:rsid w:val="007B2128"/>
    <w:rsid w:val="007C338B"/>
    <w:rsid w:val="007D74A4"/>
    <w:rsid w:val="007F5A8D"/>
    <w:rsid w:val="00805561"/>
    <w:rsid w:val="00810602"/>
    <w:rsid w:val="00821C48"/>
    <w:rsid w:val="00834F26"/>
    <w:rsid w:val="008651F0"/>
    <w:rsid w:val="00871C5F"/>
    <w:rsid w:val="008C2CE3"/>
    <w:rsid w:val="008C587E"/>
    <w:rsid w:val="008C7989"/>
    <w:rsid w:val="008D23F1"/>
    <w:rsid w:val="008D2C85"/>
    <w:rsid w:val="008E3D8E"/>
    <w:rsid w:val="008F3E80"/>
    <w:rsid w:val="00904F0B"/>
    <w:rsid w:val="009145C9"/>
    <w:rsid w:val="00936A5B"/>
    <w:rsid w:val="0094709C"/>
    <w:rsid w:val="009604CA"/>
    <w:rsid w:val="00994EF9"/>
    <w:rsid w:val="009E0D1D"/>
    <w:rsid w:val="00A03FC0"/>
    <w:rsid w:val="00A06CA3"/>
    <w:rsid w:val="00A107ED"/>
    <w:rsid w:val="00A163EA"/>
    <w:rsid w:val="00A21A53"/>
    <w:rsid w:val="00A36763"/>
    <w:rsid w:val="00A500DF"/>
    <w:rsid w:val="00A514EE"/>
    <w:rsid w:val="00A623EC"/>
    <w:rsid w:val="00A81B0F"/>
    <w:rsid w:val="00A82AD4"/>
    <w:rsid w:val="00A96C02"/>
    <w:rsid w:val="00AA687A"/>
    <w:rsid w:val="00AB1582"/>
    <w:rsid w:val="00AB1B7B"/>
    <w:rsid w:val="00AB4E34"/>
    <w:rsid w:val="00AF1515"/>
    <w:rsid w:val="00B02870"/>
    <w:rsid w:val="00B45AC1"/>
    <w:rsid w:val="00B73CFC"/>
    <w:rsid w:val="00B859EA"/>
    <w:rsid w:val="00BB3D12"/>
    <w:rsid w:val="00BC364C"/>
    <w:rsid w:val="00BE548C"/>
    <w:rsid w:val="00BF4943"/>
    <w:rsid w:val="00C32784"/>
    <w:rsid w:val="00C35AE1"/>
    <w:rsid w:val="00C46CD6"/>
    <w:rsid w:val="00C71CAB"/>
    <w:rsid w:val="00C71D6D"/>
    <w:rsid w:val="00C7367F"/>
    <w:rsid w:val="00C819EC"/>
    <w:rsid w:val="00C86C39"/>
    <w:rsid w:val="00CA4946"/>
    <w:rsid w:val="00CA6BDC"/>
    <w:rsid w:val="00CA7B8A"/>
    <w:rsid w:val="00CC03BE"/>
    <w:rsid w:val="00CC2AE0"/>
    <w:rsid w:val="00CC513D"/>
    <w:rsid w:val="00CE29E1"/>
    <w:rsid w:val="00D22F21"/>
    <w:rsid w:val="00D25D8A"/>
    <w:rsid w:val="00D25E0C"/>
    <w:rsid w:val="00D26AE3"/>
    <w:rsid w:val="00D357A5"/>
    <w:rsid w:val="00D51273"/>
    <w:rsid w:val="00D545F9"/>
    <w:rsid w:val="00D64006"/>
    <w:rsid w:val="00D66895"/>
    <w:rsid w:val="00D77EF0"/>
    <w:rsid w:val="00D83EB9"/>
    <w:rsid w:val="00D95C70"/>
    <w:rsid w:val="00DA4413"/>
    <w:rsid w:val="00DA59F5"/>
    <w:rsid w:val="00DA5FE6"/>
    <w:rsid w:val="00DA671E"/>
    <w:rsid w:val="00DA7FBB"/>
    <w:rsid w:val="00DC5749"/>
    <w:rsid w:val="00DC7EB2"/>
    <w:rsid w:val="00DE571E"/>
    <w:rsid w:val="00E01748"/>
    <w:rsid w:val="00E01BA2"/>
    <w:rsid w:val="00E22232"/>
    <w:rsid w:val="00E309C0"/>
    <w:rsid w:val="00E30E4E"/>
    <w:rsid w:val="00E34AE9"/>
    <w:rsid w:val="00E3526B"/>
    <w:rsid w:val="00E37109"/>
    <w:rsid w:val="00E3718F"/>
    <w:rsid w:val="00E46A00"/>
    <w:rsid w:val="00E72652"/>
    <w:rsid w:val="00E7280D"/>
    <w:rsid w:val="00E764CC"/>
    <w:rsid w:val="00E806A2"/>
    <w:rsid w:val="00E9383E"/>
    <w:rsid w:val="00EA54B5"/>
    <w:rsid w:val="00EA5540"/>
    <w:rsid w:val="00EB6698"/>
    <w:rsid w:val="00EB7266"/>
    <w:rsid w:val="00EF0C07"/>
    <w:rsid w:val="00EF402C"/>
    <w:rsid w:val="00F12160"/>
    <w:rsid w:val="00F17253"/>
    <w:rsid w:val="00F23B55"/>
    <w:rsid w:val="00F465C2"/>
    <w:rsid w:val="00F566D0"/>
    <w:rsid w:val="00F619A1"/>
    <w:rsid w:val="00F720FA"/>
    <w:rsid w:val="00F850D6"/>
    <w:rsid w:val="00FC7E9E"/>
    <w:rsid w:val="00FE3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EC877E"/>
  <w15:chartTrackingRefBased/>
  <w15:docId w15:val="{38D5CA1E-4D5F-4404-BA9B-FC29F03A2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C7EB2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9E0D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E0D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E0D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E0D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E0D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E0D1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E0D1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E0D1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E0D1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E0D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E0D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E0D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E0D1D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E0D1D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E0D1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E0D1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E0D1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E0D1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9E0D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9E0D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E0D1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9E0D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E0D1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9E0D1D"/>
    <w:rPr>
      <w:i/>
      <w:iCs/>
      <w:color w:val="404040" w:themeColor="text1" w:themeTint="BF"/>
    </w:rPr>
  </w:style>
  <w:style w:type="paragraph" w:styleId="Listaszerbekezds">
    <w:name w:val="List Paragraph"/>
    <w:aliases w:val="Számozott lista 1,Eszeri felsorolás,Listaszerű bekezdés 1. szint,Táblázatokhoz,Welt L,List Paragraph,Bullet_1,Bullet List,FooterText,numbered,Paragraphe de liste1,Bulletr List Paragraph,列出段落,列出段落1,Listeafsnit1,Parágrafo da Lista1"/>
    <w:basedOn w:val="Norml"/>
    <w:link w:val="ListaszerbekezdsChar"/>
    <w:uiPriority w:val="34"/>
    <w:qFormat/>
    <w:rsid w:val="009E0D1D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9E0D1D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E0D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E0D1D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E0D1D"/>
    <w:rPr>
      <w:b/>
      <w:bCs/>
      <w:smallCaps/>
      <w:color w:val="2F5496" w:themeColor="accent1" w:themeShade="BF"/>
      <w:spacing w:val="5"/>
    </w:rPr>
  </w:style>
  <w:style w:type="paragraph" w:styleId="lfej">
    <w:name w:val="header"/>
    <w:aliases w:val="Char2, Char2"/>
    <w:basedOn w:val="Norml"/>
    <w:link w:val="lfejChar"/>
    <w:rsid w:val="009E0D1D"/>
    <w:pPr>
      <w:tabs>
        <w:tab w:val="center" w:pos="4536"/>
        <w:tab w:val="right" w:pos="9072"/>
      </w:tabs>
    </w:pPr>
  </w:style>
  <w:style w:type="character" w:customStyle="1" w:styleId="lfejChar">
    <w:name w:val="Élőfej Char"/>
    <w:aliases w:val="Char2 Char, Char2 Char"/>
    <w:basedOn w:val="Bekezdsalapbettpusa"/>
    <w:link w:val="lfej"/>
    <w:rsid w:val="009E0D1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rsid w:val="009E0D1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9E0D1D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istaszerbekezdsChar">
    <w:name w:val="Listaszerű bekezdés Char"/>
    <w:aliases w:val="Számozott lista 1 Char,Eszeri felsorolás Char,Listaszerű bekezdés 1. szint Char,Táblázatokhoz Char,Welt L Char,List Paragraph Char,Bullet_1 Char,Bullet List Char,FooterText Char,numbered Char,Paragraphe de liste1 Char,列出段落 Char"/>
    <w:link w:val="Listaszerbekezds"/>
    <w:uiPriority w:val="34"/>
    <w:qFormat/>
    <w:locked/>
    <w:rsid w:val="009E0D1D"/>
  </w:style>
  <w:style w:type="table" w:styleId="Rcsostblzat">
    <w:name w:val="Table Grid"/>
    <w:basedOn w:val="Normltblzat"/>
    <w:rsid w:val="006D3530"/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l"/>
    <w:rsid w:val="006D3530"/>
    <w:rPr>
      <w:rFonts w:ascii="Calibri" w:eastAsiaTheme="minorHAnsi" w:hAnsi="Calibri" w:cs="Calibri"/>
      <w:sz w:val="22"/>
      <w:szCs w:val="22"/>
    </w:rPr>
  </w:style>
  <w:style w:type="paragraph" w:styleId="Szvegtrzs2">
    <w:name w:val="Body Text 2"/>
    <w:basedOn w:val="Norml"/>
    <w:link w:val="Szvegtrzs2Char"/>
    <w:unhideWhenUsed/>
    <w:rsid w:val="006F1B03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6F1B03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4829B9"/>
    <w:rPr>
      <w:rFonts w:ascii="Arial" w:hAnsi="Arial" w:cs="Arial" w:hint="default"/>
      <w:i w:val="0"/>
      <w:iCs w:val="0"/>
      <w:color w:val="0563C1"/>
      <w:sz w:val="14"/>
      <w:szCs w:val="14"/>
      <w:u w:val="single"/>
    </w:rPr>
  </w:style>
  <w:style w:type="paragraph" w:styleId="Szvegtrzsbehzssal3">
    <w:name w:val="Body Text Indent 3"/>
    <w:basedOn w:val="Norml"/>
    <w:link w:val="Szvegtrzsbehzssal3Char"/>
    <w:uiPriority w:val="99"/>
    <w:semiHidden/>
    <w:unhideWhenUsed/>
    <w:rsid w:val="004829B9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semiHidden/>
    <w:rsid w:val="004829B9"/>
    <w:rPr>
      <w:rFonts w:ascii="Times New Roman" w:eastAsia="Times New Roman" w:hAnsi="Times New Roman" w:cs="Times New Roman"/>
      <w:sz w:val="16"/>
      <w:szCs w:val="16"/>
      <w:lang w:eastAsia="hu-HU"/>
    </w:rPr>
  </w:style>
  <w:style w:type="table" w:customStyle="1" w:styleId="Rcsostblzat1">
    <w:name w:val="Rácsos táblázat1"/>
    <w:basedOn w:val="Normltblzat"/>
    <w:next w:val="Rcsostblzat"/>
    <w:rsid w:val="00FE301C"/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3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35464A-EFB8-464F-BCA1-BE1D5C458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755</Words>
  <Characters>5213</Characters>
  <Application>Microsoft Office Word</Application>
  <DocSecurity>0</DocSecurity>
  <Lines>43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Kaposiné dr. Reményi Viola</dc:creator>
  <cp:keywords/>
  <dc:description/>
  <cp:lastModifiedBy>Bek Tamás dr.</cp:lastModifiedBy>
  <cp:revision>2</cp:revision>
  <cp:lastPrinted>2026-02-18T08:56:00Z</cp:lastPrinted>
  <dcterms:created xsi:type="dcterms:W3CDTF">2026-03-23T09:47:00Z</dcterms:created>
  <dcterms:modified xsi:type="dcterms:W3CDTF">2026-03-23T09:47:00Z</dcterms:modified>
</cp:coreProperties>
</file>