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73FB" w14:textId="5B2EB848" w:rsidR="0026770C" w:rsidRPr="005A14FD" w:rsidRDefault="003B4566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Szombathely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 Megyei Jogú Város </w:t>
      </w:r>
      <w:r w:rsidR="0026770C" w:rsidRPr="005A14FD">
        <w:rPr>
          <w:rFonts w:asciiTheme="minorHAnsi" w:hAnsiTheme="minorHAnsi" w:cstheme="minorHAnsi"/>
          <w:b/>
          <w:bCs/>
          <w:sz w:val="22"/>
          <w:szCs w:val="22"/>
        </w:rPr>
        <w:t>Önkormányzat</w:t>
      </w:r>
      <w:r w:rsidR="000D5883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AD1CB2" w:rsidRPr="005A14FD">
        <w:rPr>
          <w:rFonts w:asciiTheme="minorHAnsi" w:hAnsiTheme="minorHAnsi" w:cstheme="minorHAnsi"/>
          <w:b/>
          <w:bCs/>
          <w:sz w:val="22"/>
          <w:szCs w:val="22"/>
        </w:rPr>
        <w:t>Közgyűlésének</w:t>
      </w:r>
    </w:p>
    <w:p w14:paraId="51E34703" w14:textId="0EA7A5A8" w:rsidR="0026770C" w:rsidRPr="005A14FD" w:rsidRDefault="00260EC6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30028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</w:rPr>
        <w:t>II.27.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17282E56" w14:textId="4C4869FA" w:rsidR="006F00E5" w:rsidRPr="005A14FD" w:rsidRDefault="00A0430E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a közterület használatának szabályairól szóló </w:t>
      </w:r>
      <w:r w:rsidRPr="005A14FD">
        <w:rPr>
          <w:rFonts w:asciiTheme="minorHAnsi" w:hAnsiTheme="minorHAnsi" w:cstheme="minorHAnsi"/>
          <w:b/>
          <w:sz w:val="22"/>
          <w:szCs w:val="22"/>
        </w:rPr>
        <w:t>2/2011. (I.31.) önkormányzati rendelet</w:t>
      </w:r>
      <w:r w:rsidR="005817C0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 módosításáról</w:t>
      </w:r>
    </w:p>
    <w:p w14:paraId="4A8868EC" w14:textId="77777777" w:rsidR="002F2404" w:rsidRPr="005A14FD" w:rsidRDefault="002F2404" w:rsidP="007E104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BECBB0" w14:textId="4FDF368A" w:rsidR="00830028" w:rsidRPr="00111695" w:rsidRDefault="00830028" w:rsidP="00830028">
      <w:pPr>
        <w:pStyle w:val="Szvegtrzs"/>
        <w:spacing w:before="120"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[1]</w:t>
      </w:r>
      <w:r>
        <w:rPr>
          <w:rFonts w:ascii="Calibri" w:hAnsi="Calibri" w:cs="Calibri"/>
          <w:sz w:val="22"/>
          <w:szCs w:val="22"/>
        </w:rPr>
        <w:tab/>
        <w:t xml:space="preserve">A város kiemelt rendezvényei, </w:t>
      </w:r>
      <w:r w:rsidR="003D041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 xml:space="preserve">Savaria Történelmi Karnevál, valamint az Adventi és </w:t>
      </w:r>
      <w:r w:rsidR="003D041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 xml:space="preserve">Húsvéti Vásár </w:t>
      </w:r>
      <w:r w:rsidRPr="00830028">
        <w:rPr>
          <w:rFonts w:ascii="Calibri" w:hAnsi="Calibri" w:cs="Calibri"/>
          <w:sz w:val="22"/>
          <w:szCs w:val="22"/>
        </w:rPr>
        <w:t>időtartamát és területét érint</w:t>
      </w:r>
      <w:r>
        <w:rPr>
          <w:rFonts w:ascii="Calibri" w:hAnsi="Calibri" w:cs="Calibri"/>
          <w:sz w:val="22"/>
          <w:szCs w:val="22"/>
        </w:rPr>
        <w:t>ő</w:t>
      </w:r>
      <w:r w:rsidRPr="00830028">
        <w:rPr>
          <w:rFonts w:ascii="Calibri" w:hAnsi="Calibri" w:cs="Calibri"/>
          <w:sz w:val="22"/>
          <w:szCs w:val="22"/>
        </w:rPr>
        <w:t xml:space="preserve">, de hosszabb időtartamú, tartós közterület-használatok </w:t>
      </w:r>
      <w:r>
        <w:rPr>
          <w:rFonts w:ascii="Calibri" w:hAnsi="Calibri" w:cs="Calibri"/>
          <w:sz w:val="22"/>
          <w:szCs w:val="22"/>
        </w:rPr>
        <w:t>esetén szüksége</w:t>
      </w:r>
      <w:r w:rsidR="006225D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biztosítani, hogy </w:t>
      </w:r>
      <w:r w:rsidRPr="00830028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 xml:space="preserve">rendezvények </w:t>
      </w:r>
      <w:r w:rsidRPr="00830028">
        <w:rPr>
          <w:rFonts w:ascii="Calibri" w:hAnsi="Calibri" w:cs="Calibri"/>
          <w:sz w:val="22"/>
          <w:szCs w:val="22"/>
        </w:rPr>
        <w:t>szervező</w:t>
      </w:r>
      <w:r>
        <w:rPr>
          <w:rFonts w:ascii="Calibri" w:hAnsi="Calibri" w:cs="Calibri"/>
          <w:sz w:val="22"/>
          <w:szCs w:val="22"/>
        </w:rPr>
        <w:t>i</w:t>
      </w:r>
      <w:r w:rsidRPr="00830028">
        <w:rPr>
          <w:rFonts w:ascii="Calibri" w:hAnsi="Calibri" w:cs="Calibri"/>
          <w:sz w:val="22"/>
          <w:szCs w:val="22"/>
        </w:rPr>
        <w:t xml:space="preserve">nek legyen előzetes </w:t>
      </w:r>
      <w:r>
        <w:rPr>
          <w:rFonts w:ascii="Calibri" w:hAnsi="Calibri" w:cs="Calibri"/>
          <w:sz w:val="22"/>
          <w:szCs w:val="22"/>
        </w:rPr>
        <w:t>egyetértési</w:t>
      </w:r>
      <w:r w:rsidRPr="00830028">
        <w:rPr>
          <w:rFonts w:ascii="Calibri" w:hAnsi="Calibri" w:cs="Calibri"/>
          <w:sz w:val="22"/>
          <w:szCs w:val="22"/>
        </w:rPr>
        <w:t xml:space="preserve"> jog</w:t>
      </w:r>
      <w:r>
        <w:rPr>
          <w:rFonts w:ascii="Calibri" w:hAnsi="Calibri" w:cs="Calibri"/>
          <w:sz w:val="22"/>
          <w:szCs w:val="22"/>
        </w:rPr>
        <w:t>uk</w:t>
      </w:r>
      <w:r w:rsidRPr="00830028">
        <w:rPr>
          <w:rFonts w:ascii="Calibri" w:hAnsi="Calibri" w:cs="Calibri"/>
          <w:sz w:val="22"/>
          <w:szCs w:val="22"/>
        </w:rPr>
        <w:t xml:space="preserve">, amelynek keretében a </w:t>
      </w:r>
      <w:r>
        <w:rPr>
          <w:rFonts w:ascii="Calibri" w:hAnsi="Calibri" w:cs="Calibri"/>
          <w:sz w:val="22"/>
          <w:szCs w:val="22"/>
        </w:rPr>
        <w:t xml:space="preserve">rendezvények </w:t>
      </w:r>
      <w:r w:rsidRPr="00830028">
        <w:rPr>
          <w:rFonts w:ascii="Calibri" w:hAnsi="Calibri" w:cs="Calibri"/>
          <w:sz w:val="22"/>
          <w:szCs w:val="22"/>
        </w:rPr>
        <w:t>időtartamára vonatkozóan feltételeket határozhat</w:t>
      </w:r>
      <w:r>
        <w:rPr>
          <w:rFonts w:ascii="Calibri" w:hAnsi="Calibri" w:cs="Calibri"/>
          <w:sz w:val="22"/>
          <w:szCs w:val="22"/>
        </w:rPr>
        <w:t>nak</w:t>
      </w:r>
      <w:r w:rsidRPr="00830028">
        <w:rPr>
          <w:rFonts w:ascii="Calibri" w:hAnsi="Calibri" w:cs="Calibri"/>
          <w:sz w:val="22"/>
          <w:szCs w:val="22"/>
        </w:rPr>
        <w:t xml:space="preserve"> meg</w:t>
      </w:r>
      <w:r>
        <w:rPr>
          <w:rFonts w:ascii="Calibri" w:hAnsi="Calibri" w:cs="Calibri"/>
          <w:sz w:val="22"/>
          <w:szCs w:val="22"/>
        </w:rPr>
        <w:t>.</w:t>
      </w:r>
    </w:p>
    <w:p w14:paraId="1698F7A8" w14:textId="7FB681B0" w:rsidR="00830028" w:rsidRPr="00111695" w:rsidRDefault="00830028" w:rsidP="00830028">
      <w:pPr>
        <w:pStyle w:val="Szvegtrzs"/>
        <w:spacing w:before="120"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[2]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Szombathely Megyei Jogú Város Önkormányzatának Közgyűlése az Alaptörvény 32. cikk (2) bekezdésben biztosított eredeti jogalkotói hatáskörében, a Magyarország helyi önkormányzatairól szóló 2011. évi CLXXXIX. törvény 13. § (1) bekezdés 2. pontjában meghatározott feladatkörében eljárva a következőket rendeli el:</w:t>
      </w:r>
    </w:p>
    <w:p w14:paraId="3FAE1460" w14:textId="77777777" w:rsidR="00AA1581" w:rsidRPr="005A14FD" w:rsidRDefault="00AA1581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8E941B" w14:textId="77777777" w:rsidR="00152879" w:rsidRPr="005A14FD" w:rsidRDefault="00152879" w:rsidP="0015287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14FD">
        <w:rPr>
          <w:rFonts w:asciiTheme="minorHAnsi" w:hAnsiTheme="minorHAnsi" w:cstheme="minorHAnsi"/>
          <w:b/>
          <w:sz w:val="22"/>
          <w:szCs w:val="22"/>
        </w:rPr>
        <w:t>1. §</w:t>
      </w:r>
    </w:p>
    <w:p w14:paraId="6589A279" w14:textId="77777777" w:rsidR="00830028" w:rsidRDefault="00830028" w:rsidP="006510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E1BFBF" w14:textId="3DF02E5C" w:rsidR="00830028" w:rsidRPr="00111695" w:rsidRDefault="00830028" w:rsidP="00830028">
      <w:pPr>
        <w:pStyle w:val="Szvegtrzs"/>
        <w:spacing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(1)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A közterület használatának szabályairól szóló 2/2011. (I.31.) önkormányzati rendelet (a továbbiakban: Rendelet) 25.</w:t>
      </w:r>
      <w:r>
        <w:rPr>
          <w:rFonts w:ascii="Calibri" w:hAnsi="Calibri" w:cs="Calibri"/>
          <w:sz w:val="22"/>
          <w:szCs w:val="22"/>
        </w:rPr>
        <w:t> </w:t>
      </w:r>
      <w:r w:rsidRPr="00111695">
        <w:rPr>
          <w:rFonts w:ascii="Calibri" w:hAnsi="Calibri" w:cs="Calibri"/>
          <w:sz w:val="22"/>
          <w:szCs w:val="22"/>
        </w:rPr>
        <w:t>§ (1) bekezdése helyébe a következő rendelkezés lép:</w:t>
      </w:r>
    </w:p>
    <w:p w14:paraId="0E85DBA1" w14:textId="2EF6B592" w:rsidR="00830028" w:rsidRPr="00111695" w:rsidRDefault="00830028" w:rsidP="00830028">
      <w:pPr>
        <w:pStyle w:val="Szvegtrzs"/>
        <w:spacing w:before="120" w:after="24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„(1)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A Savaria Történelmi Karnevál (</w:t>
      </w:r>
      <w:r>
        <w:rPr>
          <w:rFonts w:ascii="Calibri" w:hAnsi="Calibri" w:cs="Calibri"/>
          <w:sz w:val="22"/>
          <w:szCs w:val="22"/>
        </w:rPr>
        <w:t xml:space="preserve">a </w:t>
      </w:r>
      <w:r w:rsidRPr="00111695">
        <w:rPr>
          <w:rFonts w:ascii="Calibri" w:hAnsi="Calibri" w:cs="Calibri"/>
          <w:sz w:val="22"/>
          <w:szCs w:val="22"/>
        </w:rPr>
        <w:t>továbbiakban</w:t>
      </w:r>
      <w:r>
        <w:rPr>
          <w:rFonts w:ascii="Calibri" w:hAnsi="Calibri" w:cs="Calibri"/>
          <w:sz w:val="22"/>
          <w:szCs w:val="22"/>
        </w:rPr>
        <w:t>:</w:t>
      </w:r>
      <w:r w:rsidRPr="00111695">
        <w:rPr>
          <w:rFonts w:ascii="Calibri" w:hAnsi="Calibri" w:cs="Calibri"/>
          <w:sz w:val="22"/>
          <w:szCs w:val="22"/>
        </w:rPr>
        <w:t xml:space="preserve"> Karnevál) időtartamára és területére, valamint az azt megelőző 5 és követő 3 napra a közterület-használat és a hasznosítás joga a rendező szervet illeti meg. A Karnevál időtartamát és területét érintő, de hosszabb időtartamú közterület-használat engedélyezése a Karnevál rendezőjének a Karnevál időtartamát és területét érintő részére vonatkozó külön, előzetes írásbeli hozzájárulásával, az általa meghatározott feltételekkel történhet.”</w:t>
      </w:r>
    </w:p>
    <w:p w14:paraId="40476FC7" w14:textId="283C8C46" w:rsidR="00830028" w:rsidRPr="00111695" w:rsidRDefault="00830028" w:rsidP="00830028">
      <w:pPr>
        <w:pStyle w:val="Szvegtrzs"/>
        <w:spacing w:before="120"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(2)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A Rendelet 25. §-a a következő (2b)–(2d) bekezdéssel egészül ki:</w:t>
      </w:r>
    </w:p>
    <w:p w14:paraId="0F97F94A" w14:textId="2300CDB0" w:rsidR="00830028" w:rsidRPr="00111695" w:rsidRDefault="00830028" w:rsidP="00830028">
      <w:pPr>
        <w:pStyle w:val="Szvegtrzs"/>
        <w:spacing w:before="120"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„(2b)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Az Adventi Vásár és a Húsvéti Vásár (a továbbiakban együtt: vásárok) időtartamát és területét érintő közterület-használat engedélyezése a vásárok rendezőjének a vásárok időtartamát és területét érintő részére vonatkozó külön, előzetes írásbeli hozzájárulásával, az általa meghatározott feltételekkel történhet.</w:t>
      </w:r>
    </w:p>
    <w:p w14:paraId="5443571C" w14:textId="4DA712D2" w:rsidR="00830028" w:rsidRPr="00111695" w:rsidRDefault="00830028" w:rsidP="00830028">
      <w:pPr>
        <w:pStyle w:val="Szvegtrzs"/>
        <w:spacing w:before="120"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(2c)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Az Adventi Vásár területe a Berzsenyi tér, Belsikátor, Fő tér, Bejczy István utca, Savaria tér, Szent Erzsébet tér, Király u. 3. – Savaria tér közötti szakasz.</w:t>
      </w:r>
    </w:p>
    <w:p w14:paraId="3671B519" w14:textId="5049C792" w:rsidR="00830028" w:rsidRPr="00111695" w:rsidRDefault="00830028" w:rsidP="00830028">
      <w:pPr>
        <w:pStyle w:val="Szvegtrzs"/>
        <w:spacing w:before="120" w:after="24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(2d)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A Húsvéti Vásár területe a Fő tér.”</w:t>
      </w:r>
    </w:p>
    <w:p w14:paraId="0E395E6C" w14:textId="77777777" w:rsidR="00AA1581" w:rsidRPr="005A14FD" w:rsidRDefault="00AA1581" w:rsidP="000C7E0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938FE6B" w14:textId="33777A1A" w:rsidR="006F00E5" w:rsidRPr="005A14FD" w:rsidRDefault="00AA1581" w:rsidP="003B456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. §</w:t>
      </w:r>
    </w:p>
    <w:p w14:paraId="47214DB0" w14:textId="77777777" w:rsidR="00830028" w:rsidRDefault="00830028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ADE650" w14:textId="6C2AF5B7" w:rsidR="006F00E5" w:rsidRPr="005A14FD" w:rsidRDefault="006F00E5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14FD">
        <w:rPr>
          <w:rFonts w:asciiTheme="minorHAnsi" w:hAnsiTheme="minorHAnsi" w:cstheme="minorHAnsi"/>
          <w:sz w:val="22"/>
          <w:szCs w:val="22"/>
        </w:rPr>
        <w:t xml:space="preserve">Ez a rendelet </w:t>
      </w:r>
      <w:r w:rsidR="003E310B" w:rsidRPr="005A14FD">
        <w:rPr>
          <w:rFonts w:asciiTheme="minorHAnsi" w:hAnsiTheme="minorHAnsi" w:cstheme="minorHAnsi"/>
          <w:sz w:val="22"/>
          <w:szCs w:val="22"/>
        </w:rPr>
        <w:t xml:space="preserve">a kihirdetését követő napon </w:t>
      </w:r>
      <w:r w:rsidRPr="005A14FD">
        <w:rPr>
          <w:rFonts w:asciiTheme="minorHAnsi" w:hAnsiTheme="minorHAnsi" w:cstheme="minorHAnsi"/>
          <w:sz w:val="22"/>
          <w:szCs w:val="22"/>
        </w:rPr>
        <w:t>lép hatályba.</w:t>
      </w:r>
    </w:p>
    <w:p w14:paraId="4E101640" w14:textId="189E9CA8" w:rsidR="00EB6C52" w:rsidRPr="005A14FD" w:rsidRDefault="00EB6C52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7ECA550" w14:textId="77777777" w:rsidR="00A15305" w:rsidRDefault="00A15305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FFE3B5C" w14:textId="77777777" w:rsidR="00D93790" w:rsidRPr="005A14FD" w:rsidRDefault="00D93790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8539C8A" w14:textId="6AA94354" w:rsidR="002F2404" w:rsidRPr="005A14FD" w:rsidRDefault="002F2404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27CC030" w14:textId="40A7E9F2" w:rsidR="00445CDA" w:rsidRPr="00830028" w:rsidRDefault="00D1074C" w:rsidP="004858BA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002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30028" w:rsidRPr="0083002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: Dr. </w:t>
      </w:r>
      <w:r w:rsidR="00A146DF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Nemény András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:</w:t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83002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/: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Dr. Károlyi Ákos :</w:t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</w:p>
    <w:p w14:paraId="76E5C50E" w14:textId="1C29772A" w:rsidR="003B4566" w:rsidRPr="005A14FD" w:rsidRDefault="00D1074C" w:rsidP="004858BA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b/>
          <w:bCs/>
          <w:iCs/>
          <w:sz w:val="22"/>
          <w:szCs w:val="22"/>
        </w:rPr>
        <w:t>polgármester</w:t>
      </w: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b/>
          <w:bCs/>
          <w:iCs/>
          <w:sz w:val="22"/>
          <w:szCs w:val="22"/>
        </w:rPr>
        <w:t>jegyző</w:t>
      </w:r>
    </w:p>
    <w:p w14:paraId="0BB05354" w14:textId="77777777" w:rsidR="004858BA" w:rsidRDefault="004858BA">
      <w:pPr>
        <w:rPr>
          <w:rFonts w:asciiTheme="minorHAnsi" w:hAnsiTheme="minorHAnsi" w:cstheme="minorHAnsi"/>
          <w:b/>
          <w:sz w:val="22"/>
          <w:szCs w:val="22"/>
        </w:rPr>
      </w:pPr>
    </w:p>
    <w:p w14:paraId="162D5F79" w14:textId="77777777" w:rsidR="00D93790" w:rsidRDefault="00D93790">
      <w:pPr>
        <w:rPr>
          <w:rFonts w:asciiTheme="minorHAnsi" w:hAnsiTheme="minorHAnsi" w:cstheme="minorHAnsi"/>
          <w:b/>
          <w:sz w:val="22"/>
          <w:szCs w:val="22"/>
        </w:rPr>
      </w:pPr>
    </w:p>
    <w:p w14:paraId="547C54C6" w14:textId="77777777" w:rsidR="00D93790" w:rsidRPr="00D93790" w:rsidRDefault="00D93790" w:rsidP="00D9379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93790">
        <w:rPr>
          <w:rFonts w:asciiTheme="minorHAnsi" w:hAnsiTheme="minorHAnsi" w:cstheme="minorHAns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40CD07E5" w14:textId="77777777" w:rsidR="00D93790" w:rsidRPr="00D93790" w:rsidRDefault="00D93790" w:rsidP="00D937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B4BF79" w14:textId="32257C57" w:rsidR="00D93790" w:rsidRPr="00D93790" w:rsidRDefault="00D93790" w:rsidP="00D9379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93790">
        <w:rPr>
          <w:rFonts w:asciiTheme="minorHAnsi" w:hAnsiTheme="minorHAnsi" w:cstheme="minorHAnsi"/>
          <w:b/>
          <w:bCs/>
          <w:sz w:val="22"/>
          <w:szCs w:val="22"/>
        </w:rPr>
        <w:t xml:space="preserve">Szombathely, 2026. </w:t>
      </w:r>
      <w:r w:rsidR="00260EC6">
        <w:rPr>
          <w:rFonts w:asciiTheme="minorHAnsi" w:hAnsiTheme="minorHAnsi" w:cstheme="minorHAnsi"/>
          <w:b/>
          <w:bCs/>
          <w:sz w:val="22"/>
          <w:szCs w:val="22"/>
        </w:rPr>
        <w:t>február 27.</w:t>
      </w:r>
    </w:p>
    <w:p w14:paraId="74128361" w14:textId="77777777" w:rsidR="00D93790" w:rsidRPr="00D93790" w:rsidRDefault="00D93790" w:rsidP="00D937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470399" w14:textId="77777777" w:rsidR="00D93790" w:rsidRPr="00D93790" w:rsidRDefault="00D93790" w:rsidP="00D937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349C524" w14:textId="773800E0" w:rsidR="00D93790" w:rsidRDefault="00D93790">
      <w:pPr>
        <w:rPr>
          <w:rFonts w:asciiTheme="minorHAnsi" w:hAnsiTheme="minorHAnsi" w:cstheme="minorHAnsi"/>
          <w:b/>
          <w:sz w:val="22"/>
          <w:szCs w:val="22"/>
        </w:rPr>
      </w:pP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>/: Dr. Károlyi Ákos :/</w:t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</w:t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</w:t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3790">
        <w:rPr>
          <w:rFonts w:asciiTheme="minorHAnsi" w:hAnsiTheme="minorHAnsi" w:cstheme="minorHAnsi"/>
          <w:b/>
          <w:bCs/>
          <w:sz w:val="22"/>
          <w:szCs w:val="22"/>
        </w:rPr>
        <w:t>jegyző</w:t>
      </w:r>
    </w:p>
    <w:sectPr w:rsidR="00D93790" w:rsidSect="005A14FD"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72F9" w14:textId="77777777" w:rsidR="00867AB9" w:rsidRDefault="00867AB9" w:rsidP="00382AF6">
      <w:r>
        <w:separator/>
      </w:r>
    </w:p>
  </w:endnote>
  <w:endnote w:type="continuationSeparator" w:id="0">
    <w:p w14:paraId="3C96EEF0" w14:textId="77777777" w:rsidR="00867AB9" w:rsidRDefault="00867AB9" w:rsidP="0038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4EEB" w14:textId="77777777" w:rsidR="00867AB9" w:rsidRDefault="00867AB9" w:rsidP="00382AF6">
      <w:r>
        <w:separator/>
      </w:r>
    </w:p>
  </w:footnote>
  <w:footnote w:type="continuationSeparator" w:id="0">
    <w:p w14:paraId="206BA95B" w14:textId="77777777" w:rsidR="00867AB9" w:rsidRDefault="00867AB9" w:rsidP="0038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20D5"/>
    <w:multiLevelType w:val="hybridMultilevel"/>
    <w:tmpl w:val="5B261646"/>
    <w:lvl w:ilvl="0" w:tplc="C128BC4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876"/>
    <w:multiLevelType w:val="hybridMultilevel"/>
    <w:tmpl w:val="CB7023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03568"/>
    <w:multiLevelType w:val="hybridMultilevel"/>
    <w:tmpl w:val="EF509580"/>
    <w:lvl w:ilvl="0" w:tplc="040E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" w15:restartNumberingAfterBreak="0">
    <w:nsid w:val="74151CB8"/>
    <w:multiLevelType w:val="hybridMultilevel"/>
    <w:tmpl w:val="4A529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13A6"/>
    <w:multiLevelType w:val="hybridMultilevel"/>
    <w:tmpl w:val="9B8CE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43230">
    <w:abstractNumId w:val="2"/>
  </w:num>
  <w:num w:numId="2" w16cid:durableId="687490651">
    <w:abstractNumId w:val="1"/>
  </w:num>
  <w:num w:numId="3" w16cid:durableId="557740917">
    <w:abstractNumId w:val="3"/>
  </w:num>
  <w:num w:numId="4" w16cid:durableId="46609854">
    <w:abstractNumId w:val="4"/>
  </w:num>
  <w:num w:numId="5" w16cid:durableId="91096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E5"/>
    <w:rsid w:val="000033E6"/>
    <w:rsid w:val="00015CA5"/>
    <w:rsid w:val="00016523"/>
    <w:rsid w:val="00022A2B"/>
    <w:rsid w:val="0002722D"/>
    <w:rsid w:val="00036181"/>
    <w:rsid w:val="0004005C"/>
    <w:rsid w:val="00045F24"/>
    <w:rsid w:val="00047476"/>
    <w:rsid w:val="00071336"/>
    <w:rsid w:val="000714DB"/>
    <w:rsid w:val="00071E08"/>
    <w:rsid w:val="00074095"/>
    <w:rsid w:val="00074224"/>
    <w:rsid w:val="00076285"/>
    <w:rsid w:val="0009143F"/>
    <w:rsid w:val="00093952"/>
    <w:rsid w:val="00097336"/>
    <w:rsid w:val="000A570F"/>
    <w:rsid w:val="000B50CA"/>
    <w:rsid w:val="000C00FD"/>
    <w:rsid w:val="000C02AC"/>
    <w:rsid w:val="000C7E0B"/>
    <w:rsid w:val="000D5883"/>
    <w:rsid w:val="000E0755"/>
    <w:rsid w:val="000E269A"/>
    <w:rsid w:val="000E67F1"/>
    <w:rsid w:val="00110198"/>
    <w:rsid w:val="001128AD"/>
    <w:rsid w:val="00121058"/>
    <w:rsid w:val="00145F77"/>
    <w:rsid w:val="0014673F"/>
    <w:rsid w:val="00150418"/>
    <w:rsid w:val="00152879"/>
    <w:rsid w:val="0015494F"/>
    <w:rsid w:val="00157C44"/>
    <w:rsid w:val="00171EF0"/>
    <w:rsid w:val="00185B42"/>
    <w:rsid w:val="0018656B"/>
    <w:rsid w:val="00196A66"/>
    <w:rsid w:val="001A4840"/>
    <w:rsid w:val="001A484B"/>
    <w:rsid w:val="001A750E"/>
    <w:rsid w:val="001A757B"/>
    <w:rsid w:val="001A7840"/>
    <w:rsid w:val="001B08F1"/>
    <w:rsid w:val="001C78BC"/>
    <w:rsid w:val="001D2243"/>
    <w:rsid w:val="001F2FF4"/>
    <w:rsid w:val="001F388F"/>
    <w:rsid w:val="001F5A37"/>
    <w:rsid w:val="001F64C5"/>
    <w:rsid w:val="002102C2"/>
    <w:rsid w:val="0021716F"/>
    <w:rsid w:val="00217DAB"/>
    <w:rsid w:val="00224201"/>
    <w:rsid w:val="00230916"/>
    <w:rsid w:val="00233DBF"/>
    <w:rsid w:val="00257D4A"/>
    <w:rsid w:val="00260EC6"/>
    <w:rsid w:val="0026770C"/>
    <w:rsid w:val="002717A8"/>
    <w:rsid w:val="002811BA"/>
    <w:rsid w:val="00283B31"/>
    <w:rsid w:val="00290BE3"/>
    <w:rsid w:val="002A7160"/>
    <w:rsid w:val="002B5B1D"/>
    <w:rsid w:val="002C2847"/>
    <w:rsid w:val="002C71CD"/>
    <w:rsid w:val="002E2C7B"/>
    <w:rsid w:val="002E34C4"/>
    <w:rsid w:val="002F2404"/>
    <w:rsid w:val="002F3D04"/>
    <w:rsid w:val="002F505C"/>
    <w:rsid w:val="00313722"/>
    <w:rsid w:val="003168FB"/>
    <w:rsid w:val="003211E1"/>
    <w:rsid w:val="00325D4C"/>
    <w:rsid w:val="00335B54"/>
    <w:rsid w:val="003368ED"/>
    <w:rsid w:val="0033727D"/>
    <w:rsid w:val="00344649"/>
    <w:rsid w:val="0034631C"/>
    <w:rsid w:val="00356547"/>
    <w:rsid w:val="00360E27"/>
    <w:rsid w:val="00361356"/>
    <w:rsid w:val="003616CF"/>
    <w:rsid w:val="003664D1"/>
    <w:rsid w:val="003665A9"/>
    <w:rsid w:val="00382AF6"/>
    <w:rsid w:val="00383A60"/>
    <w:rsid w:val="003B4566"/>
    <w:rsid w:val="003D0412"/>
    <w:rsid w:val="003D1D12"/>
    <w:rsid w:val="003E0634"/>
    <w:rsid w:val="003E310B"/>
    <w:rsid w:val="003E3E75"/>
    <w:rsid w:val="003F6C52"/>
    <w:rsid w:val="0041766B"/>
    <w:rsid w:val="0043307B"/>
    <w:rsid w:val="00436BF2"/>
    <w:rsid w:val="00441AA9"/>
    <w:rsid w:val="00443630"/>
    <w:rsid w:val="00445CDA"/>
    <w:rsid w:val="004822AB"/>
    <w:rsid w:val="004858BA"/>
    <w:rsid w:val="0049356A"/>
    <w:rsid w:val="004944F9"/>
    <w:rsid w:val="00495E31"/>
    <w:rsid w:val="004B11FF"/>
    <w:rsid w:val="004B154C"/>
    <w:rsid w:val="004B478D"/>
    <w:rsid w:val="004D0AE2"/>
    <w:rsid w:val="004D334F"/>
    <w:rsid w:val="004F0B01"/>
    <w:rsid w:val="00502467"/>
    <w:rsid w:val="00507819"/>
    <w:rsid w:val="00516FEC"/>
    <w:rsid w:val="00540E38"/>
    <w:rsid w:val="005505CF"/>
    <w:rsid w:val="00554276"/>
    <w:rsid w:val="00561AF4"/>
    <w:rsid w:val="00562EE5"/>
    <w:rsid w:val="005714A5"/>
    <w:rsid w:val="005817C0"/>
    <w:rsid w:val="005837F2"/>
    <w:rsid w:val="005846C5"/>
    <w:rsid w:val="00595526"/>
    <w:rsid w:val="005A14FD"/>
    <w:rsid w:val="005B005B"/>
    <w:rsid w:val="005C3325"/>
    <w:rsid w:val="005D2F33"/>
    <w:rsid w:val="005D7B34"/>
    <w:rsid w:val="005E12AC"/>
    <w:rsid w:val="005E1A5D"/>
    <w:rsid w:val="005E650D"/>
    <w:rsid w:val="005E656D"/>
    <w:rsid w:val="005F481F"/>
    <w:rsid w:val="006126B1"/>
    <w:rsid w:val="006153D0"/>
    <w:rsid w:val="00616527"/>
    <w:rsid w:val="006202B8"/>
    <w:rsid w:val="006225DA"/>
    <w:rsid w:val="00623191"/>
    <w:rsid w:val="00630D10"/>
    <w:rsid w:val="00632F06"/>
    <w:rsid w:val="00633B4C"/>
    <w:rsid w:val="006354CF"/>
    <w:rsid w:val="00636923"/>
    <w:rsid w:val="0064030A"/>
    <w:rsid w:val="00642613"/>
    <w:rsid w:val="0064667F"/>
    <w:rsid w:val="006510D4"/>
    <w:rsid w:val="00652F87"/>
    <w:rsid w:val="0067080F"/>
    <w:rsid w:val="00677040"/>
    <w:rsid w:val="006939EC"/>
    <w:rsid w:val="00693C89"/>
    <w:rsid w:val="006A0F53"/>
    <w:rsid w:val="006B2343"/>
    <w:rsid w:val="006B7E12"/>
    <w:rsid w:val="006D0D32"/>
    <w:rsid w:val="006E2F1E"/>
    <w:rsid w:val="006E7C45"/>
    <w:rsid w:val="006F00E5"/>
    <w:rsid w:val="00706F56"/>
    <w:rsid w:val="00712E86"/>
    <w:rsid w:val="0071367D"/>
    <w:rsid w:val="0071517F"/>
    <w:rsid w:val="00730B48"/>
    <w:rsid w:val="007373EA"/>
    <w:rsid w:val="00751978"/>
    <w:rsid w:val="0076770B"/>
    <w:rsid w:val="00770AB7"/>
    <w:rsid w:val="00774C7C"/>
    <w:rsid w:val="0079227C"/>
    <w:rsid w:val="007A417A"/>
    <w:rsid w:val="007A48AE"/>
    <w:rsid w:val="007A5531"/>
    <w:rsid w:val="007B4EFA"/>
    <w:rsid w:val="007D605D"/>
    <w:rsid w:val="007E1041"/>
    <w:rsid w:val="007E2F1C"/>
    <w:rsid w:val="007F4445"/>
    <w:rsid w:val="0080249A"/>
    <w:rsid w:val="00830028"/>
    <w:rsid w:val="0083583E"/>
    <w:rsid w:val="00867AB9"/>
    <w:rsid w:val="00872B35"/>
    <w:rsid w:val="0087728E"/>
    <w:rsid w:val="00885C48"/>
    <w:rsid w:val="00886AD6"/>
    <w:rsid w:val="0088768B"/>
    <w:rsid w:val="0089547C"/>
    <w:rsid w:val="008972ED"/>
    <w:rsid w:val="008A2D89"/>
    <w:rsid w:val="008B2701"/>
    <w:rsid w:val="008C7E7C"/>
    <w:rsid w:val="008D1476"/>
    <w:rsid w:val="008D2774"/>
    <w:rsid w:val="008E3C04"/>
    <w:rsid w:val="008F4669"/>
    <w:rsid w:val="00901EF3"/>
    <w:rsid w:val="0090739C"/>
    <w:rsid w:val="00912336"/>
    <w:rsid w:val="0092029B"/>
    <w:rsid w:val="00927A0D"/>
    <w:rsid w:val="00927F66"/>
    <w:rsid w:val="0094147C"/>
    <w:rsid w:val="00956325"/>
    <w:rsid w:val="00965DE4"/>
    <w:rsid w:val="009731E8"/>
    <w:rsid w:val="0097528B"/>
    <w:rsid w:val="009A32F3"/>
    <w:rsid w:val="009A43BC"/>
    <w:rsid w:val="009A44F4"/>
    <w:rsid w:val="009A4940"/>
    <w:rsid w:val="009B3602"/>
    <w:rsid w:val="009C4ECC"/>
    <w:rsid w:val="009C5C58"/>
    <w:rsid w:val="009C710A"/>
    <w:rsid w:val="009E4784"/>
    <w:rsid w:val="00A0328E"/>
    <w:rsid w:val="00A0430E"/>
    <w:rsid w:val="00A04906"/>
    <w:rsid w:val="00A1003C"/>
    <w:rsid w:val="00A146DF"/>
    <w:rsid w:val="00A15305"/>
    <w:rsid w:val="00A15E2A"/>
    <w:rsid w:val="00A23DE8"/>
    <w:rsid w:val="00A35662"/>
    <w:rsid w:val="00A43534"/>
    <w:rsid w:val="00A448EC"/>
    <w:rsid w:val="00A533EF"/>
    <w:rsid w:val="00A62B16"/>
    <w:rsid w:val="00A62D15"/>
    <w:rsid w:val="00A90FE1"/>
    <w:rsid w:val="00A932CC"/>
    <w:rsid w:val="00A93F73"/>
    <w:rsid w:val="00AA1581"/>
    <w:rsid w:val="00AB5856"/>
    <w:rsid w:val="00AC064B"/>
    <w:rsid w:val="00AD1CB2"/>
    <w:rsid w:val="00AE0C7F"/>
    <w:rsid w:val="00B10BA8"/>
    <w:rsid w:val="00B207DA"/>
    <w:rsid w:val="00B22D8F"/>
    <w:rsid w:val="00B25203"/>
    <w:rsid w:val="00B35FFA"/>
    <w:rsid w:val="00B4132C"/>
    <w:rsid w:val="00B52119"/>
    <w:rsid w:val="00B62325"/>
    <w:rsid w:val="00B6553E"/>
    <w:rsid w:val="00B72EF7"/>
    <w:rsid w:val="00B82B9C"/>
    <w:rsid w:val="00B86444"/>
    <w:rsid w:val="00BA7A01"/>
    <w:rsid w:val="00BB0408"/>
    <w:rsid w:val="00BB49C2"/>
    <w:rsid w:val="00BB6AA1"/>
    <w:rsid w:val="00BC0782"/>
    <w:rsid w:val="00BD17FE"/>
    <w:rsid w:val="00BF4738"/>
    <w:rsid w:val="00BF4C84"/>
    <w:rsid w:val="00BF7075"/>
    <w:rsid w:val="00C14503"/>
    <w:rsid w:val="00C3130E"/>
    <w:rsid w:val="00C3379D"/>
    <w:rsid w:val="00C42C1D"/>
    <w:rsid w:val="00C45B65"/>
    <w:rsid w:val="00C46E1A"/>
    <w:rsid w:val="00C557AB"/>
    <w:rsid w:val="00C633E0"/>
    <w:rsid w:val="00C65AF0"/>
    <w:rsid w:val="00C7020C"/>
    <w:rsid w:val="00C71388"/>
    <w:rsid w:val="00C879F7"/>
    <w:rsid w:val="00C87DB7"/>
    <w:rsid w:val="00C945BE"/>
    <w:rsid w:val="00C95890"/>
    <w:rsid w:val="00CA5080"/>
    <w:rsid w:val="00CB39CE"/>
    <w:rsid w:val="00CB7764"/>
    <w:rsid w:val="00CC1D20"/>
    <w:rsid w:val="00CC4FCB"/>
    <w:rsid w:val="00CD5CF3"/>
    <w:rsid w:val="00CE6BDE"/>
    <w:rsid w:val="00CF0350"/>
    <w:rsid w:val="00CF20FE"/>
    <w:rsid w:val="00D03B18"/>
    <w:rsid w:val="00D04D84"/>
    <w:rsid w:val="00D1074C"/>
    <w:rsid w:val="00D23B31"/>
    <w:rsid w:val="00D33774"/>
    <w:rsid w:val="00D6274A"/>
    <w:rsid w:val="00D63CD4"/>
    <w:rsid w:val="00D65799"/>
    <w:rsid w:val="00D702C2"/>
    <w:rsid w:val="00D83BB5"/>
    <w:rsid w:val="00D93790"/>
    <w:rsid w:val="00D95171"/>
    <w:rsid w:val="00DB3EA0"/>
    <w:rsid w:val="00DB7F7B"/>
    <w:rsid w:val="00DC618E"/>
    <w:rsid w:val="00DE1C80"/>
    <w:rsid w:val="00E01567"/>
    <w:rsid w:val="00E04587"/>
    <w:rsid w:val="00E10740"/>
    <w:rsid w:val="00E14196"/>
    <w:rsid w:val="00E153C1"/>
    <w:rsid w:val="00E17984"/>
    <w:rsid w:val="00E22C26"/>
    <w:rsid w:val="00E31CF1"/>
    <w:rsid w:val="00E368B3"/>
    <w:rsid w:val="00E37262"/>
    <w:rsid w:val="00E40483"/>
    <w:rsid w:val="00E45C9D"/>
    <w:rsid w:val="00E46CE9"/>
    <w:rsid w:val="00E50AC9"/>
    <w:rsid w:val="00E5299C"/>
    <w:rsid w:val="00E60063"/>
    <w:rsid w:val="00E708D0"/>
    <w:rsid w:val="00E73737"/>
    <w:rsid w:val="00E91076"/>
    <w:rsid w:val="00EB293D"/>
    <w:rsid w:val="00EB6C52"/>
    <w:rsid w:val="00EB7D10"/>
    <w:rsid w:val="00EC0F64"/>
    <w:rsid w:val="00EC5A14"/>
    <w:rsid w:val="00ED23E9"/>
    <w:rsid w:val="00ED62CF"/>
    <w:rsid w:val="00ED7CB8"/>
    <w:rsid w:val="00EE069D"/>
    <w:rsid w:val="00EE6F2C"/>
    <w:rsid w:val="00EF4CF5"/>
    <w:rsid w:val="00EF655D"/>
    <w:rsid w:val="00F45380"/>
    <w:rsid w:val="00F46FE8"/>
    <w:rsid w:val="00F515B5"/>
    <w:rsid w:val="00F54184"/>
    <w:rsid w:val="00F54494"/>
    <w:rsid w:val="00F6181F"/>
    <w:rsid w:val="00F702F1"/>
    <w:rsid w:val="00F74782"/>
    <w:rsid w:val="00F7732B"/>
    <w:rsid w:val="00F82887"/>
    <w:rsid w:val="00F941C8"/>
    <w:rsid w:val="00FA2E07"/>
    <w:rsid w:val="00FB06D9"/>
    <w:rsid w:val="00FD35FE"/>
    <w:rsid w:val="00FE1D3E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5E5A9"/>
  <w15:chartTrackingRefBased/>
  <w15:docId w15:val="{5420FAD6-D21D-4D0C-8905-218D043F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45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382A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382AF6"/>
    <w:rPr>
      <w:rFonts w:ascii="Arial" w:hAnsi="Arial"/>
      <w:sz w:val="24"/>
      <w:szCs w:val="24"/>
    </w:rPr>
  </w:style>
  <w:style w:type="paragraph" w:styleId="llb">
    <w:name w:val="footer"/>
    <w:basedOn w:val="Norml"/>
    <w:link w:val="llbChar"/>
    <w:uiPriority w:val="99"/>
    <w:rsid w:val="00382A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382AF6"/>
    <w:rPr>
      <w:rFonts w:ascii="Arial" w:hAnsi="Arial"/>
      <w:sz w:val="24"/>
      <w:szCs w:val="24"/>
    </w:rPr>
  </w:style>
  <w:style w:type="paragraph" w:styleId="Buborkszveg">
    <w:name w:val="Balloon Text"/>
    <w:basedOn w:val="Norml"/>
    <w:link w:val="BuborkszvegChar"/>
    <w:rsid w:val="00F515B5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F515B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C2847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3F6C52"/>
    <w:pPr>
      <w:overflowPunct w:val="0"/>
      <w:autoSpaceDE w:val="0"/>
      <w:autoSpaceDN w:val="0"/>
      <w:ind w:left="851" w:hanging="851"/>
      <w:jc w:val="both"/>
    </w:pPr>
    <w:rPr>
      <w:rFonts w:ascii="Times New Roman" w:eastAsiaTheme="minorHAnsi" w:hAnsi="Times New Roman"/>
      <w:b/>
      <w:bCs/>
    </w:rPr>
  </w:style>
  <w:style w:type="paragraph" w:styleId="Szvegtrzs">
    <w:name w:val="Body Text"/>
    <w:basedOn w:val="Norml"/>
    <w:link w:val="SzvegtrzsChar"/>
    <w:rsid w:val="0083002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30028"/>
    <w:rPr>
      <w:rFonts w:eastAsia="Noto Sans CJK SC Regular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75A08-F4FD-415D-B85E-73897F4D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E4221-4359-4DBF-8BF9-3A90CE8458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62F8B2-0AEC-4B8C-8C74-9B1EDB8F0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20F343-4EB8-4CBA-86C9-84A05A8D81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Rendelet</vt:lpstr>
    </vt:vector>
  </TitlesOfParts>
  <Company>SZMJV Polg. Hiv.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Rendelet</dc:title>
  <dc:subject/>
  <dc:creator>Holler Péter dr.</dc:creator>
  <cp:keywords/>
  <cp:lastModifiedBy>Szalai Gergő dr.</cp:lastModifiedBy>
  <cp:revision>5</cp:revision>
  <cp:lastPrinted>2026-02-19T14:45:00Z</cp:lastPrinted>
  <dcterms:created xsi:type="dcterms:W3CDTF">2026-02-19T14:19:00Z</dcterms:created>
  <dcterms:modified xsi:type="dcterms:W3CDTF">2026-02-27T07:52:00Z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