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C908" w14:textId="77777777" w:rsidR="00736B5A" w:rsidRDefault="00736B5A" w:rsidP="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Szombathely Megyei Jogú Város Önkormányzata Közgyűlésének</w:t>
      </w:r>
    </w:p>
    <w:p w14:paraId="46DB0A7A" w14:textId="6016FA45" w:rsidR="00736B5A" w:rsidRPr="002D523A" w:rsidRDefault="00646491" w:rsidP="00736B5A">
      <w:pPr>
        <w:pStyle w:val="Szvegtrzs"/>
        <w:spacing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3</w:t>
      </w:r>
      <w:r w:rsidR="00736B5A" w:rsidRPr="002D523A">
        <w:rPr>
          <w:rFonts w:asciiTheme="minorHAnsi" w:hAnsiTheme="minorHAnsi" w:cstheme="minorHAnsi"/>
          <w:b/>
          <w:bCs/>
          <w:sz w:val="22"/>
          <w:szCs w:val="22"/>
        </w:rPr>
        <w:t>/</w:t>
      </w:r>
      <w:r w:rsidR="00736B5A">
        <w:rPr>
          <w:rFonts w:asciiTheme="minorHAnsi" w:hAnsiTheme="minorHAnsi" w:cstheme="minorHAnsi"/>
          <w:b/>
          <w:bCs/>
          <w:sz w:val="22"/>
          <w:szCs w:val="22"/>
        </w:rPr>
        <w:t>202</w:t>
      </w:r>
      <w:r w:rsidR="00E830F2">
        <w:rPr>
          <w:rFonts w:asciiTheme="minorHAnsi" w:hAnsiTheme="minorHAnsi" w:cstheme="minorHAnsi"/>
          <w:b/>
          <w:bCs/>
          <w:sz w:val="22"/>
          <w:szCs w:val="22"/>
        </w:rPr>
        <w:t>6</w:t>
      </w:r>
      <w:r w:rsidR="00736B5A">
        <w:rPr>
          <w:rFonts w:asciiTheme="minorHAnsi" w:hAnsiTheme="minorHAnsi" w:cstheme="minorHAnsi"/>
          <w:b/>
          <w:bCs/>
          <w:sz w:val="22"/>
          <w:szCs w:val="22"/>
        </w:rPr>
        <w:t>.</w:t>
      </w:r>
      <w:r w:rsidR="00736B5A" w:rsidRPr="002D523A">
        <w:rPr>
          <w:rFonts w:asciiTheme="minorHAnsi" w:hAnsiTheme="minorHAnsi" w:cstheme="minorHAnsi"/>
          <w:b/>
          <w:bCs/>
          <w:sz w:val="22"/>
          <w:szCs w:val="22"/>
        </w:rPr>
        <w:t xml:space="preserve"> (</w:t>
      </w:r>
      <w:r>
        <w:rPr>
          <w:rFonts w:asciiTheme="minorHAnsi" w:hAnsiTheme="minorHAnsi" w:cstheme="minorHAnsi"/>
          <w:b/>
          <w:bCs/>
          <w:sz w:val="22"/>
          <w:szCs w:val="22"/>
        </w:rPr>
        <w:t>II.27.</w:t>
      </w:r>
      <w:r w:rsidR="00736B5A" w:rsidRPr="002D523A">
        <w:rPr>
          <w:rFonts w:asciiTheme="minorHAnsi" w:hAnsiTheme="minorHAnsi" w:cstheme="minorHAnsi"/>
          <w:b/>
          <w:bCs/>
          <w:sz w:val="22"/>
          <w:szCs w:val="22"/>
        </w:rPr>
        <w:t>) önkormányzati rendelete</w:t>
      </w:r>
    </w:p>
    <w:p w14:paraId="5C2DCA9A" w14:textId="59F8A960" w:rsidR="00736B5A" w:rsidRDefault="00736B5A" w:rsidP="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az önkormányzat 202</w:t>
      </w:r>
      <w:r w:rsidR="000B743E">
        <w:rPr>
          <w:rFonts w:asciiTheme="minorHAnsi" w:hAnsiTheme="minorHAnsi" w:cstheme="minorHAnsi"/>
          <w:b/>
          <w:bCs/>
          <w:sz w:val="22"/>
          <w:szCs w:val="22"/>
        </w:rPr>
        <w:t>6</w:t>
      </w:r>
      <w:r w:rsidRPr="002D523A">
        <w:rPr>
          <w:rFonts w:asciiTheme="minorHAnsi" w:hAnsiTheme="minorHAnsi" w:cstheme="minorHAnsi"/>
          <w:b/>
          <w:bCs/>
          <w:sz w:val="22"/>
          <w:szCs w:val="22"/>
        </w:rPr>
        <w:t>. évi költségvetéséről</w:t>
      </w:r>
    </w:p>
    <w:p w14:paraId="63C25F71" w14:textId="361F8B96" w:rsidR="00736B5A" w:rsidRPr="002D523A" w:rsidRDefault="00736B5A" w:rsidP="00736B5A">
      <w:pPr>
        <w:pStyle w:val="Szvegtrzs"/>
        <w:spacing w:after="0" w:line="240" w:lineRule="auto"/>
        <w:jc w:val="center"/>
        <w:rPr>
          <w:rFonts w:asciiTheme="minorHAnsi" w:hAnsiTheme="minorHAnsi" w:cstheme="minorHAnsi"/>
          <w:b/>
          <w:bCs/>
          <w:sz w:val="22"/>
          <w:szCs w:val="22"/>
        </w:rPr>
      </w:pPr>
    </w:p>
    <w:p w14:paraId="32D468AA"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önkormányzat gazdálkodásának alapja az éves költségvetése, amely alapján finanszírozza és ellátja a jogszabályban előírt kötelező, valamint a kötelező feladat ellátását nem veszélyeztető önként vállalt feladatait. A rendelet célja, hogy Szombathely Megyei Jogú Város Önkormányzata az államháztartásról szóló 2011. évi CXCV. törvényben foglalt, költségvetési rendelet elfogadásával kapcsolatos kötelezettségnek, a gazdálkodás folytonosságának és átláthatóságának eleget tegyen. A költségvetés biztosítja a forrást a település működéséhez és a szükséges fejlesztésekhez.</w:t>
      </w:r>
    </w:p>
    <w:p w14:paraId="0FB0DCF5" w14:textId="77777777" w:rsidR="004C16BD" w:rsidRDefault="00736B5A" w:rsidP="004C16BD">
      <w:pPr>
        <w:pStyle w:val="Szvegtrzs"/>
        <w:spacing w:before="12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Szombathely Megyei Jogú Város Közgyűlése az Alaptörvény 32. cikk (2) bekezdésében meghatározott eredeti jogalkotói hatáskörében, az Alaptörvény 32. cikk (1) bekezdés f) pontjában meghatározott feladatkörében eljárva a következőket rendeli el:</w:t>
      </w:r>
    </w:p>
    <w:p w14:paraId="77464CE7" w14:textId="20058AF7" w:rsidR="00736B5A" w:rsidRPr="002D523A" w:rsidRDefault="004C16BD" w:rsidP="004C16BD">
      <w:pPr>
        <w:pStyle w:val="Szvegtrzs"/>
        <w:spacing w:before="120"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736B5A" w:rsidRPr="002D523A">
        <w:rPr>
          <w:rFonts w:asciiTheme="minorHAnsi" w:hAnsiTheme="minorHAnsi" w:cstheme="minorHAnsi"/>
          <w:b/>
          <w:bCs/>
          <w:sz w:val="22"/>
          <w:szCs w:val="22"/>
        </w:rPr>
        <w:t>. §</w:t>
      </w:r>
    </w:p>
    <w:p w14:paraId="5F0124EA"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E rendelet hatálya a Közgyűlésre és annak szerveire, az önkormányzat költségvetési szerveire terjed ki.</w:t>
      </w:r>
    </w:p>
    <w:p w14:paraId="49F20D88" w14:textId="77777777" w:rsidR="00736B5A" w:rsidRPr="002D523A" w:rsidRDefault="00736B5A" w:rsidP="004C16BD">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 Fejezet</w:t>
      </w:r>
    </w:p>
    <w:p w14:paraId="65FE0327"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Az önkormányzat bevételei és kiadásai </w:t>
      </w:r>
    </w:p>
    <w:p w14:paraId="5CCBECD2" w14:textId="77777777"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2. §</w:t>
      </w:r>
    </w:p>
    <w:p w14:paraId="16492595" w14:textId="62118B4B" w:rsidR="00736B5A" w:rsidRPr="00A106DB" w:rsidRDefault="00736B5A" w:rsidP="00736B5A">
      <w:pPr>
        <w:pStyle w:val="Szvegtrzs"/>
        <w:spacing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(1) A Közgyűlés az Önkormányzat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xml:space="preserve">. évi költségvetésének bevételi főösszegét </w:t>
      </w:r>
      <w:r w:rsidR="00CE46E3" w:rsidRPr="00A106DB">
        <w:rPr>
          <w:rFonts w:asciiTheme="minorHAnsi" w:hAnsiTheme="minorHAnsi" w:cstheme="minorHAnsi"/>
          <w:sz w:val="22"/>
          <w:szCs w:val="22"/>
        </w:rPr>
        <w:t>31.649.740</w:t>
      </w:r>
      <w:r w:rsidRPr="00A106DB">
        <w:rPr>
          <w:rFonts w:asciiTheme="minorHAnsi" w:hAnsiTheme="minorHAnsi" w:cstheme="minorHAnsi"/>
          <w:sz w:val="22"/>
          <w:szCs w:val="22"/>
        </w:rPr>
        <w:t xml:space="preserve"> eFt-ban, kiadási főösszegét </w:t>
      </w:r>
      <w:r w:rsidR="00CE46E3" w:rsidRPr="00A106DB">
        <w:rPr>
          <w:rFonts w:asciiTheme="minorHAnsi" w:hAnsiTheme="minorHAnsi" w:cstheme="minorHAnsi"/>
          <w:sz w:val="22"/>
          <w:szCs w:val="22"/>
        </w:rPr>
        <w:t>42.023.093</w:t>
      </w:r>
      <w:r w:rsidRPr="00A106DB">
        <w:rPr>
          <w:rFonts w:asciiTheme="minorHAnsi" w:hAnsiTheme="minorHAnsi" w:cstheme="minorHAnsi"/>
          <w:sz w:val="22"/>
          <w:szCs w:val="22"/>
        </w:rPr>
        <w:t xml:space="preserve"> eFt-ban állapítja meg.</w:t>
      </w:r>
    </w:p>
    <w:p w14:paraId="16994AC9" w14:textId="5D27FEE2" w:rsidR="00A106DB" w:rsidRPr="00A106DB" w:rsidRDefault="00A106DB"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(2) A működési bevételek és kiadások egyenlegét -2.261.139 eFt-ban, a finanszírozási célú kiadásokat (pénzügyi lízing tőke része) -120.750 eFt-ban, az ezeket finanszírozó előző évek működési maradványát +2.527.329 eFt-ban határozza meg. Az egyéb finanszírozási célú bevételek és kiadások egyenlegének (2026. évi költségvetési támogatási előleg) 0 eFt összegével korrigálva, az így számított működési egyenleg +145.440 eFt. </w:t>
      </w:r>
    </w:p>
    <w:p w14:paraId="48557990" w14:textId="0EAE5F82"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(3) A felhalmozási célú bevételek és kiadások egyenlegét </w:t>
      </w:r>
      <w:r w:rsidR="00A106DB" w:rsidRPr="00A106DB">
        <w:rPr>
          <w:rFonts w:asciiTheme="minorHAnsi" w:hAnsiTheme="minorHAnsi" w:cstheme="minorHAnsi"/>
          <w:sz w:val="22"/>
          <w:szCs w:val="22"/>
        </w:rPr>
        <w:t>-8.112.214</w:t>
      </w:r>
      <w:r w:rsidRPr="00A106DB">
        <w:rPr>
          <w:rFonts w:asciiTheme="minorHAnsi" w:hAnsiTheme="minorHAnsi" w:cstheme="minorHAnsi"/>
          <w:sz w:val="22"/>
          <w:szCs w:val="22"/>
        </w:rPr>
        <w:t xml:space="preserve"> eFt-ban, az ezt finanszírozó előző évek felhalmozási maradványát </w:t>
      </w:r>
      <w:r w:rsidR="00A106DB" w:rsidRPr="00A106DB">
        <w:rPr>
          <w:rFonts w:asciiTheme="minorHAnsi" w:hAnsiTheme="minorHAnsi" w:cstheme="minorHAnsi"/>
          <w:sz w:val="22"/>
          <w:szCs w:val="22"/>
        </w:rPr>
        <w:t>7.966.774</w:t>
      </w:r>
      <w:r w:rsidRPr="00A106DB">
        <w:rPr>
          <w:rFonts w:asciiTheme="minorHAnsi" w:hAnsiTheme="minorHAnsi" w:cstheme="minorHAnsi"/>
          <w:sz w:val="22"/>
          <w:szCs w:val="22"/>
        </w:rPr>
        <w:t xml:space="preserve"> eFt-ban határozza meg. Az így számított felhalmozási egyenleg </w:t>
      </w:r>
      <w:r w:rsidR="00A106DB" w:rsidRPr="00A106DB">
        <w:rPr>
          <w:rFonts w:asciiTheme="minorHAnsi" w:hAnsiTheme="minorHAnsi" w:cstheme="minorHAnsi"/>
          <w:sz w:val="22"/>
          <w:szCs w:val="22"/>
        </w:rPr>
        <w:t>-145.440</w:t>
      </w:r>
      <w:r w:rsidRPr="00A106DB">
        <w:rPr>
          <w:rFonts w:asciiTheme="minorHAnsi" w:hAnsiTheme="minorHAnsi" w:cstheme="minorHAnsi"/>
          <w:sz w:val="22"/>
          <w:szCs w:val="22"/>
        </w:rPr>
        <w:t xml:space="preserve"> eFt.</w:t>
      </w:r>
    </w:p>
    <w:p w14:paraId="122559B7" w14:textId="63B1AC75"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(4) Az egyéb finanszírozási célú bevételeket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évi költségvetési támogatási előleg) +</w:t>
      </w:r>
      <w:r w:rsidR="00A106DB" w:rsidRPr="00A106DB">
        <w:rPr>
          <w:rFonts w:asciiTheme="minorHAnsi" w:hAnsiTheme="minorHAnsi" w:cstheme="minorHAnsi"/>
          <w:sz w:val="22"/>
          <w:szCs w:val="22"/>
        </w:rPr>
        <w:t>336.010</w:t>
      </w:r>
      <w:r w:rsidRPr="00A106DB">
        <w:rPr>
          <w:rFonts w:asciiTheme="minorHAnsi" w:hAnsiTheme="minorHAnsi" w:cstheme="minorHAnsi"/>
          <w:sz w:val="22"/>
          <w:szCs w:val="22"/>
        </w:rPr>
        <w:t xml:space="preserve"> eFt-ban határozza meg.</w:t>
      </w:r>
    </w:p>
    <w:p w14:paraId="3DEF7123" w14:textId="7B5F91FA"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(5) Az egyéb finanszírozási célú kiadásokat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évi költségvetési támogatási előleg) –</w:t>
      </w:r>
      <w:r w:rsidR="00A106DB" w:rsidRPr="00A106DB">
        <w:rPr>
          <w:rFonts w:asciiTheme="minorHAnsi" w:hAnsiTheme="minorHAnsi" w:cstheme="minorHAnsi"/>
          <w:sz w:val="22"/>
          <w:szCs w:val="22"/>
        </w:rPr>
        <w:t>336.010</w:t>
      </w:r>
      <w:r w:rsidRPr="00A106DB">
        <w:rPr>
          <w:rFonts w:asciiTheme="minorHAnsi" w:hAnsiTheme="minorHAnsi" w:cstheme="minorHAnsi"/>
          <w:sz w:val="22"/>
          <w:szCs w:val="22"/>
        </w:rPr>
        <w:t xml:space="preserve"> eFt-ban határozza meg.</w:t>
      </w:r>
    </w:p>
    <w:p w14:paraId="25D4134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(6) A külső finanszírozási célú bevételeket 0 eFt-ban határozza meg.</w:t>
      </w:r>
    </w:p>
    <w:p w14:paraId="53F429D0" w14:textId="77777777"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3. §</w:t>
      </w:r>
    </w:p>
    <w:p w14:paraId="58F4F20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 költségvetés kiemelt előirányzatait az 1. melléklet, az összevont mérleg adatokat a 2. melléklet tartalmazza.</w:t>
      </w:r>
    </w:p>
    <w:p w14:paraId="59288438" w14:textId="77777777" w:rsidR="005C0A97"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2. § (1) bekezdésében meghatározott bevételi főösszeg forrásait és azok összegét a 3., 5. és 17. melléklet tartalmazza.</w:t>
      </w:r>
    </w:p>
    <w:p w14:paraId="5515D397" w14:textId="38561320"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szervek bevételeit a 4. melléklet tartalmazza.</w:t>
      </w:r>
    </w:p>
    <w:p w14:paraId="551C1703" w14:textId="2C5CB79E"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4</w:t>
      </w:r>
      <w:r w:rsidR="00736B5A" w:rsidRPr="002D523A">
        <w:rPr>
          <w:rFonts w:asciiTheme="minorHAnsi" w:hAnsiTheme="minorHAnsi" w:cstheme="minorHAnsi"/>
          <w:b/>
          <w:bCs/>
          <w:sz w:val="22"/>
          <w:szCs w:val="22"/>
        </w:rPr>
        <w:t>. §</w:t>
      </w:r>
    </w:p>
    <w:p w14:paraId="31ABA695" w14:textId="692BD18C"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A Közgyűlés a költségvetési szervek kiadásait </w:t>
      </w:r>
      <w:r w:rsidR="008B07B1" w:rsidRPr="008B07B1">
        <w:rPr>
          <w:rFonts w:asciiTheme="minorHAnsi" w:hAnsiTheme="minorHAnsi" w:cstheme="minorHAnsi"/>
          <w:sz w:val="22"/>
          <w:szCs w:val="22"/>
        </w:rPr>
        <w:t>17</w:t>
      </w:r>
      <w:r w:rsidR="008B07B1">
        <w:rPr>
          <w:rFonts w:asciiTheme="minorHAnsi" w:hAnsiTheme="minorHAnsi" w:cstheme="minorHAnsi"/>
          <w:sz w:val="22"/>
          <w:szCs w:val="22"/>
        </w:rPr>
        <w:t>.</w:t>
      </w:r>
      <w:r w:rsidR="008B07B1" w:rsidRPr="008B07B1">
        <w:rPr>
          <w:rFonts w:asciiTheme="minorHAnsi" w:hAnsiTheme="minorHAnsi" w:cstheme="minorHAnsi"/>
          <w:sz w:val="22"/>
          <w:szCs w:val="22"/>
        </w:rPr>
        <w:t>378</w:t>
      </w:r>
      <w:r w:rsidR="008B07B1">
        <w:rPr>
          <w:rFonts w:asciiTheme="minorHAnsi" w:hAnsiTheme="minorHAnsi" w:cstheme="minorHAnsi"/>
          <w:sz w:val="22"/>
          <w:szCs w:val="22"/>
        </w:rPr>
        <w:t>.</w:t>
      </w:r>
      <w:r w:rsidR="008B07B1" w:rsidRPr="008B07B1">
        <w:rPr>
          <w:rFonts w:asciiTheme="minorHAnsi" w:hAnsiTheme="minorHAnsi" w:cstheme="minorHAnsi"/>
          <w:sz w:val="22"/>
          <w:szCs w:val="22"/>
        </w:rPr>
        <w:t>182</w:t>
      </w:r>
      <w:r w:rsidRPr="002D523A">
        <w:rPr>
          <w:rFonts w:asciiTheme="minorHAnsi" w:hAnsiTheme="minorHAnsi" w:cstheme="minorHAnsi"/>
          <w:sz w:val="22"/>
          <w:szCs w:val="22"/>
        </w:rPr>
        <w:t xml:space="preserve"> eFt-ban határozza meg a 6. mellékletben részletezettek szerint.</w:t>
      </w:r>
    </w:p>
    <w:p w14:paraId="21226976" w14:textId="31D06C6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5</w:t>
      </w:r>
      <w:r w:rsidR="00736B5A" w:rsidRPr="002D523A">
        <w:rPr>
          <w:rFonts w:asciiTheme="minorHAnsi" w:hAnsiTheme="minorHAnsi" w:cstheme="minorHAnsi"/>
          <w:b/>
          <w:bCs/>
          <w:sz w:val="22"/>
          <w:szCs w:val="22"/>
        </w:rPr>
        <w:t>. §</w:t>
      </w:r>
    </w:p>
    <w:p w14:paraId="4034AAB6" w14:textId="25E32455"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A Közgyűlés a költségvetési szervek 202</w:t>
      </w:r>
      <w:r w:rsidR="008E5A1E">
        <w:rPr>
          <w:rFonts w:asciiTheme="minorHAnsi" w:hAnsiTheme="minorHAnsi" w:cstheme="minorHAnsi"/>
          <w:sz w:val="22"/>
          <w:szCs w:val="22"/>
        </w:rPr>
        <w:t>6</w:t>
      </w:r>
      <w:r w:rsidRPr="002D523A">
        <w:rPr>
          <w:rFonts w:asciiTheme="minorHAnsi" w:hAnsiTheme="minorHAnsi" w:cstheme="minorHAnsi"/>
          <w:sz w:val="22"/>
          <w:szCs w:val="22"/>
        </w:rPr>
        <w:t>. évi induló létszámkeretét 1.</w:t>
      </w:r>
      <w:r w:rsidR="008E5A1E">
        <w:rPr>
          <w:rFonts w:asciiTheme="minorHAnsi" w:hAnsiTheme="minorHAnsi" w:cstheme="minorHAnsi"/>
          <w:sz w:val="22"/>
          <w:szCs w:val="22"/>
        </w:rPr>
        <w:t>5</w:t>
      </w:r>
      <w:r w:rsidR="00CA59C8">
        <w:rPr>
          <w:rFonts w:asciiTheme="minorHAnsi" w:hAnsiTheme="minorHAnsi" w:cstheme="minorHAnsi"/>
          <w:sz w:val="22"/>
          <w:szCs w:val="22"/>
        </w:rPr>
        <w:t>28,76</w:t>
      </w:r>
      <w:r w:rsidRPr="002D523A">
        <w:rPr>
          <w:rFonts w:asciiTheme="minorHAnsi" w:hAnsiTheme="minorHAnsi" w:cstheme="minorHAnsi"/>
          <w:sz w:val="22"/>
          <w:szCs w:val="22"/>
        </w:rPr>
        <w:t xml:space="preserve"> főben határozza meg a 7. mellékletben részletezettek szerint.</w:t>
      </w:r>
    </w:p>
    <w:p w14:paraId="3F85CF99" w14:textId="474691D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6</w:t>
      </w:r>
      <w:r w:rsidR="00736B5A" w:rsidRPr="002D523A">
        <w:rPr>
          <w:rFonts w:asciiTheme="minorHAnsi" w:hAnsiTheme="minorHAnsi" w:cstheme="minorHAnsi"/>
          <w:b/>
          <w:bCs/>
          <w:sz w:val="22"/>
          <w:szCs w:val="22"/>
        </w:rPr>
        <w:t>. §</w:t>
      </w:r>
    </w:p>
    <w:p w14:paraId="0B7A055D"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Az ágazatonként meghatározott célok elkülönített kiadásainak részletezését a 8-16. melléklet tartalmazza.</w:t>
      </w:r>
    </w:p>
    <w:p w14:paraId="632C8006" w14:textId="79B6615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7</w:t>
      </w:r>
      <w:r w:rsidR="00736B5A" w:rsidRPr="002D523A">
        <w:rPr>
          <w:rFonts w:asciiTheme="minorHAnsi" w:hAnsiTheme="minorHAnsi" w:cstheme="minorHAnsi"/>
          <w:b/>
          <w:bCs/>
          <w:sz w:val="22"/>
          <w:szCs w:val="22"/>
        </w:rPr>
        <w:t>. §</w:t>
      </w:r>
    </w:p>
    <w:p w14:paraId="3D384BB5" w14:textId="5E96D1AD"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A Közgyűlés az önkormányzati felhalmozási kiadások előirányzatát </w:t>
      </w:r>
      <w:r w:rsidR="00E0177C" w:rsidRPr="00E0177C">
        <w:rPr>
          <w:rFonts w:asciiTheme="minorHAnsi" w:hAnsiTheme="minorHAnsi" w:cstheme="minorHAnsi"/>
          <w:sz w:val="22"/>
          <w:szCs w:val="22"/>
        </w:rPr>
        <w:t>8</w:t>
      </w:r>
      <w:r w:rsidR="00E0177C">
        <w:rPr>
          <w:rFonts w:asciiTheme="minorHAnsi" w:hAnsiTheme="minorHAnsi" w:cstheme="minorHAnsi"/>
          <w:sz w:val="22"/>
          <w:szCs w:val="22"/>
        </w:rPr>
        <w:t>.</w:t>
      </w:r>
      <w:r w:rsidR="00E0177C" w:rsidRPr="00E0177C">
        <w:rPr>
          <w:rFonts w:asciiTheme="minorHAnsi" w:hAnsiTheme="minorHAnsi" w:cstheme="minorHAnsi"/>
          <w:sz w:val="22"/>
          <w:szCs w:val="22"/>
        </w:rPr>
        <w:t>457</w:t>
      </w:r>
      <w:r w:rsidR="00E0177C">
        <w:rPr>
          <w:rFonts w:asciiTheme="minorHAnsi" w:hAnsiTheme="minorHAnsi" w:cstheme="minorHAnsi"/>
          <w:sz w:val="22"/>
          <w:szCs w:val="22"/>
        </w:rPr>
        <w:t>.</w:t>
      </w:r>
      <w:r w:rsidR="00E0177C" w:rsidRPr="00E0177C">
        <w:rPr>
          <w:rFonts w:asciiTheme="minorHAnsi" w:hAnsiTheme="minorHAnsi" w:cstheme="minorHAnsi"/>
          <w:sz w:val="22"/>
          <w:szCs w:val="22"/>
        </w:rPr>
        <w:t>432</w:t>
      </w:r>
      <w:r w:rsidR="00557FFD">
        <w:rPr>
          <w:rFonts w:asciiTheme="minorHAnsi" w:hAnsiTheme="minorHAnsi" w:cstheme="minorHAnsi"/>
          <w:sz w:val="22"/>
          <w:szCs w:val="22"/>
        </w:rPr>
        <w:t xml:space="preserve"> </w:t>
      </w:r>
      <w:r w:rsidRPr="002D523A">
        <w:rPr>
          <w:rFonts w:asciiTheme="minorHAnsi" w:hAnsiTheme="minorHAnsi" w:cstheme="minorHAnsi"/>
          <w:sz w:val="22"/>
          <w:szCs w:val="22"/>
        </w:rPr>
        <w:t>eFt-ban határozza meg, amelynek részletes adatait a 18. melléklet tartalmazza.</w:t>
      </w:r>
    </w:p>
    <w:p w14:paraId="33BD3D51" w14:textId="78C5EA20"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8</w:t>
      </w:r>
      <w:r w:rsidR="00736B5A" w:rsidRPr="002D523A">
        <w:rPr>
          <w:rFonts w:asciiTheme="minorHAnsi" w:hAnsiTheme="minorHAnsi" w:cstheme="minorHAnsi"/>
          <w:b/>
          <w:bCs/>
          <w:sz w:val="22"/>
          <w:szCs w:val="22"/>
        </w:rPr>
        <w:t>. §</w:t>
      </w:r>
    </w:p>
    <w:p w14:paraId="7DE608BD" w14:textId="77777777" w:rsidR="00736B5A" w:rsidRPr="00E03DD6"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(1) A </w:t>
      </w:r>
      <w:r w:rsidRPr="00E03DD6">
        <w:rPr>
          <w:rFonts w:asciiTheme="minorHAnsi" w:hAnsiTheme="minorHAnsi" w:cstheme="minorHAnsi"/>
          <w:sz w:val="22"/>
          <w:szCs w:val="22"/>
        </w:rPr>
        <w:t>Közgyűlés céltartalékokat képez az alábbiak szerint:</w:t>
      </w:r>
    </w:p>
    <w:p w14:paraId="7CEA4353" w14:textId="0218E8B2"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a)</w:t>
      </w:r>
      <w:r w:rsidRPr="00E03DD6">
        <w:rPr>
          <w:rFonts w:asciiTheme="minorHAnsi" w:hAnsiTheme="minorHAnsi" w:cstheme="minorHAnsi"/>
          <w:sz w:val="22"/>
          <w:szCs w:val="22"/>
        </w:rPr>
        <w:tab/>
        <w:t xml:space="preserve">Általános tartalék </w:t>
      </w:r>
      <w:r w:rsidR="00557FFD" w:rsidRPr="00E03DD6">
        <w:rPr>
          <w:rFonts w:asciiTheme="minorHAnsi" w:hAnsiTheme="minorHAnsi" w:cstheme="minorHAnsi"/>
          <w:sz w:val="22"/>
          <w:szCs w:val="22"/>
        </w:rPr>
        <w:t xml:space="preserve">13.891 </w:t>
      </w:r>
      <w:r w:rsidRPr="00E03DD6">
        <w:rPr>
          <w:rFonts w:asciiTheme="minorHAnsi" w:hAnsiTheme="minorHAnsi" w:cstheme="minorHAnsi"/>
          <w:sz w:val="22"/>
          <w:szCs w:val="22"/>
        </w:rPr>
        <w:t>eFt,</w:t>
      </w:r>
    </w:p>
    <w:p w14:paraId="4225D358" w14:textId="3FA869F4"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b)</w:t>
      </w:r>
      <w:r w:rsidRPr="00E03DD6">
        <w:rPr>
          <w:rFonts w:asciiTheme="minorHAnsi" w:hAnsiTheme="minorHAnsi" w:cstheme="minorHAnsi"/>
          <w:sz w:val="22"/>
          <w:szCs w:val="22"/>
        </w:rPr>
        <w:tab/>
        <w:t xml:space="preserve">Tartalék - a városi kistelepülési célú könyvtárakat megillető kiegészítő állami támogatás - kötött felhasználású támogatás a Berzsenyi D. Könyvtár részére </w:t>
      </w:r>
      <w:r w:rsidR="001172AF" w:rsidRPr="00E03DD6">
        <w:rPr>
          <w:rFonts w:asciiTheme="minorHAnsi" w:hAnsiTheme="minorHAnsi" w:cstheme="minorHAnsi"/>
          <w:sz w:val="22"/>
          <w:szCs w:val="22"/>
        </w:rPr>
        <w:t xml:space="preserve">142.321 </w:t>
      </w:r>
      <w:r w:rsidRPr="00E03DD6">
        <w:rPr>
          <w:rFonts w:asciiTheme="minorHAnsi" w:hAnsiTheme="minorHAnsi" w:cstheme="minorHAnsi"/>
          <w:sz w:val="22"/>
          <w:szCs w:val="22"/>
        </w:rPr>
        <w:t>eFt,</w:t>
      </w:r>
    </w:p>
    <w:p w14:paraId="4029AB1D" w14:textId="69F8EA68"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c)</w:t>
      </w:r>
      <w:r w:rsidRPr="00E03DD6">
        <w:rPr>
          <w:rFonts w:asciiTheme="minorHAnsi" w:hAnsiTheme="minorHAnsi" w:cstheme="minorHAnsi"/>
          <w:sz w:val="22"/>
          <w:szCs w:val="22"/>
        </w:rPr>
        <w:tab/>
        <w:t xml:space="preserve">Tartalék - kulturális intézményekben és cégekben foglalkoztatottak jogszabály szerinti bérjellegű kiadásaira kapott állami támogatás tartaléka </w:t>
      </w:r>
      <w:r w:rsidR="001172AF" w:rsidRPr="00E03DD6">
        <w:rPr>
          <w:rFonts w:asciiTheme="minorHAnsi" w:hAnsiTheme="minorHAnsi" w:cstheme="minorHAnsi"/>
          <w:sz w:val="22"/>
          <w:szCs w:val="22"/>
        </w:rPr>
        <w:t xml:space="preserve">24.570 </w:t>
      </w:r>
      <w:r w:rsidRPr="00E03DD6">
        <w:rPr>
          <w:rFonts w:asciiTheme="minorHAnsi" w:hAnsiTheme="minorHAnsi" w:cstheme="minorHAnsi"/>
          <w:sz w:val="22"/>
          <w:szCs w:val="22"/>
        </w:rPr>
        <w:t>eFt,</w:t>
      </w:r>
    </w:p>
    <w:p w14:paraId="48767BAC" w14:textId="0D8B7F1C" w:rsidR="0029321B"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d)</w:t>
      </w:r>
      <w:r w:rsidRPr="00E03DD6">
        <w:t xml:space="preserve"> </w:t>
      </w:r>
      <w:r w:rsidRPr="00E03DD6">
        <w:tab/>
      </w:r>
      <w:r w:rsidRPr="00E03DD6">
        <w:rPr>
          <w:rFonts w:asciiTheme="minorHAnsi" w:hAnsiTheme="minorHAnsi" w:cstheme="minorHAnsi"/>
          <w:sz w:val="22"/>
          <w:szCs w:val="22"/>
        </w:rPr>
        <w:t>Tartalék - kulturális gazdasági társaságok 15%-os béremelésének tartaléka 139.829 eFt,</w:t>
      </w:r>
    </w:p>
    <w:p w14:paraId="199650B4" w14:textId="2E1E9575" w:rsidR="00736B5A"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e</w:t>
      </w:r>
      <w:r w:rsidR="00736B5A" w:rsidRPr="00E03DD6">
        <w:rPr>
          <w:rFonts w:asciiTheme="minorHAnsi" w:hAnsiTheme="minorHAnsi" w:cstheme="minorHAnsi"/>
          <w:i/>
          <w:iCs/>
          <w:sz w:val="22"/>
          <w:szCs w:val="22"/>
        </w:rPr>
        <w:t>)</w:t>
      </w:r>
      <w:r w:rsidR="00736B5A" w:rsidRPr="00E03DD6">
        <w:rPr>
          <w:rFonts w:asciiTheme="minorHAnsi" w:hAnsiTheme="minorHAnsi" w:cstheme="minorHAnsi"/>
          <w:sz w:val="22"/>
          <w:szCs w:val="22"/>
        </w:rPr>
        <w:tab/>
        <w:t xml:space="preserve">Tartalék - városi cégek, intézmények, szolgáltatások működésére </w:t>
      </w:r>
      <w:r w:rsidR="00AD09EE" w:rsidRPr="00E03DD6">
        <w:rPr>
          <w:rFonts w:asciiTheme="minorHAnsi" w:hAnsiTheme="minorHAnsi" w:cstheme="minorHAnsi"/>
          <w:sz w:val="22"/>
          <w:szCs w:val="22"/>
        </w:rPr>
        <w:t>1</w:t>
      </w:r>
      <w:r w:rsidR="00E03DD6" w:rsidRPr="00E03DD6">
        <w:rPr>
          <w:rFonts w:asciiTheme="minorHAnsi" w:hAnsiTheme="minorHAnsi" w:cstheme="minorHAnsi"/>
          <w:sz w:val="22"/>
          <w:szCs w:val="22"/>
        </w:rPr>
        <w:t>2</w:t>
      </w:r>
      <w:r w:rsidR="005D0835">
        <w:rPr>
          <w:rFonts w:asciiTheme="minorHAnsi" w:hAnsiTheme="minorHAnsi" w:cstheme="minorHAnsi"/>
          <w:sz w:val="22"/>
          <w:szCs w:val="22"/>
        </w:rPr>
        <w:t>7.982</w:t>
      </w:r>
      <w:r w:rsidR="001172AF" w:rsidRPr="00E03DD6">
        <w:rPr>
          <w:rFonts w:asciiTheme="minorHAnsi" w:hAnsiTheme="minorHAnsi" w:cstheme="minorHAnsi"/>
          <w:sz w:val="22"/>
          <w:szCs w:val="22"/>
        </w:rPr>
        <w:t xml:space="preserve"> </w:t>
      </w:r>
      <w:r w:rsidR="00736B5A" w:rsidRPr="00E03DD6">
        <w:rPr>
          <w:rFonts w:asciiTheme="minorHAnsi" w:hAnsiTheme="minorHAnsi" w:cstheme="minorHAnsi"/>
          <w:sz w:val="22"/>
          <w:szCs w:val="22"/>
        </w:rPr>
        <w:t>eFt</w:t>
      </w:r>
      <w:r w:rsidR="001172AF" w:rsidRPr="00E03DD6">
        <w:rPr>
          <w:rFonts w:asciiTheme="minorHAnsi" w:hAnsiTheme="minorHAnsi" w:cstheme="minorHAnsi"/>
          <w:sz w:val="22"/>
          <w:szCs w:val="22"/>
        </w:rPr>
        <w:t>,</w:t>
      </w:r>
    </w:p>
    <w:p w14:paraId="4CC494EE" w14:textId="0FB3C7E1" w:rsidR="001172AF"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f</w:t>
      </w:r>
      <w:r w:rsidR="001172AF" w:rsidRPr="00E03DD6">
        <w:rPr>
          <w:rFonts w:asciiTheme="minorHAnsi" w:hAnsiTheme="minorHAnsi" w:cstheme="minorHAnsi"/>
          <w:i/>
          <w:iCs/>
          <w:sz w:val="22"/>
          <w:szCs w:val="22"/>
        </w:rPr>
        <w:t>)</w:t>
      </w:r>
      <w:r w:rsidR="001172AF" w:rsidRPr="00E03DD6">
        <w:t xml:space="preserve"> </w:t>
      </w:r>
      <w:r w:rsidR="001172AF" w:rsidRPr="00E03DD6">
        <w:tab/>
      </w:r>
      <w:r w:rsidR="001172AF" w:rsidRPr="00E03DD6">
        <w:rPr>
          <w:rFonts w:asciiTheme="minorHAnsi" w:hAnsiTheme="minorHAnsi" w:cstheme="minorHAnsi"/>
          <w:sz w:val="22"/>
          <w:szCs w:val="22"/>
        </w:rPr>
        <w:t>Tartalék - Felsőcsatári gyerektábor tervezési költségeire</w:t>
      </w:r>
      <w:r w:rsidR="001A4BA0" w:rsidRPr="00E03DD6">
        <w:rPr>
          <w:rFonts w:asciiTheme="minorHAnsi" w:hAnsiTheme="minorHAnsi" w:cstheme="minorHAnsi"/>
          <w:sz w:val="22"/>
          <w:szCs w:val="22"/>
        </w:rPr>
        <w:t xml:space="preserve"> </w:t>
      </w:r>
      <w:r w:rsidR="005D0835">
        <w:rPr>
          <w:rFonts w:asciiTheme="minorHAnsi" w:hAnsiTheme="minorHAnsi" w:cstheme="minorHAnsi"/>
          <w:sz w:val="22"/>
          <w:szCs w:val="22"/>
        </w:rPr>
        <w:t>10</w:t>
      </w:r>
      <w:r w:rsidR="001A4BA0" w:rsidRPr="00E03DD6">
        <w:rPr>
          <w:rFonts w:asciiTheme="minorHAnsi" w:hAnsiTheme="minorHAnsi" w:cstheme="minorHAnsi"/>
          <w:sz w:val="22"/>
          <w:szCs w:val="22"/>
        </w:rPr>
        <w:t>.000 eFt.</w:t>
      </w:r>
    </w:p>
    <w:p w14:paraId="36A2C2B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E03DD6">
        <w:rPr>
          <w:rFonts w:asciiTheme="minorHAnsi" w:hAnsiTheme="minorHAnsi" w:cstheme="minorHAnsi"/>
          <w:sz w:val="22"/>
          <w:szCs w:val="22"/>
        </w:rPr>
        <w:t xml:space="preserve">(2) Az (1) bekezdésben meghatározott céltartalékok felett a polgármester </w:t>
      </w:r>
      <w:r w:rsidRPr="002D523A">
        <w:rPr>
          <w:rFonts w:asciiTheme="minorHAnsi" w:hAnsiTheme="minorHAnsi" w:cstheme="minorHAnsi"/>
          <w:sz w:val="22"/>
          <w:szCs w:val="22"/>
        </w:rPr>
        <w:t>jogosult dönteni.</w:t>
      </w:r>
    </w:p>
    <w:p w14:paraId="1D14983C" w14:textId="77777777" w:rsidR="00736B5A" w:rsidRPr="002D523A" w:rsidRDefault="00736B5A" w:rsidP="00736B5A">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II. Fejezet</w:t>
      </w:r>
    </w:p>
    <w:p w14:paraId="3A2100A7"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A gazdálkodás rendje </w:t>
      </w:r>
    </w:p>
    <w:p w14:paraId="1F22CBC1" w14:textId="70492555"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1. </w:t>
      </w:r>
      <w:r w:rsidRPr="002D523A">
        <w:rPr>
          <w:rFonts w:asciiTheme="minorHAnsi" w:hAnsiTheme="minorHAnsi" w:cstheme="minorHAnsi"/>
          <w:b/>
          <w:bCs/>
          <w:sz w:val="22"/>
          <w:szCs w:val="22"/>
        </w:rPr>
        <w:t>Előirányzat-módosítás</w:t>
      </w:r>
    </w:p>
    <w:p w14:paraId="14EF70BA" w14:textId="215DEAFB" w:rsidR="00736B5A" w:rsidRPr="002D523A" w:rsidRDefault="004B2D64" w:rsidP="00736B5A">
      <w:pPr>
        <w:pStyle w:val="Szvegtrzs"/>
        <w:spacing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9</w:t>
      </w:r>
      <w:r w:rsidR="00736B5A" w:rsidRPr="002D523A">
        <w:rPr>
          <w:rFonts w:asciiTheme="minorHAnsi" w:hAnsiTheme="minorHAnsi" w:cstheme="minorHAnsi"/>
          <w:b/>
          <w:bCs/>
          <w:sz w:val="22"/>
          <w:szCs w:val="22"/>
        </w:rPr>
        <w:t>. §</w:t>
      </w:r>
    </w:p>
    <w:p w14:paraId="40C4393B" w14:textId="77777777" w:rsidR="00736B5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e rendeletben megjelenő bevételek és kiadások módosításáról, a kiadási előirányzatok közötti átcsoportosításról a (2)–(4) bekezdésben foglalt kivétellel a Közgyűlés dönt.</w:t>
      </w:r>
    </w:p>
    <w:p w14:paraId="4E58A2C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p>
    <w:p w14:paraId="42D465F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Az önkormányzat kiadási előirányzatait az 1. mellékletben meghatározott egységes rovatrend B1. Működési célú támogatások államháztartáson belülről, B2. Felhalmozási célú támogatások államháztartáson belülről, B6. Működési célú átvett pénzeszközök és B7. Felhalmozási célú átvett pénzeszközök egyidejű növelésével, az évközben rendelkezésre bocsátott bevételek összegével a polgármester megnövelheti.</w:t>
      </w:r>
    </w:p>
    <w:p w14:paraId="6958DD9E"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polgármester a Magyar Államkincstár felé teljesítendő havi adatszolgáltatások megfelelő teljesítése érdekében a kiemelt előirányzatok között átcsoportosítást hajthat végre úgy, hogy az átcsoportosítás a rendeletben meghatározott feladat ellátását nem érinti.</w:t>
      </w:r>
    </w:p>
    <w:p w14:paraId="113AE04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lastRenderedPageBreak/>
        <w:t>(4) A polgármester a költségvetésért felelős alpolgármester javaslata alapján, két költségvetési rendeletmódosítás közötti időben, saját hatáskörében az önkormányzat költségvetésében ugyanazon célra, legfeljebb egy alkalommal 150.000 eFt egyedi értékhatárig előirányzat átcsoportosítást hajthat végre úgy, hogy az működési hiányt nem eredményezhet, és a csökkentéssel érintett feladat ellátását nem veszélyeztetheti.</w:t>
      </w:r>
    </w:p>
    <w:p w14:paraId="1ABAAA2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A (4) bekezdésben végrehajtott előirányzat átcsoportosításokról a polgármester a költségvetési rendelet soron következő módosításakor beszámol.</w:t>
      </w:r>
    </w:p>
    <w:p w14:paraId="061E9A60"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2. Az előirányzatok felhasználása</w:t>
      </w:r>
    </w:p>
    <w:p w14:paraId="5F15002F" w14:textId="15EB0B1E"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4B2D64">
        <w:rPr>
          <w:rFonts w:asciiTheme="minorHAnsi" w:hAnsiTheme="minorHAnsi" w:cstheme="minorHAnsi"/>
          <w:b/>
          <w:bCs/>
          <w:sz w:val="22"/>
          <w:szCs w:val="22"/>
        </w:rPr>
        <w:t>0</w:t>
      </w:r>
      <w:r w:rsidRPr="002D523A">
        <w:rPr>
          <w:rFonts w:asciiTheme="minorHAnsi" w:hAnsiTheme="minorHAnsi" w:cstheme="minorHAnsi"/>
          <w:b/>
          <w:bCs/>
          <w:sz w:val="22"/>
          <w:szCs w:val="22"/>
        </w:rPr>
        <w:t>. §</w:t>
      </w:r>
    </w:p>
    <w:p w14:paraId="43B4E477" w14:textId="77777777" w:rsidR="00736B5A" w:rsidRPr="00AD09EE" w:rsidRDefault="00736B5A" w:rsidP="00736B5A">
      <w:pPr>
        <w:pStyle w:val="Szvegtrzs"/>
        <w:spacing w:after="0" w:line="240" w:lineRule="auto"/>
        <w:jc w:val="both"/>
        <w:rPr>
          <w:rFonts w:asciiTheme="minorHAnsi" w:hAnsiTheme="minorHAnsi" w:cstheme="minorHAnsi"/>
          <w:sz w:val="22"/>
          <w:szCs w:val="22"/>
        </w:rPr>
      </w:pPr>
      <w:r w:rsidRPr="00AD09EE">
        <w:rPr>
          <w:rFonts w:asciiTheme="minorHAnsi" w:hAnsiTheme="minorHAnsi" w:cstheme="minorHAnsi"/>
          <w:sz w:val="22"/>
          <w:szCs w:val="22"/>
        </w:rPr>
        <w:t>(1) A „vagyongazdálkodásból származó bevételek” realizálása érdekében előterjesztést kell készíteni az értékesíthető vagyonelemekkel kapcsolatos stratégiáról.</w:t>
      </w:r>
    </w:p>
    <w:p w14:paraId="0DAD777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Előirányzat és forrás biztosítása nélkül kötelezettség nem vállalható.</w:t>
      </w:r>
    </w:p>
    <w:p w14:paraId="52CC8F41"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Az önkormányzati kiadási előirányzatok felhasználására önkormányzati rendeletekben és e rendeletben a Közgyűlés hatáskörébe, és a Bizottságok hatáskörébe utalt előirányzatok kivételével a polgármester jogosult dönteni.</w:t>
      </w:r>
    </w:p>
    <w:p w14:paraId="0CA0A2F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Az alábbi kiadási előirányzatok felhasználásáról kizárólag a Közgyűlés jogosult dönteni:</w:t>
      </w:r>
    </w:p>
    <w:p w14:paraId="09984B87" w14:textId="60BE7E43"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Arany János ösztöndíj</w:t>
      </w:r>
      <w:r w:rsidR="0042005D">
        <w:rPr>
          <w:rFonts w:asciiTheme="minorHAnsi" w:hAnsiTheme="minorHAnsi" w:cstheme="minorHAnsi"/>
          <w:sz w:val="22"/>
          <w:szCs w:val="22"/>
        </w:rPr>
        <w:t>,</w:t>
      </w:r>
    </w:p>
    <w:p w14:paraId="32962833" w14:textId="06FEBD11"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ELTE támogatás</w:t>
      </w:r>
      <w:r w:rsidR="0042005D">
        <w:rPr>
          <w:rFonts w:asciiTheme="minorHAnsi" w:hAnsiTheme="minorHAnsi" w:cstheme="minorHAnsi"/>
          <w:sz w:val="22"/>
          <w:szCs w:val="22"/>
        </w:rPr>
        <w:t>.</w:t>
      </w:r>
    </w:p>
    <w:p w14:paraId="4591022C"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Az alábbi kiadási előirányzatok felhasználásáról kizárólag a Városstratégiai, Idegenforgalmi és Sport Bizottság jogosult dönteni:</w:t>
      </w:r>
    </w:p>
    <w:p w14:paraId="670D1D0F" w14:textId="75A7D7CA"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Óvoda intézményi karbantartás</w:t>
      </w:r>
      <w:r w:rsidR="0042005D">
        <w:rPr>
          <w:rFonts w:asciiTheme="minorHAnsi" w:hAnsiTheme="minorHAnsi" w:cstheme="minorHAnsi"/>
          <w:sz w:val="22"/>
          <w:szCs w:val="22"/>
        </w:rPr>
        <w:t>,</w:t>
      </w:r>
    </w:p>
    <w:p w14:paraId="7D20C8CC" w14:textId="430E5D70"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Egyéb sportcélú kiadások, támogatások</w:t>
      </w:r>
      <w:r w:rsidR="0042005D">
        <w:rPr>
          <w:rFonts w:asciiTheme="minorHAnsi" w:hAnsiTheme="minorHAnsi" w:cstheme="minorHAnsi"/>
          <w:sz w:val="22"/>
          <w:szCs w:val="22"/>
        </w:rPr>
        <w:t>,</w:t>
      </w:r>
    </w:p>
    <w:p w14:paraId="6DC44014" w14:textId="192371AC"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Évközi tervezések, útfelújítás tervezések, egyéb tervezések</w:t>
      </w:r>
      <w:r w:rsidR="0042005D">
        <w:rPr>
          <w:rFonts w:asciiTheme="minorHAnsi" w:hAnsiTheme="minorHAnsi" w:cstheme="minorHAnsi"/>
          <w:sz w:val="22"/>
          <w:szCs w:val="22"/>
        </w:rPr>
        <w:t>,</w:t>
      </w:r>
    </w:p>
    <w:p w14:paraId="1CDB36C7" w14:textId="7FCCA11B"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d)</w:t>
      </w:r>
      <w:r w:rsidRPr="002D523A">
        <w:rPr>
          <w:rFonts w:asciiTheme="minorHAnsi" w:hAnsiTheme="minorHAnsi" w:cstheme="minorHAnsi"/>
          <w:sz w:val="22"/>
          <w:szCs w:val="22"/>
        </w:rPr>
        <w:tab/>
        <w:t>Bölcsődék karbantartási kiadás</w:t>
      </w:r>
      <w:r w:rsidR="00DE5D81">
        <w:rPr>
          <w:rFonts w:asciiTheme="minorHAnsi" w:hAnsiTheme="minorHAnsi" w:cstheme="minorHAnsi"/>
          <w:sz w:val="22"/>
          <w:szCs w:val="22"/>
        </w:rPr>
        <w:t>ai</w:t>
      </w:r>
      <w:r w:rsidRPr="002D523A">
        <w:rPr>
          <w:rFonts w:asciiTheme="minorHAnsi" w:hAnsiTheme="minorHAnsi" w:cstheme="minorHAnsi"/>
          <w:sz w:val="22"/>
          <w:szCs w:val="22"/>
        </w:rPr>
        <w:t>, játszótéri eszközök beszerzése, cseréje</w:t>
      </w:r>
      <w:r w:rsidR="0042005D">
        <w:rPr>
          <w:rFonts w:asciiTheme="minorHAnsi" w:hAnsiTheme="minorHAnsi" w:cstheme="minorHAnsi"/>
          <w:sz w:val="22"/>
          <w:szCs w:val="22"/>
        </w:rPr>
        <w:t>.</w:t>
      </w:r>
    </w:p>
    <w:p w14:paraId="20D13F5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(6) Az alábbi kiadási előirányzatok felhasználásáról kizárólag a Kulturális, Oktatási és Civil Bizottság jogosult dönteni:</w:t>
      </w:r>
    </w:p>
    <w:p w14:paraId="1677DEA6" w14:textId="7FD08882"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p>
    <w:p w14:paraId="0FA54B51" w14:textId="684D8FE7"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a</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Versenyek, rendezvények, támogatások</w:t>
      </w:r>
      <w:r w:rsidR="0042005D">
        <w:rPr>
          <w:rFonts w:asciiTheme="minorHAnsi" w:hAnsiTheme="minorHAnsi" w:cstheme="minorHAnsi"/>
          <w:sz w:val="22"/>
          <w:szCs w:val="22"/>
        </w:rPr>
        <w:t>,</w:t>
      </w:r>
    </w:p>
    <w:p w14:paraId="53472111" w14:textId="02967DF1"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b</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Országos tanulmányi versenyen eredményesen szereplő diákok és felkészítő tanárok jutalmazása</w:t>
      </w:r>
      <w:r w:rsidR="0042005D">
        <w:rPr>
          <w:rFonts w:asciiTheme="minorHAnsi" w:hAnsiTheme="minorHAnsi" w:cstheme="minorHAnsi"/>
          <w:sz w:val="22"/>
          <w:szCs w:val="22"/>
        </w:rPr>
        <w:t>,</w:t>
      </w:r>
    </w:p>
    <w:p w14:paraId="6ACC5D51" w14:textId="626A450A"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c</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Önkormányzati napközis tábor megszervezése</w:t>
      </w:r>
      <w:r w:rsidR="0042005D">
        <w:rPr>
          <w:rFonts w:asciiTheme="minorHAnsi" w:hAnsiTheme="minorHAnsi" w:cstheme="minorHAnsi"/>
          <w:sz w:val="22"/>
          <w:szCs w:val="22"/>
        </w:rPr>
        <w:t>,</w:t>
      </w:r>
    </w:p>
    <w:p w14:paraId="3D24EBF4" w14:textId="21E77D35"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d</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Városi pedagógus nap, tanévnyitó ünnepség</w:t>
      </w:r>
      <w:r w:rsidR="0042005D">
        <w:rPr>
          <w:rFonts w:asciiTheme="minorHAnsi" w:hAnsiTheme="minorHAnsi" w:cstheme="minorHAnsi"/>
          <w:sz w:val="22"/>
          <w:szCs w:val="22"/>
        </w:rPr>
        <w:t>,</w:t>
      </w:r>
    </w:p>
    <w:p w14:paraId="6B303B02" w14:textId="48BB2C4D"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e</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SZMJV Diákönkormányzat - rendezvények, programok, támogatások, egyéb kiadások</w:t>
      </w:r>
      <w:r w:rsidR="0042005D">
        <w:rPr>
          <w:rFonts w:asciiTheme="minorHAnsi" w:hAnsiTheme="minorHAnsi" w:cstheme="minorHAnsi"/>
          <w:sz w:val="22"/>
          <w:szCs w:val="22"/>
        </w:rPr>
        <w:t>,</w:t>
      </w:r>
    </w:p>
    <w:p w14:paraId="3454A4B4" w14:textId="4F9F5BD7"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f</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Kulturális és civil alap</w:t>
      </w:r>
      <w:r w:rsidR="0042005D">
        <w:rPr>
          <w:rFonts w:asciiTheme="minorHAnsi" w:hAnsiTheme="minorHAnsi" w:cstheme="minorHAnsi"/>
          <w:sz w:val="22"/>
          <w:szCs w:val="22"/>
        </w:rPr>
        <w:t>.</w:t>
      </w:r>
    </w:p>
    <w:p w14:paraId="2E3F534D" w14:textId="50D06044"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sz w:val="22"/>
          <w:szCs w:val="22"/>
        </w:rPr>
        <w:tab/>
      </w:r>
    </w:p>
    <w:p w14:paraId="4E6B7681" w14:textId="77777777" w:rsidR="00736B5A" w:rsidRPr="002D523A" w:rsidRDefault="00736B5A" w:rsidP="00736B5A">
      <w:pPr>
        <w:pStyle w:val="Szvegtrzs"/>
        <w:keepNext/>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(7) Az alábbi kiadási előirányzatok felhasználásáról kizárólag a Szociális és Lakás Bizottság jogosult dönteni:</w:t>
      </w:r>
    </w:p>
    <w:p w14:paraId="0BAE2249" w14:textId="2F93271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Bursa Hungarica felsőoktatási ösztöndíj</w:t>
      </w:r>
      <w:r w:rsidR="0042005D">
        <w:rPr>
          <w:rFonts w:asciiTheme="minorHAnsi" w:hAnsiTheme="minorHAnsi" w:cstheme="minorHAnsi"/>
          <w:sz w:val="22"/>
          <w:szCs w:val="22"/>
        </w:rPr>
        <w:t>,</w:t>
      </w:r>
    </w:p>
    <w:p w14:paraId="326601D1" w14:textId="3B4F6AFB"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Közösségi Bérlakás Rendszer</w:t>
      </w:r>
      <w:r w:rsidR="0042005D">
        <w:rPr>
          <w:rFonts w:asciiTheme="minorHAnsi" w:hAnsiTheme="minorHAnsi" w:cstheme="minorHAnsi"/>
          <w:sz w:val="22"/>
          <w:szCs w:val="22"/>
        </w:rPr>
        <w:t>,</w:t>
      </w:r>
    </w:p>
    <w:p w14:paraId="0E608AB7" w14:textId="70C7FFEA"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Érzékenyítő programok - Helyi esélyegyenlőségi program keretében</w:t>
      </w:r>
      <w:r w:rsidR="0042005D">
        <w:rPr>
          <w:rFonts w:asciiTheme="minorHAnsi" w:hAnsiTheme="minorHAnsi" w:cstheme="minorHAnsi"/>
          <w:sz w:val="22"/>
          <w:szCs w:val="22"/>
        </w:rPr>
        <w:t>,</w:t>
      </w:r>
    </w:p>
    <w:p w14:paraId="28B65584" w14:textId="43B1A0F4"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d)</w:t>
      </w:r>
      <w:r w:rsidRPr="002D523A">
        <w:rPr>
          <w:rFonts w:asciiTheme="minorHAnsi" w:hAnsiTheme="minorHAnsi" w:cstheme="minorHAnsi"/>
          <w:sz w:val="22"/>
          <w:szCs w:val="22"/>
        </w:rPr>
        <w:tab/>
        <w:t>Szent Márton Esélyegyenlőségi Támogatási Program</w:t>
      </w:r>
      <w:r w:rsidR="0042005D">
        <w:rPr>
          <w:rFonts w:asciiTheme="minorHAnsi" w:hAnsiTheme="minorHAnsi" w:cstheme="minorHAnsi"/>
          <w:sz w:val="22"/>
          <w:szCs w:val="22"/>
        </w:rPr>
        <w:t>.</w:t>
      </w:r>
    </w:p>
    <w:p w14:paraId="75FB63EB" w14:textId="77777777" w:rsidR="00736B5A" w:rsidRPr="00263A6D" w:rsidRDefault="00736B5A" w:rsidP="00736B5A">
      <w:pPr>
        <w:pStyle w:val="Szvegtrzs"/>
        <w:spacing w:before="240" w:after="0" w:line="240" w:lineRule="auto"/>
        <w:jc w:val="both"/>
        <w:rPr>
          <w:rFonts w:asciiTheme="minorHAnsi" w:hAnsiTheme="minorHAnsi" w:cstheme="minorHAnsi"/>
          <w:sz w:val="22"/>
          <w:szCs w:val="22"/>
        </w:rPr>
      </w:pPr>
      <w:r w:rsidRPr="00263A6D">
        <w:rPr>
          <w:rFonts w:asciiTheme="minorHAnsi" w:hAnsiTheme="minorHAnsi" w:cstheme="minorHAnsi"/>
          <w:sz w:val="22"/>
          <w:szCs w:val="22"/>
        </w:rPr>
        <w:t>(8) Következő évre áthúzódó kötelezettségvállalásra - a jogszabályokon alapuló, illetve az önkormányzat folyamatos működéséhez feltétlenül szükséges feladatokon kívül - kizárólag a Közgyűlés döntése után kerülhet sor.</w:t>
      </w:r>
    </w:p>
    <w:p w14:paraId="48352CB3"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63A6D">
        <w:rPr>
          <w:rFonts w:asciiTheme="minorHAnsi" w:hAnsiTheme="minorHAnsi" w:cstheme="minorHAnsi"/>
          <w:sz w:val="22"/>
          <w:szCs w:val="22"/>
        </w:rPr>
        <w:lastRenderedPageBreak/>
        <w:t xml:space="preserve">(9) Az e rendeletben </w:t>
      </w:r>
      <w:r w:rsidRPr="002D523A">
        <w:rPr>
          <w:rFonts w:asciiTheme="minorHAnsi" w:hAnsiTheme="minorHAnsi" w:cstheme="minorHAnsi"/>
          <w:sz w:val="22"/>
          <w:szCs w:val="22"/>
        </w:rPr>
        <w:t>meghatározott kiemelt előirányzatok megtartásáért az önkormányzat esetében a polgármester, a költségvetési szerv kiadási előirányzatának megtartásáért a költségvetési szerv vezetője tartozik felelősséggel.</w:t>
      </w:r>
    </w:p>
    <w:p w14:paraId="3B00B27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(10) A költségvetési szerv vezetője pénzügyi fedezet, előirányzat hiányában feladatot, kötelezettséget nem vállalhat és ennek végrehajtását nem kezdheti meg a fenntartótól származó írásos intézkedés megérkezéséig, amely csak már meglévő, valós, vagy biztosított forrás esetén adható meg.</w:t>
      </w:r>
    </w:p>
    <w:p w14:paraId="24CB0DC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(11) Önkormányzati költségvetési szervnek pénzeszközt átadni kizárólag a fenntartótól kapott támogatás, illetve támogatás címén - a folyamatos finanszírozás keretében - a megfelelő kiadási előirányzatok egyidejű csökkentésével lehet. Ezen pénzeszközöket költségvetési szervenként és jogcímenként ezer Ft-ra kerekítetten kell meghatározni. Ezen támogatásokhoz külön szerződést nem kell kötni.</w:t>
      </w:r>
    </w:p>
    <w:p w14:paraId="1CDBFB30"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(12) Támogatás csak annak adható, aki vagy amely a kapott támogatás felhasználásának ellenőrzését biztosítja, és hozzájárul működésének teljes körű megismeréséhez. A támogatás megállapításánál figyelembe kell venni a támogatott nyilatkozatát arról, hogy az önkormányzat költségvetésében szereplő más előirányzatokból, továbbá az önkormányzat 100 %-os tulajdonú és önkormányzati többségi tulajdonú gazdasági társaságaitól milyen nagyságrendben és milyen célzattal kapott vagy kért támogatást.</w:t>
      </w:r>
    </w:p>
    <w:p w14:paraId="3E4011E4"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(13) Kifizetési bizonylatokhoz, számlákhoz minden esetben csatolni kell a megrendelő, a közgyűlési határozat, bizottsági határozat és a szerződés egy példányát.</w:t>
      </w:r>
    </w:p>
    <w:p w14:paraId="3AFB2D2C"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(14) A költségvetési szerv vezetője a feladatelmaradás miatt megüresedett álláshelyeket nem töltheti be, a kapcsolódóan jelentkező megtakarításokat még átmenetileg sem használhatja fel.</w:t>
      </w:r>
    </w:p>
    <w:p w14:paraId="5100C68D"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(15) Az 1. §-ban megjelölt szervek saját hatáskörben engedélyezhetik</w:t>
      </w:r>
    </w:p>
    <w:p w14:paraId="25CDF9B3"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a 100.000,- Ft értékhatárt el nem érő kisösszegű követelés,</w:t>
      </w:r>
    </w:p>
    <w:p w14:paraId="69F0FFC6"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a felszámolási eljárás alá vont gazdálkodóval szemben fennálló meg nem térült követelés,</w:t>
      </w:r>
    </w:p>
    <w:p w14:paraId="5D912E29"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egyéb, a végrehajtási eljárások során behajthatatlanná vált, valamint bírósági döntéssel vagy egyéb dokumentummal alátámasztott behajthatatlan követelés törlését.</w:t>
      </w:r>
    </w:p>
    <w:p w14:paraId="25A4D5EE"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(16) Minden más egyedi esetben</w:t>
      </w:r>
    </w:p>
    <w:p w14:paraId="3FAFC8AD"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az egyenként 500 eFt-ot el nem érő követelés csak a Gazdasági és Jogi Bizottság hozzájárulásával törölhető,</w:t>
      </w:r>
    </w:p>
    <w:p w14:paraId="55B27E0C"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az egyenként 500 eFt-ot elérő követelés csak a Közgyűlés egyedi engedélye alapján törölhető.</w:t>
      </w:r>
    </w:p>
    <w:p w14:paraId="3B9A6D1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(17) Az adóügyi dolgozók érdekeltségéről szóló önkormányzati rendeletben meghatározott érdekeltségi juttatásra fordítható összeg 24.000 eFt, a juttatás e rendelet kihirdetésétől számított 10 napon belül kifizethető.</w:t>
      </w:r>
    </w:p>
    <w:p w14:paraId="2E5830A6" w14:textId="410D4D4E"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1</w:t>
      </w:r>
      <w:r w:rsidRPr="002D523A">
        <w:rPr>
          <w:rFonts w:asciiTheme="minorHAnsi" w:hAnsiTheme="minorHAnsi" w:cstheme="minorHAnsi"/>
          <w:b/>
          <w:bCs/>
          <w:sz w:val="22"/>
          <w:szCs w:val="22"/>
        </w:rPr>
        <w:t>. §</w:t>
      </w:r>
    </w:p>
    <w:p w14:paraId="084F1E9C"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önkormányzat kiadásait a 19. mellékletben meghatározott előirányzat felhasználási terv szerint teljesíti.</w:t>
      </w:r>
    </w:p>
    <w:p w14:paraId="5E55F30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pénzellátási ütemtervhez képest pénzellátási többletet, indokolással ellátott írásbeli igénylés alapján az önkormányzat fizetőképességének szem előtt tartásával kell biztosítani.</w:t>
      </w:r>
    </w:p>
    <w:p w14:paraId="225941C4"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szerveket havonta a tényleges szükségletnek megfelelő, de legfeljebb az e rendeletben meghatározott önkormányzati támogatási összeg 1/12-ed része illeti meg.</w:t>
      </w:r>
    </w:p>
    <w:p w14:paraId="553CB71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(4) Az önkormányzat a költségvetési szervei részére az irányító szervtől kapott támogatás keretösszegén felül kiegészítő pénzforrás kiutalásáról – kivéve a központi költségvetésből kiutalt összeget – csak a benyújtott </w:t>
      </w:r>
      <w:r w:rsidRPr="002D523A">
        <w:rPr>
          <w:rFonts w:asciiTheme="minorHAnsi" w:hAnsiTheme="minorHAnsi" w:cstheme="minorHAnsi"/>
          <w:sz w:val="22"/>
          <w:szCs w:val="22"/>
        </w:rPr>
        <w:lastRenderedPageBreak/>
        <w:t>likviditási tervet érintő, valamint az addigi működés szabályosságára és célszerűségére vonatkozó felülvizsgálat eredményének ismeretében dönt.</w:t>
      </w:r>
    </w:p>
    <w:p w14:paraId="15490B1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Szerződések, megállapodások megkötésénél, továbbá megrendeléseknél ki kell kötni, hogy fizetési határidő más jogszabály által nem szabályozott esetekben a teljesítéstől számított 30 napnál kevesebb nem lehet.</w:t>
      </w:r>
    </w:p>
    <w:p w14:paraId="2E3AE5AB"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(6) E rendelet hatálya alá tartozó szervek és személyek kötelesek gondoskodni saját bevételeik beszedéséről, valamint a kintlévőségeik behajtásáról.</w:t>
      </w:r>
    </w:p>
    <w:p w14:paraId="24899E13"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3. Költségvetési szervekre vonatkozó további szabályok</w:t>
      </w:r>
    </w:p>
    <w:p w14:paraId="4E820748" w14:textId="714555B0"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2</w:t>
      </w:r>
      <w:r w:rsidRPr="002D523A">
        <w:rPr>
          <w:rFonts w:asciiTheme="minorHAnsi" w:hAnsiTheme="minorHAnsi" w:cstheme="minorHAnsi"/>
          <w:b/>
          <w:bCs/>
          <w:sz w:val="22"/>
          <w:szCs w:val="22"/>
        </w:rPr>
        <w:t>. §</w:t>
      </w:r>
    </w:p>
    <w:p w14:paraId="6D5E40D3"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étkeztetési feladatokat is ellátó költségvetési szerv köteles ezen kiadásait elkülönítetten kezelni a számviteli nyilvántartásában. A térítési díjkedvezmény fedezetét a költségvetési szerveknek a finanszírozás során elkülönítetten kell kezelni. A tervezett és a tényleges összeg közötti különbség a maradvány elszámolásakor kerül rendezésre.</w:t>
      </w:r>
    </w:p>
    <w:p w14:paraId="53E9DF8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Minden esetben Közgyűlési engedély szükséges a költségvetési szerv által benyújtandó pályázathoz, amennyiben költségvetési pénzeszközt, illetve önkormányzati biztosítékot (kivéve a kizárólagos Közgyűlési hatáskörbe tartozó biztosítékokat), többéves fenntartási kötelezettséget igényel a pályázat. Két közgyűlés közötti időszakban, indokolt esetben az engedélyt a polgármester jogosult megadni, amelyről a Közgyűlést a következő ülésén tájékoztatni kell.</w:t>
      </w:r>
    </w:p>
    <w:p w14:paraId="4E312811"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 minden negyedévet követő hónap 10. napjáig - a negyedéves költségvetési jelentés leadásával egy időben - tájékoztatni köteles a polgármestert a negyedév utolsó napján fennálló, 30 napot meghaladó tartozásállományáról.</w:t>
      </w:r>
    </w:p>
    <w:p w14:paraId="4EDAEED7"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4. Reprezentációra, külföldi kiküldetésre vonatkozó rendelkezések</w:t>
      </w:r>
    </w:p>
    <w:p w14:paraId="40097FB4" w14:textId="587AEEB9"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3</w:t>
      </w:r>
      <w:r w:rsidRPr="002D523A">
        <w:rPr>
          <w:rFonts w:asciiTheme="minorHAnsi" w:hAnsiTheme="minorHAnsi" w:cstheme="minorHAnsi"/>
          <w:b/>
          <w:bCs/>
          <w:sz w:val="22"/>
          <w:szCs w:val="22"/>
        </w:rPr>
        <w:t>. §</w:t>
      </w:r>
    </w:p>
    <w:p w14:paraId="4774EED0"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Nemzetközi reprezentációval kapcsolatos kiadás a költségvetési szerveknél csak külön írásos, közgyűlési döntésen alapuló fenntartói engedély alapján, az engedélyben meghatározott keret erejéig merülhet fel.</w:t>
      </w:r>
    </w:p>
    <w:p w14:paraId="6BFA73E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külföldi kiküldetést teljesítőket (az önkormányzati képviselők és a Polgármesteri Hivatal állományába tartozók) külföldi tartózkodásuk során devizaellátmány illeti meg, mely magában foglalja a napidíj, a szállásköltség és egyéb kiadások összegét is.</w:t>
      </w:r>
    </w:p>
    <w:p w14:paraId="023D7D0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kiküldöttet a kiküldetés időtartama alatt az országhatár átlépésétől kezdve napidíj címén bruttó 30 EUR illeti meg, mely kizárólag a külföldi tartózkodással felmerülő étkezési költségek fedezetére szolgál. Amennyiben a meghívó fél teljes ellátást biztosít, akkor a napidíj nem fizethető ki.</w:t>
      </w:r>
    </w:p>
    <w:p w14:paraId="60A324C0" w14:textId="7494E04C" w:rsidR="00B31802" w:rsidRDefault="00736B5A" w:rsidP="009C2746">
      <w:pPr>
        <w:pStyle w:val="Szvegtrzs"/>
        <w:spacing w:before="240" w:after="0" w:line="240" w:lineRule="auto"/>
        <w:jc w:val="both"/>
        <w:rPr>
          <w:rFonts w:asciiTheme="minorHAnsi" w:hAnsiTheme="minorHAnsi" w:cstheme="minorHAnsi"/>
          <w:b/>
          <w:bCs/>
          <w:sz w:val="22"/>
          <w:szCs w:val="22"/>
        </w:rPr>
      </w:pPr>
      <w:r w:rsidRPr="002D523A">
        <w:rPr>
          <w:rFonts w:asciiTheme="minorHAnsi" w:hAnsiTheme="minorHAnsi" w:cstheme="minorHAnsi"/>
          <w:sz w:val="22"/>
          <w:szCs w:val="22"/>
        </w:rPr>
        <w:t>(4) A külföldi kiküldetéshez kapcsolódó elismert költségek megállapításánál figyelembe kell venni a külföldi kiküldetéshez kapcsolódó elismert költségekről szóló 285/2011. (XII.22.) Kormányrendeletben, valamint a hatályos adójogszabályokban foglaltakat.</w:t>
      </w:r>
    </w:p>
    <w:p w14:paraId="62958814" w14:textId="361F0F85"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5. Költségvetési maradvány elszámolásának rendje</w:t>
      </w:r>
    </w:p>
    <w:p w14:paraId="1D9248AA" w14:textId="4DCCE105"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4</w:t>
      </w:r>
      <w:r w:rsidRPr="002D523A">
        <w:rPr>
          <w:rFonts w:asciiTheme="minorHAnsi" w:hAnsiTheme="minorHAnsi" w:cstheme="minorHAnsi"/>
          <w:b/>
          <w:bCs/>
          <w:sz w:val="22"/>
          <w:szCs w:val="22"/>
        </w:rPr>
        <w:t>. §</w:t>
      </w:r>
    </w:p>
    <w:p w14:paraId="0FFA7169" w14:textId="12AD5152"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 költségvetési szervek az előző évi költségvetési maradványuk terhére, annak jóváhagyásáig - amely a 202</w:t>
      </w:r>
      <w:r w:rsidR="00263A6D">
        <w:rPr>
          <w:rFonts w:asciiTheme="minorHAnsi" w:hAnsiTheme="minorHAnsi" w:cstheme="minorHAnsi"/>
          <w:sz w:val="22"/>
          <w:szCs w:val="22"/>
        </w:rPr>
        <w:t>5</w:t>
      </w:r>
      <w:r w:rsidRPr="002D523A">
        <w:rPr>
          <w:rFonts w:asciiTheme="minorHAnsi" w:hAnsiTheme="minorHAnsi" w:cstheme="minorHAnsi"/>
          <w:sz w:val="22"/>
          <w:szCs w:val="22"/>
        </w:rPr>
        <w:t xml:space="preserve">. évi költségvetési beszámoló elfogadásával egyidejűleg történik - többletkötelezettséget nem vállalhatnak. Kivételt képeznek a folyamatban lévő nem működési jellegű célok és feladatok, amelyekre a </w:t>
      </w:r>
      <w:r w:rsidRPr="002D523A">
        <w:rPr>
          <w:rFonts w:asciiTheme="minorHAnsi" w:hAnsiTheme="minorHAnsi" w:cstheme="minorHAnsi"/>
          <w:sz w:val="22"/>
          <w:szCs w:val="22"/>
        </w:rPr>
        <w:lastRenderedPageBreak/>
        <w:t>kötelezettségvállalás már megtörtént, teljesítésük folyamatban van, és azt kiadásként a 202</w:t>
      </w:r>
      <w:r w:rsidR="00263A6D">
        <w:rPr>
          <w:rFonts w:asciiTheme="minorHAnsi" w:hAnsiTheme="minorHAnsi" w:cstheme="minorHAnsi"/>
          <w:sz w:val="22"/>
          <w:szCs w:val="22"/>
        </w:rPr>
        <w:t>6</w:t>
      </w:r>
      <w:r w:rsidRPr="002D523A">
        <w:rPr>
          <w:rFonts w:asciiTheme="minorHAnsi" w:hAnsiTheme="minorHAnsi" w:cstheme="minorHAnsi"/>
          <w:sz w:val="22"/>
          <w:szCs w:val="22"/>
        </w:rPr>
        <w:t>. évi költségvetés nem irányozta elő.</w:t>
      </w:r>
    </w:p>
    <w:p w14:paraId="15DD7FD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Közgyűlés által jóváhagyott költségvetési maradványt a költségvetési szervek kötelesek a költségvetési maradvány jóváhagyásakor meghatározott célnak megfelelően felhasználni.</w:t>
      </w:r>
    </w:p>
    <w:p w14:paraId="6D7E4BDF"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6. Egyéb rendelkezések és szabályok</w:t>
      </w:r>
    </w:p>
    <w:p w14:paraId="21319204" w14:textId="29450E09"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5</w:t>
      </w:r>
      <w:r w:rsidRPr="002D523A">
        <w:rPr>
          <w:rFonts w:asciiTheme="minorHAnsi" w:hAnsiTheme="minorHAnsi" w:cstheme="minorHAnsi"/>
          <w:b/>
          <w:bCs/>
          <w:sz w:val="22"/>
          <w:szCs w:val="22"/>
        </w:rPr>
        <w:t>. §</w:t>
      </w:r>
    </w:p>
    <w:p w14:paraId="05BB5B6E"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önkormányzat által alapított közalapítványok és alapítványok (Savaria Történelmi Karnevál Közhasznú Közalapítvány, Szombathelyért Közalapítvány, „Szombathely Szent Márton városa” Gyebrovszki János Alapítvány és a Kutyamenhely Alapítvány, a továbbiakban együtt: alapítványok) az alapító okirataikban meghatározott feladatokat látják el. Az alapítványok működése az államháztartáson belüli és kívüli eredetű bevételeik – külön jogszabályban meghatározott – arányától független.</w:t>
      </w:r>
    </w:p>
    <w:p w14:paraId="7FAF325F"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100 %-os önkormányzati tulajdonban lévő és az önkormányzat többségi befolyásával rendelkező gazdasági társaságok kivételével az önkormányzat egyéb szervezetek, társaságok, egyesületek részére - az Európai Uniós és hazai forrásból nyújtott támogatásból utófinanszírozással megvalósuló városérdekeket képviselő pályázatok eseteit kivéve, amennyiben az önkormányzattal a pályázat benyújtását megelőzően egyeztetés történik - garanciát és kezességet nem vállal, jelzálogjogot nem biztosít. A 100 %-os önkormányzati tulajdonban lévő gazdasági társaságok esetében - az önkormányzati közfeladat ellátására tekintettel - az önkormányzat garanciavállalási vagy kezességvállalási díjat nem köt ki.</w:t>
      </w:r>
    </w:p>
    <w:p w14:paraId="7F2C552D"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Az e rendeletben szereplő - az általános forgalmi adóról szóló törvény hatálya alá tartozó - költségvetési kiadási előirányzatok összege az általános forgalmi adót, illetve a fordított általános forgalmi adó összegét is tartalmazza.</w:t>
      </w:r>
    </w:p>
    <w:p w14:paraId="62CCAA7D" w14:textId="35783170" w:rsidR="00736B5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 202</w:t>
      </w:r>
      <w:r w:rsidR="00263A6D">
        <w:rPr>
          <w:rFonts w:asciiTheme="minorHAnsi" w:hAnsiTheme="minorHAnsi" w:cstheme="minorHAnsi"/>
          <w:sz w:val="22"/>
          <w:szCs w:val="22"/>
        </w:rPr>
        <w:t>6</w:t>
      </w:r>
      <w:r w:rsidRPr="002D523A">
        <w:rPr>
          <w:rFonts w:asciiTheme="minorHAnsi" w:hAnsiTheme="minorHAnsi" w:cstheme="minorHAnsi"/>
          <w:sz w:val="22"/>
          <w:szCs w:val="22"/>
        </w:rPr>
        <w:t>. évi közvetett támogatásokról szóló tájékoztatót a 20. melléklet, az Európai Uniós támogatással megvalósuló projektek bevételi és kiadási előirányzatait a 21. melléklet, a versenyképes járások programból finanszírozott költségvetési tételeket a 22. melléklet tartalmazza.</w:t>
      </w:r>
    </w:p>
    <w:p w14:paraId="0B33C66B" w14:textId="77777777" w:rsidR="009C2746" w:rsidRPr="002D523A" w:rsidRDefault="009C2746" w:rsidP="00736B5A">
      <w:pPr>
        <w:pStyle w:val="Szvegtrzs"/>
        <w:spacing w:before="240" w:after="0" w:line="240" w:lineRule="auto"/>
        <w:jc w:val="both"/>
        <w:rPr>
          <w:rFonts w:asciiTheme="minorHAnsi" w:hAnsiTheme="minorHAnsi" w:cstheme="minorHAnsi"/>
          <w:sz w:val="22"/>
          <w:szCs w:val="22"/>
        </w:rPr>
      </w:pPr>
    </w:p>
    <w:p w14:paraId="60B56316" w14:textId="77777777" w:rsidR="00736B5A" w:rsidRPr="002D523A" w:rsidRDefault="00736B5A" w:rsidP="009C2746">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III. Fejezet</w:t>
      </w:r>
    </w:p>
    <w:p w14:paraId="29A72F7D" w14:textId="77777777" w:rsidR="00736B5A" w:rsidRPr="002D523A" w:rsidRDefault="00736B5A" w:rsidP="009C2746">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Záró rendelkezések </w:t>
      </w:r>
    </w:p>
    <w:p w14:paraId="0DD5A8DA" w14:textId="5BCD31B6" w:rsidR="00736B5A" w:rsidRDefault="00736B5A" w:rsidP="009C2746">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6</w:t>
      </w:r>
      <w:r w:rsidRPr="002D523A">
        <w:rPr>
          <w:rFonts w:asciiTheme="minorHAnsi" w:hAnsiTheme="minorHAnsi" w:cstheme="minorHAnsi"/>
          <w:b/>
          <w:bCs/>
          <w:sz w:val="22"/>
          <w:szCs w:val="22"/>
        </w:rPr>
        <w:t>. §</w:t>
      </w:r>
    </w:p>
    <w:p w14:paraId="24D56AB0" w14:textId="77777777" w:rsidR="009C2746" w:rsidRPr="002D523A" w:rsidRDefault="009C2746" w:rsidP="009C2746">
      <w:pPr>
        <w:pStyle w:val="Szvegtrzs"/>
        <w:spacing w:after="0" w:line="240" w:lineRule="auto"/>
        <w:jc w:val="center"/>
        <w:rPr>
          <w:rFonts w:asciiTheme="minorHAnsi" w:hAnsiTheme="minorHAnsi" w:cstheme="minorHAnsi"/>
          <w:b/>
          <w:bCs/>
          <w:sz w:val="22"/>
          <w:szCs w:val="22"/>
        </w:rPr>
      </w:pPr>
    </w:p>
    <w:p w14:paraId="58BB6FE3" w14:textId="4F023AA2" w:rsidR="00736B5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Ez a rendelet a kihirdetését követő napon lép hatályba, és az önkormányzat 202</w:t>
      </w:r>
      <w:r w:rsidR="000B743E">
        <w:rPr>
          <w:rFonts w:asciiTheme="minorHAnsi" w:hAnsiTheme="minorHAnsi" w:cstheme="minorHAnsi"/>
          <w:sz w:val="22"/>
          <w:szCs w:val="22"/>
        </w:rPr>
        <w:t>6</w:t>
      </w:r>
      <w:r w:rsidRPr="002D523A">
        <w:rPr>
          <w:rFonts w:asciiTheme="minorHAnsi" w:hAnsiTheme="minorHAnsi" w:cstheme="minorHAnsi"/>
          <w:sz w:val="22"/>
          <w:szCs w:val="22"/>
        </w:rPr>
        <w:t>. évi gazdálkodásának végrehajtásáról szóló önkormányzati rendelet (zárszámadás) hatályba lépésének napján hatályát veszti.</w:t>
      </w:r>
    </w:p>
    <w:p w14:paraId="29C03640" w14:textId="77777777" w:rsidR="00736B5A" w:rsidRDefault="00736B5A" w:rsidP="00736B5A">
      <w:pPr>
        <w:pStyle w:val="Szvegtrzs"/>
        <w:spacing w:after="0" w:line="240" w:lineRule="auto"/>
        <w:jc w:val="both"/>
        <w:rPr>
          <w:rFonts w:asciiTheme="minorHAnsi" w:hAnsiTheme="minorHAnsi" w:cstheme="minorHAnsi"/>
          <w:sz w:val="22"/>
          <w:szCs w:val="22"/>
        </w:rPr>
      </w:pPr>
    </w:p>
    <w:p w14:paraId="57A4E1A6" w14:textId="77777777" w:rsidR="009C2746" w:rsidRDefault="009C2746" w:rsidP="00736B5A">
      <w:pPr>
        <w:pStyle w:val="Szvegtrzs"/>
        <w:spacing w:after="0" w:line="240" w:lineRule="auto"/>
        <w:jc w:val="both"/>
        <w:rPr>
          <w:rFonts w:asciiTheme="minorHAnsi" w:hAnsiTheme="minorHAnsi" w:cstheme="minorHAnsi"/>
          <w:sz w:val="22"/>
          <w:szCs w:val="22"/>
        </w:rPr>
      </w:pPr>
    </w:p>
    <w:p w14:paraId="7269CF81" w14:textId="77777777" w:rsidR="00736B5A" w:rsidRDefault="00736B5A" w:rsidP="00736B5A">
      <w:pPr>
        <w:pStyle w:val="Szvegtrzs"/>
        <w:spacing w:after="0" w:line="240" w:lineRule="auto"/>
        <w:jc w:val="both"/>
        <w:rPr>
          <w:rFonts w:asciiTheme="minorHAnsi" w:hAnsiTheme="minorHAnsi" w:cstheme="minorHAnsi"/>
          <w:sz w:val="22"/>
          <w:szCs w:val="22"/>
        </w:rPr>
      </w:pPr>
    </w:p>
    <w:p w14:paraId="604A77B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736B5A" w:rsidRPr="002D523A" w14:paraId="033C49A0" w14:textId="77777777">
        <w:tc>
          <w:tcPr>
            <w:tcW w:w="4818" w:type="dxa"/>
          </w:tcPr>
          <w:p w14:paraId="23E0221E" w14:textId="77777777" w:rsidR="00736B5A" w:rsidRPr="002D523A" w:rsidRDefault="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 Dr. Nemény András :/</w:t>
            </w:r>
            <w:r w:rsidRPr="002D523A">
              <w:rPr>
                <w:rFonts w:asciiTheme="minorHAnsi" w:hAnsiTheme="minorHAnsi" w:cstheme="minorHAnsi"/>
                <w:b/>
                <w:bCs/>
                <w:sz w:val="22"/>
                <w:szCs w:val="22"/>
              </w:rPr>
              <w:br/>
              <w:t>polgármester</w:t>
            </w:r>
          </w:p>
        </w:tc>
        <w:tc>
          <w:tcPr>
            <w:tcW w:w="4820" w:type="dxa"/>
          </w:tcPr>
          <w:p w14:paraId="6889A2ED" w14:textId="77777777" w:rsidR="00736B5A" w:rsidRPr="002D523A" w:rsidRDefault="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 Dr. Károlyi Ákos :/</w:t>
            </w:r>
            <w:r w:rsidRPr="002D523A">
              <w:rPr>
                <w:rFonts w:asciiTheme="minorHAnsi" w:hAnsiTheme="minorHAnsi" w:cstheme="minorHAnsi"/>
                <w:b/>
                <w:bCs/>
                <w:sz w:val="22"/>
                <w:szCs w:val="22"/>
              </w:rPr>
              <w:br/>
              <w:t>jegyző</w:t>
            </w:r>
          </w:p>
        </w:tc>
      </w:tr>
    </w:tbl>
    <w:p w14:paraId="369D3B12" w14:textId="77777777" w:rsidR="00C12CB4" w:rsidRDefault="00C12CB4" w:rsidP="00736B5A">
      <w:pPr>
        <w:rPr>
          <w:rFonts w:asciiTheme="minorHAnsi" w:hAnsiTheme="minorHAnsi" w:cstheme="minorHAnsi"/>
          <w:sz w:val="22"/>
          <w:szCs w:val="22"/>
        </w:rPr>
      </w:pPr>
    </w:p>
    <w:p w14:paraId="19ECB043" w14:textId="77777777" w:rsidR="009C2746" w:rsidRDefault="009C2746" w:rsidP="009C2746">
      <w:pPr>
        <w:rPr>
          <w:rFonts w:asciiTheme="minorHAnsi" w:hAnsiTheme="minorHAnsi" w:cstheme="minorHAnsi"/>
          <w:b/>
          <w:bCs/>
          <w:sz w:val="22"/>
          <w:szCs w:val="22"/>
        </w:rPr>
      </w:pPr>
      <w:r w:rsidRPr="009C2746">
        <w:rPr>
          <w:rFonts w:asciiTheme="minorHAnsi" w:hAnsiTheme="minorHAnsi" w:cstheme="minorHAnsi"/>
          <w:b/>
          <w:bCs/>
          <w:sz w:val="22"/>
          <w:szCs w:val="22"/>
        </w:rPr>
        <w:t>A rendelet a Polgármesteri Hivatal hirdetőtábláján történő kifüggesztés útján a mai napon kihirdetésre került.</w:t>
      </w:r>
    </w:p>
    <w:p w14:paraId="1F9BDE96" w14:textId="77777777" w:rsidR="009C2746" w:rsidRPr="009C2746" w:rsidRDefault="009C2746" w:rsidP="009C2746">
      <w:pPr>
        <w:rPr>
          <w:rFonts w:asciiTheme="minorHAnsi" w:hAnsiTheme="minorHAnsi" w:cstheme="minorHAnsi"/>
          <w:b/>
          <w:bCs/>
          <w:sz w:val="22"/>
          <w:szCs w:val="22"/>
        </w:rPr>
      </w:pPr>
    </w:p>
    <w:p w14:paraId="2AD320D9" w14:textId="50C234EC" w:rsidR="009C2746" w:rsidRDefault="009C2746" w:rsidP="009C2746">
      <w:pPr>
        <w:rPr>
          <w:rFonts w:asciiTheme="minorHAnsi" w:hAnsiTheme="minorHAnsi" w:cstheme="minorHAnsi"/>
          <w:b/>
          <w:bCs/>
          <w:sz w:val="22"/>
          <w:szCs w:val="22"/>
        </w:rPr>
      </w:pPr>
      <w:r w:rsidRPr="009C2746">
        <w:rPr>
          <w:rFonts w:asciiTheme="minorHAnsi" w:hAnsiTheme="minorHAnsi" w:cstheme="minorHAnsi"/>
          <w:b/>
          <w:bCs/>
          <w:sz w:val="22"/>
          <w:szCs w:val="22"/>
        </w:rPr>
        <w:t xml:space="preserve">Szombathely, 2026. </w:t>
      </w:r>
      <w:r w:rsidR="00646491">
        <w:rPr>
          <w:rFonts w:asciiTheme="minorHAnsi" w:hAnsiTheme="minorHAnsi" w:cstheme="minorHAnsi"/>
          <w:b/>
          <w:bCs/>
          <w:sz w:val="22"/>
          <w:szCs w:val="22"/>
        </w:rPr>
        <w:t>február 27.</w:t>
      </w:r>
    </w:p>
    <w:p w14:paraId="142276F5" w14:textId="77777777" w:rsidR="009C2746" w:rsidRPr="009C2746" w:rsidRDefault="009C2746" w:rsidP="009C2746">
      <w:pPr>
        <w:rPr>
          <w:rFonts w:asciiTheme="minorHAnsi" w:hAnsiTheme="minorHAnsi" w:cstheme="minorHAnsi"/>
          <w:b/>
          <w:bCs/>
          <w:sz w:val="22"/>
          <w:szCs w:val="22"/>
        </w:rPr>
      </w:pPr>
    </w:p>
    <w:p w14:paraId="40F7814B" w14:textId="39B6DF22" w:rsidR="009C2746" w:rsidRDefault="009C2746" w:rsidP="009C2746">
      <w:pPr>
        <w:ind w:left="5672" w:firstLine="709"/>
        <w:rPr>
          <w:rFonts w:asciiTheme="minorHAnsi" w:hAnsiTheme="minorHAnsi" w:cstheme="minorHAnsi"/>
          <w:sz w:val="22"/>
          <w:szCs w:val="22"/>
        </w:rPr>
      </w:pPr>
      <w:r w:rsidRPr="009C2746">
        <w:rPr>
          <w:rFonts w:asciiTheme="minorHAnsi" w:hAnsiTheme="minorHAnsi" w:cstheme="minorHAnsi"/>
          <w:b/>
          <w:bCs/>
          <w:sz w:val="22"/>
          <w:szCs w:val="22"/>
        </w:rPr>
        <w:t>/: Dr. Károlyi Ákos :/</w:t>
      </w:r>
      <w:r w:rsidRPr="009C2746">
        <w:rPr>
          <w:rFonts w:asciiTheme="minorHAnsi" w:hAnsiTheme="minorHAnsi" w:cstheme="minorHAnsi"/>
          <w:b/>
          <w:bCs/>
          <w:sz w:val="22"/>
          <w:szCs w:val="22"/>
        </w:rPr>
        <w:br/>
        <w:t xml:space="preserve">              </w:t>
      </w:r>
      <w:r>
        <w:rPr>
          <w:rFonts w:asciiTheme="minorHAnsi" w:hAnsiTheme="minorHAnsi" w:cstheme="minorHAnsi"/>
          <w:b/>
          <w:bCs/>
          <w:sz w:val="22"/>
          <w:szCs w:val="22"/>
        </w:rPr>
        <w:tab/>
        <w:t xml:space="preserve">             </w:t>
      </w:r>
      <w:r w:rsidRPr="009C2746">
        <w:rPr>
          <w:rFonts w:asciiTheme="minorHAnsi" w:hAnsiTheme="minorHAnsi" w:cstheme="minorHAnsi"/>
          <w:b/>
          <w:bCs/>
          <w:sz w:val="22"/>
          <w:szCs w:val="22"/>
        </w:rPr>
        <w:t>jegyző</w:t>
      </w:r>
    </w:p>
    <w:sectPr w:rsidR="009C2746">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6C04" w14:textId="77777777" w:rsidR="003363AA" w:rsidRDefault="003363AA">
      <w:r>
        <w:separator/>
      </w:r>
    </w:p>
  </w:endnote>
  <w:endnote w:type="continuationSeparator" w:id="0">
    <w:p w14:paraId="685FD6CB" w14:textId="77777777" w:rsidR="003363AA" w:rsidRDefault="0033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7EFA" w14:textId="77777777" w:rsidR="003363AA" w:rsidRDefault="003363AA">
      <w:r>
        <w:separator/>
      </w:r>
    </w:p>
  </w:footnote>
  <w:footnote w:type="continuationSeparator" w:id="0">
    <w:p w14:paraId="4A2CD453" w14:textId="77777777" w:rsidR="003363AA" w:rsidRDefault="00336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BBF"/>
    <w:multiLevelType w:val="hybridMultilevel"/>
    <w:tmpl w:val="7F30D616"/>
    <w:lvl w:ilvl="0" w:tplc="6772FCBC">
      <w:start w:val="1"/>
      <w:numFmt w:val="lowerLetter"/>
      <w:lvlText w:val="%1)"/>
      <w:lvlJc w:val="left"/>
      <w:pPr>
        <w:ind w:left="590" w:hanging="570"/>
      </w:pPr>
      <w:rPr>
        <w:rFonts w:hint="default"/>
        <w:i/>
      </w:rPr>
    </w:lvl>
    <w:lvl w:ilvl="1" w:tplc="040E0019" w:tentative="1">
      <w:start w:val="1"/>
      <w:numFmt w:val="lowerLetter"/>
      <w:lvlText w:val="%2."/>
      <w:lvlJc w:val="left"/>
      <w:pPr>
        <w:ind w:left="1100" w:hanging="360"/>
      </w:pPr>
    </w:lvl>
    <w:lvl w:ilvl="2" w:tplc="040E001B" w:tentative="1">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1" w15:restartNumberingAfterBreak="0">
    <w:nsid w:val="28917A58"/>
    <w:multiLevelType w:val="multilevel"/>
    <w:tmpl w:val="E3B4FFE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0D4AFE"/>
    <w:multiLevelType w:val="multilevel"/>
    <w:tmpl w:val="899469BA"/>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92B3EF9"/>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B6460C"/>
    <w:multiLevelType w:val="multilevel"/>
    <w:tmpl w:val="39027ECA"/>
    <w:lvl w:ilvl="0">
      <w:start w:val="1"/>
      <w:numFmt w:val="lowerLetter"/>
      <w:lvlText w:val="%1)"/>
      <w:lvlJc w:val="left"/>
      <w:pPr>
        <w:ind w:left="360" w:hanging="360"/>
      </w:pPr>
      <w:rPr>
        <w:rFonts w:hint="default"/>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2330754">
    <w:abstractNumId w:val="2"/>
  </w:num>
  <w:num w:numId="2" w16cid:durableId="1941257318">
    <w:abstractNumId w:val="3"/>
  </w:num>
  <w:num w:numId="3" w16cid:durableId="585186342">
    <w:abstractNumId w:val="0"/>
  </w:num>
  <w:num w:numId="4" w16cid:durableId="1155874562">
    <w:abstractNumId w:val="1"/>
  </w:num>
  <w:num w:numId="5" w16cid:durableId="206163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A4"/>
    <w:rsid w:val="0003084B"/>
    <w:rsid w:val="000673A6"/>
    <w:rsid w:val="0007556B"/>
    <w:rsid w:val="00080C55"/>
    <w:rsid w:val="00086CB5"/>
    <w:rsid w:val="000B4E15"/>
    <w:rsid w:val="000B743E"/>
    <w:rsid w:val="000D7EC9"/>
    <w:rsid w:val="000F0B75"/>
    <w:rsid w:val="0011413E"/>
    <w:rsid w:val="001172AF"/>
    <w:rsid w:val="001A4BA0"/>
    <w:rsid w:val="001B4B9E"/>
    <w:rsid w:val="001E7219"/>
    <w:rsid w:val="00244184"/>
    <w:rsid w:val="00263A6D"/>
    <w:rsid w:val="0029321B"/>
    <w:rsid w:val="002B2BBF"/>
    <w:rsid w:val="002B7BB4"/>
    <w:rsid w:val="003363AA"/>
    <w:rsid w:val="003414C6"/>
    <w:rsid w:val="003415F0"/>
    <w:rsid w:val="003424C1"/>
    <w:rsid w:val="0035626A"/>
    <w:rsid w:val="00382961"/>
    <w:rsid w:val="003928D6"/>
    <w:rsid w:val="003B0B2C"/>
    <w:rsid w:val="003E6BE9"/>
    <w:rsid w:val="003F4A04"/>
    <w:rsid w:val="0042005D"/>
    <w:rsid w:val="00462CBE"/>
    <w:rsid w:val="00474F0C"/>
    <w:rsid w:val="00482714"/>
    <w:rsid w:val="004869EA"/>
    <w:rsid w:val="004B2D64"/>
    <w:rsid w:val="004B337C"/>
    <w:rsid w:val="004C16BD"/>
    <w:rsid w:val="004C6B61"/>
    <w:rsid w:val="004F6245"/>
    <w:rsid w:val="00557FFD"/>
    <w:rsid w:val="00560887"/>
    <w:rsid w:val="00563663"/>
    <w:rsid w:val="00584D64"/>
    <w:rsid w:val="005924EB"/>
    <w:rsid w:val="005B3A3A"/>
    <w:rsid w:val="005B715E"/>
    <w:rsid w:val="005C0A97"/>
    <w:rsid w:val="005C7225"/>
    <w:rsid w:val="005D0835"/>
    <w:rsid w:val="005D584A"/>
    <w:rsid w:val="005E571E"/>
    <w:rsid w:val="00632A8F"/>
    <w:rsid w:val="00646491"/>
    <w:rsid w:val="00697D28"/>
    <w:rsid w:val="006B6F42"/>
    <w:rsid w:val="006C31D9"/>
    <w:rsid w:val="00722DD1"/>
    <w:rsid w:val="00736B5A"/>
    <w:rsid w:val="00751802"/>
    <w:rsid w:val="0076791C"/>
    <w:rsid w:val="007C0F05"/>
    <w:rsid w:val="00860E31"/>
    <w:rsid w:val="00866345"/>
    <w:rsid w:val="00873434"/>
    <w:rsid w:val="00880870"/>
    <w:rsid w:val="00896051"/>
    <w:rsid w:val="008B07B1"/>
    <w:rsid w:val="008E5A1E"/>
    <w:rsid w:val="00907383"/>
    <w:rsid w:val="00914AD2"/>
    <w:rsid w:val="00937CA1"/>
    <w:rsid w:val="009540E2"/>
    <w:rsid w:val="009837A4"/>
    <w:rsid w:val="00986652"/>
    <w:rsid w:val="009B3BC7"/>
    <w:rsid w:val="009B4350"/>
    <w:rsid w:val="009C2746"/>
    <w:rsid w:val="009D3B51"/>
    <w:rsid w:val="009F40FA"/>
    <w:rsid w:val="00A106DB"/>
    <w:rsid w:val="00A555E2"/>
    <w:rsid w:val="00A65E4A"/>
    <w:rsid w:val="00A84C83"/>
    <w:rsid w:val="00A92EB0"/>
    <w:rsid w:val="00A97729"/>
    <w:rsid w:val="00AB01EF"/>
    <w:rsid w:val="00AC592A"/>
    <w:rsid w:val="00AD09EE"/>
    <w:rsid w:val="00AD0A89"/>
    <w:rsid w:val="00B0045C"/>
    <w:rsid w:val="00B112DD"/>
    <w:rsid w:val="00B244A5"/>
    <w:rsid w:val="00B31802"/>
    <w:rsid w:val="00B83255"/>
    <w:rsid w:val="00B92A44"/>
    <w:rsid w:val="00BC2DCE"/>
    <w:rsid w:val="00C02EAF"/>
    <w:rsid w:val="00C12CB4"/>
    <w:rsid w:val="00C17A1B"/>
    <w:rsid w:val="00C25380"/>
    <w:rsid w:val="00C30DAD"/>
    <w:rsid w:val="00C444D0"/>
    <w:rsid w:val="00C51B39"/>
    <w:rsid w:val="00C7199F"/>
    <w:rsid w:val="00CA59C8"/>
    <w:rsid w:val="00CE46E3"/>
    <w:rsid w:val="00CF67B5"/>
    <w:rsid w:val="00D01678"/>
    <w:rsid w:val="00D16847"/>
    <w:rsid w:val="00DB03F8"/>
    <w:rsid w:val="00DE5D81"/>
    <w:rsid w:val="00E0177C"/>
    <w:rsid w:val="00E03DD6"/>
    <w:rsid w:val="00E3727A"/>
    <w:rsid w:val="00E43418"/>
    <w:rsid w:val="00E830F2"/>
    <w:rsid w:val="00F11AB7"/>
    <w:rsid w:val="00F2421A"/>
    <w:rsid w:val="00F40D58"/>
    <w:rsid w:val="00F66642"/>
    <w:rsid w:val="00F74B84"/>
    <w:rsid w:val="00F910F4"/>
    <w:rsid w:val="00F9406F"/>
    <w:rsid w:val="00FA79C7"/>
    <w:rsid w:val="00FE0AC7"/>
    <w:rsid w:val="00FE5E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AAC3"/>
  <w15:docId w15:val="{9D21ACD3-1230-4EE2-B61A-A2DD28A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F9406F"/>
    <w:rPr>
      <w:rFonts w:ascii="Times New Roman" w:hAnsi="Times New Roman"/>
      <w:lang w:val="hu-HU"/>
    </w:rPr>
  </w:style>
  <w:style w:type="paragraph" w:styleId="Listaszerbekezds">
    <w:name w:val="List Paragraph"/>
    <w:basedOn w:val="Norml"/>
    <w:uiPriority w:val="34"/>
    <w:qFormat/>
    <w:rsid w:val="00AB01EF"/>
    <w:pPr>
      <w:ind w:left="720"/>
      <w:contextualSpacing/>
    </w:pPr>
    <w:rPr>
      <w:rFonts w:cs="Mangal"/>
      <w:szCs w:val="21"/>
    </w:rPr>
  </w:style>
  <w:style w:type="paragraph" w:styleId="lfej">
    <w:name w:val="header"/>
    <w:basedOn w:val="Norml"/>
    <w:link w:val="lfejChar"/>
    <w:uiPriority w:val="99"/>
    <w:unhideWhenUsed/>
    <w:rsid w:val="00F66642"/>
    <w:pPr>
      <w:tabs>
        <w:tab w:val="center" w:pos="4536"/>
        <w:tab w:val="right" w:pos="9072"/>
      </w:tabs>
    </w:pPr>
    <w:rPr>
      <w:rFonts w:cs="Mangal"/>
      <w:szCs w:val="21"/>
    </w:rPr>
  </w:style>
  <w:style w:type="character" w:customStyle="1" w:styleId="lfejChar">
    <w:name w:val="Élőfej Char"/>
    <w:basedOn w:val="Bekezdsalapbettpusa"/>
    <w:link w:val="lfej"/>
    <w:uiPriority w:val="99"/>
    <w:rsid w:val="00F66642"/>
    <w:rPr>
      <w:rFonts w:ascii="Times New Roman" w:hAnsi="Times New Roman" w:cs="Mangal"/>
      <w:szCs w:val="21"/>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5036">
      <w:bodyDiv w:val="1"/>
      <w:marLeft w:val="0"/>
      <w:marRight w:val="0"/>
      <w:marTop w:val="0"/>
      <w:marBottom w:val="0"/>
      <w:divBdr>
        <w:top w:val="none" w:sz="0" w:space="0" w:color="auto"/>
        <w:left w:val="none" w:sz="0" w:space="0" w:color="auto"/>
        <w:bottom w:val="none" w:sz="0" w:space="0" w:color="auto"/>
        <w:right w:val="none" w:sz="0" w:space="0" w:color="auto"/>
      </w:divBdr>
    </w:div>
    <w:div w:id="1317297835">
      <w:bodyDiv w:val="1"/>
      <w:marLeft w:val="0"/>
      <w:marRight w:val="0"/>
      <w:marTop w:val="0"/>
      <w:marBottom w:val="0"/>
      <w:divBdr>
        <w:top w:val="none" w:sz="0" w:space="0" w:color="auto"/>
        <w:left w:val="none" w:sz="0" w:space="0" w:color="auto"/>
        <w:bottom w:val="none" w:sz="0" w:space="0" w:color="auto"/>
        <w:right w:val="none" w:sz="0" w:space="0" w:color="auto"/>
      </w:divBdr>
    </w:div>
    <w:div w:id="1331520010">
      <w:bodyDiv w:val="1"/>
      <w:marLeft w:val="0"/>
      <w:marRight w:val="0"/>
      <w:marTop w:val="0"/>
      <w:marBottom w:val="0"/>
      <w:divBdr>
        <w:top w:val="none" w:sz="0" w:space="0" w:color="auto"/>
        <w:left w:val="none" w:sz="0" w:space="0" w:color="auto"/>
        <w:bottom w:val="none" w:sz="0" w:space="0" w:color="auto"/>
        <w:right w:val="none" w:sz="0" w:space="0" w:color="auto"/>
      </w:divBdr>
    </w:div>
    <w:div w:id="1642493607">
      <w:bodyDiv w:val="1"/>
      <w:marLeft w:val="0"/>
      <w:marRight w:val="0"/>
      <w:marTop w:val="0"/>
      <w:marBottom w:val="0"/>
      <w:divBdr>
        <w:top w:val="none" w:sz="0" w:space="0" w:color="auto"/>
        <w:left w:val="none" w:sz="0" w:space="0" w:color="auto"/>
        <w:bottom w:val="none" w:sz="0" w:space="0" w:color="auto"/>
        <w:right w:val="none" w:sz="0" w:space="0" w:color="auto"/>
      </w:divBdr>
    </w:div>
    <w:div w:id="181699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2055</Words>
  <Characters>14187</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Gergő dr.</dc:creator>
  <cp:keywords/>
  <dc:description/>
  <cp:lastModifiedBy>Szalai Gergő dr.</cp:lastModifiedBy>
  <cp:revision>4</cp:revision>
  <cp:lastPrinted>2025-03-03T08:31:00Z</cp:lastPrinted>
  <dcterms:created xsi:type="dcterms:W3CDTF">2026-02-19T14:16:00Z</dcterms:created>
  <dcterms:modified xsi:type="dcterms:W3CDTF">2026-02-27T07:26:00Z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