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9F34" w14:textId="77777777" w:rsidR="008B312A" w:rsidRPr="00695C42" w:rsidRDefault="008B312A" w:rsidP="008B312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41/2026. (II.23.) GJB számú határozat</w:t>
      </w:r>
    </w:p>
    <w:p w14:paraId="4672815B" w14:textId="77777777" w:rsidR="008B312A" w:rsidRPr="00695C42" w:rsidRDefault="008B312A" w:rsidP="008B312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1D95661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Szombathelyi Civil Kerekasztallal kötött feladatellátási megállapodás megszüntetéséről szóló határozati javaslatot az előterjesztésben foglaltak szerint javasolja a Közgyűlésnek elfogadásra.</w:t>
      </w:r>
    </w:p>
    <w:p w14:paraId="79D3844D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</w:p>
    <w:p w14:paraId="42877F99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336F3B6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E3072DF" w14:textId="77777777" w:rsidR="008B312A" w:rsidRPr="00695C42" w:rsidRDefault="008B312A" w:rsidP="008B312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33B3A21D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</w:p>
    <w:p w14:paraId="0D5F08DB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1E376A1" w14:textId="77777777" w:rsidR="008B312A" w:rsidRPr="00695C42" w:rsidRDefault="008B312A" w:rsidP="008B312A">
      <w:pPr>
        <w:jc w:val="both"/>
        <w:rPr>
          <w:rFonts w:asciiTheme="minorHAnsi" w:hAnsiTheme="minorHAnsi" w:cstheme="minorHAnsi"/>
          <w:bCs/>
          <w:szCs w:val="22"/>
        </w:rPr>
      </w:pPr>
    </w:p>
    <w:p w14:paraId="5E4AB36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2A"/>
    <w:rsid w:val="008B312A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B9E"/>
  <w15:chartTrackingRefBased/>
  <w15:docId w15:val="{0E6EEA52-7FC5-4DBA-A28E-17551E77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12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B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31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31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3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3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31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31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31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312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312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31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31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31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31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3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B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31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B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312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B31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312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B312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312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03C20-A5B3-43B6-AFEB-4D85BE6D5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14895-F828-4B53-B367-27B5C4A3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92AE1-8A04-43B9-8D67-A5D85105253B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