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43E4" w14:textId="77777777" w:rsidR="005B4C30" w:rsidRPr="005B4C30" w:rsidRDefault="005B4C30" w:rsidP="005B4C30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B4C30">
        <w:rPr>
          <w:rFonts w:ascii="Calibri" w:eastAsia="Times New Roman" w:hAnsi="Calibri" w:cs="Calibri"/>
          <w:b/>
          <w:sz w:val="22"/>
          <w:u w:val="single"/>
          <w:lang w:eastAsia="hu-HU"/>
        </w:rPr>
        <w:t>8/2026.(I.27.) KOCB számú határozat</w:t>
      </w:r>
    </w:p>
    <w:p w14:paraId="091A6DE1" w14:textId="77777777" w:rsidR="005B4C30" w:rsidRPr="005B4C30" w:rsidRDefault="005B4C30" w:rsidP="005B4C30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5F6015E" w14:textId="77777777" w:rsidR="005B4C30" w:rsidRPr="005B4C30" w:rsidRDefault="005B4C30" w:rsidP="005B4C30">
      <w:pPr>
        <w:spacing w:after="321"/>
        <w:jc w:val="both"/>
        <w:rPr>
          <w:rFonts w:ascii="Calibri" w:eastAsia="Times New Roman" w:hAnsi="Calibri" w:cs="Calibri"/>
          <w:sz w:val="22"/>
          <w:lang w:eastAsia="hu-HU"/>
        </w:rPr>
      </w:pPr>
      <w:r w:rsidRPr="005B4C30">
        <w:rPr>
          <w:rFonts w:ascii="Calibri" w:eastAsia="Times New Roman" w:hAnsi="Calibri" w:cs="Calibri"/>
          <w:sz w:val="22"/>
          <w:szCs w:val="24"/>
          <w:lang w:eastAsia="hu-HU"/>
        </w:rPr>
        <w:t xml:space="preserve"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20/2026. (I.26.) GJB számú határozatára hivatkozva – részt vegyen a Magyar Művészeti Akadémia </w:t>
      </w:r>
      <w:r w:rsidRPr="005B4C30">
        <w:rPr>
          <w:rFonts w:ascii="Calibri" w:eastAsia="Times New Roman" w:hAnsi="Calibri" w:cs="Calibri"/>
          <w:b/>
          <w:bCs/>
          <w:sz w:val="22"/>
          <w:szCs w:val="24"/>
          <w:lang w:eastAsia="hu-HU"/>
        </w:rPr>
        <w:t>MMA-26-P1</w:t>
      </w:r>
      <w:r w:rsidRPr="005B4C30">
        <w:rPr>
          <w:rFonts w:ascii="Calibri" w:eastAsia="Times New Roman" w:hAnsi="Calibri" w:cs="Calibri"/>
          <w:sz w:val="22"/>
          <w:szCs w:val="24"/>
          <w:lang w:eastAsia="hu-HU"/>
        </w:rPr>
        <w:t xml:space="preserve"> kódjelű, „A </w:t>
      </w:r>
      <w:proofErr w:type="spellStart"/>
      <w:r w:rsidRPr="005B4C30">
        <w:rPr>
          <w:rFonts w:ascii="Calibri" w:eastAsia="Times New Roman" w:hAnsi="Calibri" w:cs="Calibri"/>
          <w:sz w:val="22"/>
          <w:szCs w:val="24"/>
          <w:lang w:eastAsia="hu-HU"/>
        </w:rPr>
        <w:t>Schrammel</w:t>
      </w:r>
      <w:proofErr w:type="spellEnd"/>
      <w:r w:rsidRPr="005B4C30">
        <w:rPr>
          <w:rFonts w:ascii="Calibri" w:eastAsia="Times New Roman" w:hAnsi="Calibri" w:cs="Calibri"/>
          <w:sz w:val="22"/>
          <w:szCs w:val="24"/>
          <w:lang w:eastAsia="hu-HU"/>
        </w:rPr>
        <w:t>-gyűjtemény 2026. évi kiállításaihoz kapcsolódó szakmai programok megvalósítása” című, önrészt nem igénylő pályázatán.</w:t>
      </w:r>
    </w:p>
    <w:p w14:paraId="599F4891" w14:textId="77777777" w:rsidR="005B4C30" w:rsidRPr="005B4C30" w:rsidRDefault="005B4C30" w:rsidP="005B4C30">
      <w:pPr>
        <w:rPr>
          <w:rFonts w:ascii="Calibri" w:eastAsia="Times New Roman" w:hAnsi="Calibri" w:cs="Calibri"/>
          <w:sz w:val="22"/>
          <w:lang w:eastAsia="hu-HU"/>
        </w:rPr>
      </w:pPr>
      <w:r w:rsidRPr="005B4C3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5B4C30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EAFBF36" w14:textId="77777777" w:rsidR="005B4C30" w:rsidRPr="005B4C30" w:rsidRDefault="005B4C30" w:rsidP="005B4C30">
      <w:pPr>
        <w:rPr>
          <w:rFonts w:ascii="Calibri" w:eastAsia="Times New Roman" w:hAnsi="Calibri" w:cs="Calibri"/>
          <w:sz w:val="22"/>
          <w:lang w:eastAsia="hu-HU"/>
        </w:rPr>
      </w:pPr>
      <w:r w:rsidRPr="005B4C30">
        <w:rPr>
          <w:rFonts w:ascii="Calibri" w:eastAsia="Times New Roman" w:hAnsi="Calibri" w:cs="Calibri"/>
          <w:sz w:val="22"/>
          <w:lang w:eastAsia="hu-HU"/>
        </w:rPr>
        <w:tab/>
      </w:r>
      <w:r w:rsidRPr="005B4C30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474760F8" w14:textId="77777777" w:rsidR="005B4C30" w:rsidRPr="005B4C30" w:rsidRDefault="005B4C30" w:rsidP="005B4C30">
      <w:pPr>
        <w:rPr>
          <w:rFonts w:ascii="Calibri" w:eastAsia="Times New Roman" w:hAnsi="Calibri" w:cs="Calibri"/>
          <w:sz w:val="22"/>
          <w:lang w:eastAsia="hu-HU"/>
        </w:rPr>
      </w:pPr>
      <w:r w:rsidRPr="005B4C30">
        <w:rPr>
          <w:rFonts w:ascii="Calibri" w:eastAsia="Times New Roman" w:hAnsi="Calibri" w:cs="Calibri"/>
          <w:sz w:val="22"/>
          <w:lang w:eastAsia="hu-HU"/>
        </w:rPr>
        <w:tab/>
      </w:r>
      <w:r w:rsidRPr="005B4C30">
        <w:rPr>
          <w:rFonts w:ascii="Calibri" w:eastAsia="Times New Roman" w:hAnsi="Calibri" w:cs="Calibri"/>
          <w:sz w:val="22"/>
          <w:lang w:eastAsia="hu-HU"/>
        </w:rPr>
        <w:tab/>
      </w:r>
      <w:r w:rsidRPr="005B4C30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185FE895" w14:textId="77777777" w:rsidR="005B4C30" w:rsidRPr="005B4C30" w:rsidRDefault="005B4C30" w:rsidP="005B4C30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5B4C30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26A517B" w14:textId="77777777" w:rsidR="005B4C30" w:rsidRPr="005B4C30" w:rsidRDefault="005B4C30" w:rsidP="005B4C30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5B4C30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33C49BC0" w14:textId="77777777" w:rsidR="005B4C30" w:rsidRPr="005B4C30" w:rsidRDefault="005B4C30" w:rsidP="005B4C30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1897D3D8" w14:textId="77777777" w:rsidR="005B4C30" w:rsidRPr="005B4C30" w:rsidRDefault="005B4C30" w:rsidP="005B4C30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5B4C3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5B4C30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5B4C30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5B4C30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5B4C30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0019" w14:textId="77777777" w:rsidR="008669A4" w:rsidRDefault="008669A4" w:rsidP="00492410">
      <w:r>
        <w:separator/>
      </w:r>
    </w:p>
  </w:endnote>
  <w:endnote w:type="continuationSeparator" w:id="0">
    <w:p w14:paraId="102A4411" w14:textId="77777777" w:rsidR="008669A4" w:rsidRDefault="008669A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637E" w14:textId="77777777" w:rsidR="008669A4" w:rsidRDefault="008669A4" w:rsidP="00492410">
      <w:r>
        <w:separator/>
      </w:r>
    </w:p>
  </w:footnote>
  <w:footnote w:type="continuationSeparator" w:id="0">
    <w:p w14:paraId="5A677EEA" w14:textId="77777777" w:rsidR="008669A4" w:rsidRDefault="008669A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546F9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5B4C30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69A4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03C0F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2026-01-28T09:45:00Z</dcterms:created>
  <dcterms:modified xsi:type="dcterms:W3CDTF">2026-01-28T09:45:00Z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