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31D3" w14:textId="77777777" w:rsidR="00E62018" w:rsidRPr="00B25E29" w:rsidRDefault="00E62018" w:rsidP="00E62018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B25E29">
        <w:rPr>
          <w:rFonts w:ascii="Calibri" w:hAnsi="Calibri" w:cs="Calibri"/>
          <w:b/>
          <w:bCs/>
          <w:color w:val="000000"/>
          <w:szCs w:val="22"/>
          <w:u w:val="single"/>
        </w:rPr>
        <w:t>21/2026. (I.26.) GJB számú határozat</w:t>
      </w:r>
    </w:p>
    <w:p w14:paraId="39FE3FA6" w14:textId="77777777" w:rsidR="00E62018" w:rsidRPr="00B25E29" w:rsidRDefault="00E62018" w:rsidP="00E62018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69DC8E88" w14:textId="77777777" w:rsidR="00E62018" w:rsidRPr="00B25E29" w:rsidRDefault="00E62018" w:rsidP="00E62018">
      <w:pPr>
        <w:jc w:val="both"/>
        <w:rPr>
          <w:rFonts w:ascii="Calibri" w:eastAsia="Arial Unicode MS" w:hAnsi="Calibri" w:cs="Calibri"/>
          <w:szCs w:val="22"/>
        </w:rPr>
      </w:pPr>
      <w:r w:rsidRPr="00B25E29">
        <w:rPr>
          <w:rFonts w:ascii="Calibri" w:eastAsia="Arial Unicode MS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tudomásul veszi a Savaria Múzeum tájékoztatását a korábbi pályázatok eredményességéről.</w:t>
      </w:r>
    </w:p>
    <w:p w14:paraId="4D54DF55" w14:textId="77777777" w:rsidR="00E62018" w:rsidRPr="00B25E29" w:rsidRDefault="00E62018" w:rsidP="00E62018">
      <w:pPr>
        <w:jc w:val="both"/>
        <w:rPr>
          <w:rFonts w:ascii="Calibri" w:eastAsia="Arial Unicode MS" w:hAnsi="Calibri" w:cs="Calibri"/>
          <w:b/>
          <w:bCs/>
          <w:szCs w:val="22"/>
          <w:u w:val="single"/>
        </w:rPr>
      </w:pPr>
    </w:p>
    <w:p w14:paraId="4C08973F" w14:textId="77777777" w:rsidR="00E62018" w:rsidRPr="00B25E29" w:rsidRDefault="00E62018" w:rsidP="00E62018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Felelős:</w:t>
      </w:r>
      <w:r w:rsidRPr="00B25E29">
        <w:rPr>
          <w:rFonts w:ascii="Calibri" w:hAnsi="Calibri" w:cs="Calibri"/>
          <w:b/>
          <w:bCs/>
          <w:szCs w:val="22"/>
          <w:u w:val="single"/>
        </w:rPr>
        <w:tab/>
      </w:r>
      <w:r w:rsidRPr="00B25E29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09F1DCA" w14:textId="77777777" w:rsidR="00E62018" w:rsidRPr="00B25E29" w:rsidRDefault="00E62018" w:rsidP="00E62018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  <w:t>Horváth Soma alpolgármester</w:t>
      </w:r>
    </w:p>
    <w:p w14:paraId="73466FF3" w14:textId="77777777" w:rsidR="00E62018" w:rsidRPr="00B25E29" w:rsidRDefault="00E62018" w:rsidP="00E62018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(a végrehajtás előkészítéséért:</w:t>
      </w:r>
    </w:p>
    <w:p w14:paraId="7041A580" w14:textId="77777777" w:rsidR="00E62018" w:rsidRPr="00B25E29" w:rsidRDefault="00E62018" w:rsidP="00E6201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1771E5B" w14:textId="77777777" w:rsidR="00E62018" w:rsidRPr="00B25E29" w:rsidRDefault="00E62018" w:rsidP="00E6201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71D45076" w14:textId="77777777" w:rsidR="00E62018" w:rsidRPr="00B25E29" w:rsidRDefault="00E62018" w:rsidP="00E62018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791FC30A" w14:textId="77777777" w:rsidR="00E62018" w:rsidRPr="00B25E29" w:rsidRDefault="00E62018" w:rsidP="00E62018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Határidő: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szCs w:val="22"/>
        </w:rPr>
        <w:t>azonnal</w:t>
      </w:r>
    </w:p>
    <w:p w14:paraId="528A405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18"/>
    <w:rsid w:val="008F4696"/>
    <w:rsid w:val="00E46A00"/>
    <w:rsid w:val="00E62018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3044"/>
  <w15:chartTrackingRefBased/>
  <w15:docId w15:val="{1229E9DB-3AF2-4224-8F79-74F3AAC1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201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62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20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20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20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20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20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20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20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2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2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2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201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201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20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20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20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20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62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6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20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62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201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620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6201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6201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2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201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2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7FD5E-88B8-46C5-BF6A-7DFD96FDE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CF93DD-E9A2-496E-8777-5F20AD43D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53F67-D6B0-4FB1-8F03-E5E4443DEDE4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629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