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6140" w14:textId="77777777" w:rsidR="00436F9D" w:rsidRPr="00B25E29" w:rsidRDefault="00436F9D" w:rsidP="00436F9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14/2026. (I.26.) GJB számú határozat</w:t>
      </w:r>
    </w:p>
    <w:p w14:paraId="552B9895" w14:textId="77777777" w:rsidR="00436F9D" w:rsidRPr="00B25E29" w:rsidRDefault="00436F9D" w:rsidP="00436F9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4897F26" w14:textId="77777777" w:rsidR="00436F9D" w:rsidRPr="00B25E29" w:rsidRDefault="00436F9D" w:rsidP="00436F9D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a Polgármesteri Hivatalban dolgozó köztisztviselők közszolgálati jogviszonyának egyes kérdéseiről szóló 2/2020. (II.5.) önkormányzati rendelet módosítására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rendelettervezetet az előterjesztésben foglaltak szerint javasolja a Közgyűlésnek elfogadásra.</w:t>
      </w:r>
    </w:p>
    <w:p w14:paraId="29DF8150" w14:textId="77777777" w:rsidR="00436F9D" w:rsidRPr="00B25E29" w:rsidRDefault="00436F9D" w:rsidP="00436F9D">
      <w:pPr>
        <w:jc w:val="both"/>
        <w:rPr>
          <w:rFonts w:asciiTheme="minorHAnsi" w:hAnsiTheme="minorHAnsi" w:cstheme="minorHAnsi"/>
          <w:bCs/>
          <w:szCs w:val="22"/>
        </w:rPr>
      </w:pPr>
    </w:p>
    <w:p w14:paraId="7E70AFDA" w14:textId="77777777" w:rsidR="00436F9D" w:rsidRPr="00B25E29" w:rsidRDefault="00436F9D" w:rsidP="00436F9D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4173D93" w14:textId="77777777" w:rsidR="00436F9D" w:rsidRPr="00B25E29" w:rsidRDefault="00436F9D" w:rsidP="00436F9D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AA20226" w14:textId="77777777" w:rsidR="00436F9D" w:rsidRPr="00B25E29" w:rsidRDefault="00436F9D" w:rsidP="00436F9D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eastAsia="Calibri" w:hAnsi="Calibri" w:cs="Calibri"/>
          <w:szCs w:val="22"/>
          <w:lang w:eastAsia="en-US"/>
        </w:rPr>
        <w:t>Nagyné Dr. Gats Andrea, a Jogi és Képviselői Osztály vezetője</w:t>
      </w:r>
      <w:r w:rsidRPr="00B25E29">
        <w:rPr>
          <w:rFonts w:ascii="Calibri" w:hAnsi="Calibri" w:cs="Calibri"/>
          <w:bCs/>
          <w:szCs w:val="22"/>
        </w:rPr>
        <w:t>/</w:t>
      </w:r>
    </w:p>
    <w:p w14:paraId="44394C2A" w14:textId="77777777" w:rsidR="00436F9D" w:rsidRPr="00B25E29" w:rsidRDefault="00436F9D" w:rsidP="00436F9D">
      <w:pPr>
        <w:jc w:val="both"/>
        <w:rPr>
          <w:rFonts w:asciiTheme="minorHAnsi" w:hAnsiTheme="minorHAnsi" w:cstheme="minorHAnsi"/>
          <w:bCs/>
          <w:szCs w:val="22"/>
        </w:rPr>
      </w:pPr>
    </w:p>
    <w:p w14:paraId="652BB15C" w14:textId="77777777" w:rsidR="00436F9D" w:rsidRPr="00B25E29" w:rsidRDefault="00436F9D" w:rsidP="00436F9D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584008E9" w14:textId="77777777" w:rsidR="00436F9D" w:rsidRPr="00B25E29" w:rsidRDefault="00436F9D" w:rsidP="00436F9D">
      <w:pPr>
        <w:jc w:val="both"/>
        <w:rPr>
          <w:rFonts w:asciiTheme="minorHAnsi" w:hAnsiTheme="minorHAnsi" w:cstheme="minorHAnsi"/>
          <w:bCs/>
          <w:szCs w:val="22"/>
        </w:rPr>
      </w:pPr>
    </w:p>
    <w:p w14:paraId="2BA2C17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9D"/>
    <w:rsid w:val="00436F9D"/>
    <w:rsid w:val="008F469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7E5E"/>
  <w15:chartTrackingRefBased/>
  <w15:docId w15:val="{925F4B58-3A62-4093-AA95-781E2ADB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6F9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36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6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6F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6F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6F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6F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6F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6F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6F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6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6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6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6F9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6F9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6F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6F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6F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6F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6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36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6F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36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6F9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36F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6F9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36F9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6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6F9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6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A1867-E5F4-4A54-B8D8-36F88AA77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09EFA3-4DA7-4509-BC8F-A1E8FECA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F5833-F376-419A-A7E1-10DFBCA19FD3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