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C49A" w14:textId="77777777" w:rsidR="005679D7" w:rsidRPr="00B25E29" w:rsidRDefault="005679D7" w:rsidP="005679D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8/2026. (I.26.) GJB számú határozat</w:t>
      </w:r>
    </w:p>
    <w:p w14:paraId="3B1D3138" w14:textId="77777777" w:rsidR="005679D7" w:rsidRPr="00B25E29" w:rsidRDefault="005679D7" w:rsidP="005679D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9F6131F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STYL FASHION Ruhaipari Kft. „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f.a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 xml:space="preserve">” ingatlanait érintő elővásárlási joggal kapcsolatos döntés meghozataláról szóló I. határozati javaslatot az </w:t>
      </w:r>
      <w:r w:rsidRPr="00B25E29">
        <w:rPr>
          <w:rFonts w:asciiTheme="minorHAnsi" w:hAnsiTheme="minorHAnsi" w:cstheme="minorHAnsi"/>
          <w:b/>
          <w:szCs w:val="22"/>
        </w:rPr>
        <w:t>„A” változat szerint</w:t>
      </w:r>
      <w:r w:rsidRPr="00B25E29">
        <w:rPr>
          <w:rFonts w:asciiTheme="minorHAnsi" w:hAnsiTheme="minorHAnsi" w:cstheme="minorHAnsi"/>
          <w:bCs/>
          <w:szCs w:val="22"/>
        </w:rPr>
        <w:t xml:space="preserve"> javasolja a Közgyűlésnek elfogadásra.</w:t>
      </w:r>
    </w:p>
    <w:p w14:paraId="20488E0A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</w:p>
    <w:p w14:paraId="1A7DE030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A0E6102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4AC862F" w14:textId="77777777" w:rsidR="005679D7" w:rsidRPr="00B25E29" w:rsidRDefault="005679D7" w:rsidP="005679D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29A4879A" w14:textId="77777777" w:rsidR="005679D7" w:rsidRPr="00B25E29" w:rsidRDefault="005679D7" w:rsidP="005679D7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B25E29">
        <w:rPr>
          <w:rFonts w:ascii="Calibri" w:hAnsi="Calibri" w:cs="Calibri"/>
          <w:bCs/>
          <w:szCs w:val="22"/>
        </w:rPr>
        <w:t>Stéger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27F2E036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</w:p>
    <w:p w14:paraId="2B90331D" w14:textId="77777777" w:rsidR="005679D7" w:rsidRPr="00B25E29" w:rsidRDefault="005679D7" w:rsidP="005679D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56059B8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D7"/>
    <w:rsid w:val="005679D7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630E"/>
  <w15:chartTrackingRefBased/>
  <w15:docId w15:val="{8685F78D-AF92-4232-B89C-DB71119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79D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79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79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79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79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79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79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79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79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79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79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79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79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79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7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6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79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6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79D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679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79D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679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79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7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54CC1-3FA1-49B0-905C-EE58B884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ED8B77-B1CC-4C09-ACD1-72354520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6E628-F3A7-48DF-97F5-53FB01F443B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