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C042" w14:textId="77777777" w:rsidR="003267AB" w:rsidRPr="003267AB" w:rsidRDefault="003267AB" w:rsidP="003267AB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267AB">
        <w:rPr>
          <w:rFonts w:ascii="Calibri" w:eastAsia="Times New Roman" w:hAnsi="Calibri" w:cs="Calibri"/>
          <w:b/>
          <w:sz w:val="22"/>
          <w:u w:val="single"/>
          <w:lang w:eastAsia="hu-HU"/>
        </w:rPr>
        <w:t>158/2025. (XII.9.) KOCB számú határozat</w:t>
      </w:r>
    </w:p>
    <w:p w14:paraId="135387A2" w14:textId="77777777" w:rsidR="003267AB" w:rsidRPr="003267AB" w:rsidRDefault="003267AB" w:rsidP="003267AB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06871BA9" w14:textId="77777777" w:rsidR="003267AB" w:rsidRPr="003267AB" w:rsidRDefault="003267AB" w:rsidP="003267AB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  <w:r w:rsidRPr="003267AB">
        <w:rPr>
          <w:rFonts w:asciiTheme="minorHAnsi" w:eastAsia="Times New Roman" w:hAnsiTheme="minorHAnsi"/>
          <w:bCs/>
          <w:sz w:val="22"/>
          <w:lang w:eastAsia="hu-HU"/>
        </w:rPr>
        <w:t>A Kulturális, Oktatási és Civil Bizottság Szombathely Megyei Jogú Város Önkormányzatának Szervezeti és Működési Szabályzatáról szóló 16/2024. (X.10.) önkormányzati rendelet 52. § (3) bekezdés 6. pontja alapján a Berzsenyi Dániel Könyvtár 2026. évi teljes körű állományleltárának elvégzésére vonatkozó leltározási ütemtervet az előterjesztés melléklete szerinti tartalommal jóváhagyásra javasolja a polgármesternek.</w:t>
      </w:r>
    </w:p>
    <w:p w14:paraId="083CD2A7" w14:textId="77777777" w:rsidR="003267AB" w:rsidRPr="003267AB" w:rsidRDefault="003267AB" w:rsidP="003267AB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206A033F" w14:textId="77777777" w:rsidR="003267AB" w:rsidRPr="003267AB" w:rsidRDefault="003267AB" w:rsidP="003267AB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1E0B52AB" w14:textId="77777777" w:rsidR="003267AB" w:rsidRPr="003267AB" w:rsidRDefault="003267AB" w:rsidP="003267AB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3267AB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3267AB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336F283D" w14:textId="77777777" w:rsidR="003267AB" w:rsidRPr="003267AB" w:rsidRDefault="003267AB" w:rsidP="003267AB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3267AB">
        <w:rPr>
          <w:rFonts w:asciiTheme="minorHAnsi" w:eastAsia="Times New Roman" w:hAnsiTheme="minorHAnsi"/>
          <w:sz w:val="22"/>
          <w:lang w:eastAsia="hu-HU"/>
        </w:rPr>
        <w:tab/>
      </w:r>
      <w:r w:rsidRPr="003267AB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4A6775E4" w14:textId="77777777" w:rsidR="003267AB" w:rsidRPr="003267AB" w:rsidRDefault="003267AB" w:rsidP="003267AB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3267AB">
        <w:rPr>
          <w:rFonts w:asciiTheme="minorHAnsi" w:eastAsia="Times New Roman" w:hAnsiTheme="minorHAnsi"/>
          <w:sz w:val="22"/>
          <w:lang w:eastAsia="hu-HU"/>
        </w:rPr>
        <w:tab/>
      </w:r>
      <w:r w:rsidRPr="003267AB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7E227B79" w14:textId="77777777" w:rsidR="003267AB" w:rsidRPr="003267AB" w:rsidRDefault="003267AB" w:rsidP="003267AB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3267AB">
        <w:rPr>
          <w:rFonts w:asciiTheme="minorHAnsi" w:eastAsia="Times New Roman" w:hAnsiTheme="minorHAnsi"/>
          <w:sz w:val="22"/>
          <w:lang w:eastAsia="hu-HU"/>
        </w:rPr>
        <w:tab/>
      </w:r>
      <w:r w:rsidRPr="003267AB">
        <w:rPr>
          <w:rFonts w:asciiTheme="minorHAnsi" w:eastAsia="Times New Roman" w:hAnsiTheme="minorHAnsi"/>
          <w:sz w:val="22"/>
          <w:lang w:eastAsia="hu-HU"/>
        </w:rPr>
        <w:tab/>
      </w:r>
      <w:r w:rsidRPr="003267AB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0BE7D463" w14:textId="77777777" w:rsidR="003267AB" w:rsidRPr="003267AB" w:rsidRDefault="003267AB" w:rsidP="003267AB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3267AB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57CB7E27" w14:textId="77777777" w:rsidR="003267AB" w:rsidRPr="003267AB" w:rsidRDefault="003267AB" w:rsidP="003267AB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3267AB">
        <w:rPr>
          <w:rFonts w:asciiTheme="minorHAnsi" w:eastAsia="Times New Roman" w:hAnsiTheme="minorHAnsi"/>
          <w:bCs/>
          <w:sz w:val="22"/>
          <w:lang w:eastAsia="hu-HU"/>
        </w:rPr>
        <w:tab/>
        <w:t>Dr. Baráthné Molnár Mónika, a Berzsenyi Dániel Könyvtár igazgatója)</w:t>
      </w:r>
    </w:p>
    <w:p w14:paraId="34B3941B" w14:textId="77777777" w:rsidR="003267AB" w:rsidRPr="003267AB" w:rsidRDefault="003267AB" w:rsidP="003267AB">
      <w:pPr>
        <w:tabs>
          <w:tab w:val="left" w:pos="1506"/>
        </w:tabs>
        <w:spacing w:line="240" w:lineRule="atLeast"/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6845A5E6" w14:textId="77777777" w:rsidR="003267AB" w:rsidRPr="003267AB" w:rsidRDefault="003267AB" w:rsidP="003267AB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sz w:val="22"/>
          <w:lang w:eastAsia="hu-HU"/>
        </w:rPr>
      </w:pPr>
      <w:r w:rsidRPr="003267AB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3267AB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3267AB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3267AB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3267AB">
        <w:rPr>
          <w:rFonts w:asciiTheme="minorHAnsi" w:eastAsia="Times New Roman" w:hAnsiTheme="minorHAnsi"/>
          <w:sz w:val="22"/>
          <w:lang w:eastAsia="hu-HU"/>
        </w:rPr>
        <w:t>azonnal</w:t>
      </w:r>
    </w:p>
    <w:p w14:paraId="2FA48DCF" w14:textId="77777777" w:rsidR="0007231A" w:rsidRPr="003267AB" w:rsidRDefault="0007231A" w:rsidP="003267AB"/>
    <w:sectPr w:rsidR="0007231A" w:rsidRPr="003267AB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8"/>
  </w:num>
  <w:num w:numId="3" w16cid:durableId="1001470192">
    <w:abstractNumId w:val="9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7"/>
  </w:num>
  <w:num w:numId="10" w16cid:durableId="1215198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267A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2025-12-10T09:35:00Z</dcterms:created>
  <dcterms:modified xsi:type="dcterms:W3CDTF">2025-12-10T09:35:00Z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