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6DF3" w14:textId="77777777" w:rsidR="00757C07" w:rsidRPr="001D533D" w:rsidRDefault="00757C07" w:rsidP="00757C0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389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0D39B58F" w14:textId="77777777" w:rsidR="00757C07" w:rsidRPr="001D533D" w:rsidRDefault="00757C07" w:rsidP="00757C0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9F6DDDA" w14:textId="77777777" w:rsidR="00757C07" w:rsidRPr="001D533D" w:rsidRDefault="00757C07" w:rsidP="00757C0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az óvodákban, általános és középiskolákban, valamint kollégiumokban 2026. január 12. napjától alkalmazandó élelmezési nyersanyagköltség megállapításáról szóló II. határozati javaslatot az előterjesztésben foglaltak szerint javasolja a Közgyűlésnek elfogadásra.</w:t>
      </w:r>
    </w:p>
    <w:p w14:paraId="0EA9E929" w14:textId="77777777" w:rsidR="00757C07" w:rsidRPr="001D533D" w:rsidRDefault="00757C07" w:rsidP="00757C07">
      <w:pPr>
        <w:jc w:val="both"/>
        <w:rPr>
          <w:rFonts w:asciiTheme="minorHAnsi" w:hAnsiTheme="minorHAnsi" w:cstheme="minorHAnsi"/>
          <w:bCs/>
          <w:szCs w:val="22"/>
        </w:rPr>
      </w:pPr>
    </w:p>
    <w:p w14:paraId="27629234" w14:textId="77777777" w:rsidR="00757C07" w:rsidRPr="001D533D" w:rsidRDefault="00757C07" w:rsidP="00757C0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B8F933C" w14:textId="77777777" w:rsidR="00757C07" w:rsidRPr="001D533D" w:rsidRDefault="00757C07" w:rsidP="00757C0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E101D12" w14:textId="77777777" w:rsidR="00757C07" w:rsidRPr="001D533D" w:rsidRDefault="00757C07" w:rsidP="00757C07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vezetője,</w:t>
      </w:r>
    </w:p>
    <w:p w14:paraId="6B37FED3" w14:textId="77777777" w:rsidR="00757C07" w:rsidRPr="001D533D" w:rsidRDefault="00757C07" w:rsidP="00757C07">
      <w:pPr>
        <w:ind w:left="709" w:firstLine="709"/>
        <w:jc w:val="both"/>
        <w:rPr>
          <w:rFonts w:ascii="Calibri" w:hAnsi="Calibri" w:cs="Calibri"/>
          <w:szCs w:val="22"/>
        </w:rPr>
      </w:pPr>
      <w:proofErr w:type="spellStart"/>
      <w:r w:rsidRPr="001D533D">
        <w:rPr>
          <w:rFonts w:ascii="Calibri" w:hAnsi="Calibri" w:cs="Calibri"/>
          <w:szCs w:val="22"/>
        </w:rPr>
        <w:t>Stéger</w:t>
      </w:r>
      <w:proofErr w:type="spellEnd"/>
      <w:r w:rsidRPr="001D533D">
        <w:rPr>
          <w:rFonts w:ascii="Calibri" w:hAnsi="Calibri" w:cs="Calibri"/>
          <w:szCs w:val="22"/>
        </w:rPr>
        <w:t xml:space="preserve"> Gábor, a Közgazdasági és Adó Osztály vezetője,</w:t>
      </w:r>
    </w:p>
    <w:p w14:paraId="5E37C2D6" w14:textId="77777777" w:rsidR="00757C07" w:rsidRPr="001D533D" w:rsidRDefault="00757C07" w:rsidP="00757C07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Sebestyénné Pethő Andrea, a Szombathelyi Köznevelési GAMESZ igazgatója/</w:t>
      </w:r>
    </w:p>
    <w:p w14:paraId="1C3A7206" w14:textId="77777777" w:rsidR="00757C07" w:rsidRPr="001D533D" w:rsidRDefault="00757C07" w:rsidP="00757C07">
      <w:pPr>
        <w:jc w:val="both"/>
        <w:rPr>
          <w:rFonts w:asciiTheme="minorHAnsi" w:hAnsiTheme="minorHAnsi" w:cstheme="minorHAnsi"/>
          <w:bCs/>
          <w:szCs w:val="22"/>
        </w:rPr>
      </w:pPr>
    </w:p>
    <w:p w14:paraId="09350156" w14:textId="77777777" w:rsidR="00757C07" w:rsidRPr="001D533D" w:rsidRDefault="00757C07" w:rsidP="00757C07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5180F9B6" w14:textId="77777777" w:rsidR="00757C07" w:rsidRPr="001D533D" w:rsidRDefault="00757C07" w:rsidP="00757C07">
      <w:pPr>
        <w:jc w:val="both"/>
        <w:rPr>
          <w:rFonts w:asciiTheme="minorHAnsi" w:hAnsiTheme="minorHAnsi" w:cstheme="minorHAnsi"/>
          <w:bCs/>
          <w:szCs w:val="22"/>
        </w:rPr>
      </w:pPr>
    </w:p>
    <w:p w14:paraId="5BF8A12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07"/>
    <w:rsid w:val="00757C07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0B3D"/>
  <w15:chartTrackingRefBased/>
  <w15:docId w15:val="{C36AFD2B-C2C8-4164-9615-7BC91E81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7C0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5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7C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7C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7C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7C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7C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7C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7C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7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7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7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7C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7C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7C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7C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7C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7C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7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5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7C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5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7C0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57C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7C0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57C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7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7C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7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8141A-A7C5-40BC-8AD6-68F05CB4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126B2-6DC9-41FF-9FD9-31EA563AC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1BCC9-2684-4489-88F8-6FBE62D475CC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