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1577" w14:textId="77777777" w:rsidR="00AD3F50" w:rsidRPr="001D533D" w:rsidRDefault="00AD3F50" w:rsidP="00AD3F5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382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2DF23D0A" w14:textId="77777777" w:rsidR="00AD3F50" w:rsidRPr="001D533D" w:rsidRDefault="00AD3F50" w:rsidP="00AD3F5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11C750F" w14:textId="77777777" w:rsidR="00AD3F50" w:rsidRPr="001D533D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szombathelyi </w:t>
      </w:r>
      <w:bookmarkStart w:id="0" w:name="_Hlk216170106"/>
      <w:r w:rsidRPr="001D533D">
        <w:rPr>
          <w:rFonts w:asciiTheme="minorHAnsi" w:hAnsiTheme="minorHAnsi" w:cstheme="minorHAnsi"/>
          <w:bCs/>
          <w:szCs w:val="22"/>
        </w:rPr>
        <w:t xml:space="preserve">9156 hrsz.-ú ingatlan értékesítésének feltételeivel és a szombathelyi 9150/3 hrsz-ú ingatlanon parkolók kialakításával kapcsolatos </w:t>
      </w:r>
      <w:bookmarkEnd w:id="0"/>
      <w:r w:rsidRPr="001D533D">
        <w:rPr>
          <w:rFonts w:asciiTheme="minorHAnsi" w:hAnsiTheme="minorHAnsi" w:cstheme="minorHAnsi"/>
          <w:bCs/>
          <w:szCs w:val="22"/>
        </w:rPr>
        <w:t>döntések meghozataláról szóló III. határozati javaslatot az előterjesztésben foglaltak szerint javasolja a Közgyűlésnek elfogadásra.</w:t>
      </w:r>
    </w:p>
    <w:p w14:paraId="7BC3A4C6" w14:textId="77777777" w:rsidR="00AD3F50" w:rsidRPr="001D533D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</w:p>
    <w:p w14:paraId="1B954874" w14:textId="77777777" w:rsidR="00AD3F50" w:rsidRPr="001D533D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9093BD1" w14:textId="77777777" w:rsidR="00AD3F50" w:rsidRPr="001D533D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248AB2E" w14:textId="77777777" w:rsidR="00AD3F50" w:rsidRPr="001D533D" w:rsidRDefault="00AD3F50" w:rsidP="00AD3F5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38DBA68E" w14:textId="77777777" w:rsidR="00AD3F50" w:rsidRPr="001D533D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</w:p>
    <w:p w14:paraId="5D915AD2" w14:textId="77777777" w:rsidR="00AD3F50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2C5614D7" w14:textId="77777777" w:rsidR="00AD3F50" w:rsidRDefault="00AD3F50" w:rsidP="00AD3F50">
      <w:pPr>
        <w:jc w:val="both"/>
        <w:rPr>
          <w:rFonts w:asciiTheme="minorHAnsi" w:hAnsiTheme="minorHAnsi" w:cstheme="minorHAnsi"/>
          <w:bCs/>
          <w:szCs w:val="22"/>
        </w:rPr>
      </w:pPr>
    </w:p>
    <w:p w14:paraId="7D6A3AD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50"/>
    <w:rsid w:val="00AD3F50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3124"/>
  <w15:chartTrackingRefBased/>
  <w15:docId w15:val="{A330C40C-7A42-4BE1-B757-34E3BA0B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3F5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D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3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3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3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3F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3F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3F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3F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3F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3F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3F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3F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3F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3F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3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D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3F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D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3F5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D3F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3F5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D3F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3F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9AFBA-DD4B-4C39-89B4-C858EB468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71283-6C3D-47D0-B4A9-9DABDA2E1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08B34-376D-4B28-A551-6263D5B3E14D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