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E6F2" w14:textId="77777777" w:rsidR="00F34EBF" w:rsidRPr="00C765D8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>Szombathelyi Köznevelési GAMESZ</w:t>
      </w:r>
    </w:p>
    <w:p w14:paraId="1585B6B2" w14:textId="77777777" w:rsidR="00F34EBF" w:rsidRPr="00C765D8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>Belső ellenőrzési vezető: Krizmanich Henrietta</w:t>
      </w:r>
    </w:p>
    <w:p w14:paraId="45BE89E7" w14:textId="77777777" w:rsidR="00F34EBF" w:rsidRPr="00C765D8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>Nyilvántartási szám: 5116218</w:t>
      </w:r>
    </w:p>
    <w:p w14:paraId="1DA45E3D" w14:textId="76B51A5E" w:rsidR="00AB2C77" w:rsidRPr="00C765D8" w:rsidRDefault="00AB2C77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Belső ellenőr: </w:t>
      </w:r>
      <w:r w:rsidR="00064307">
        <w:rPr>
          <w:rFonts w:ascii="Times New Roman" w:eastAsia="Times New Roman" w:hAnsi="Times New Roman" w:cs="Times New Roman"/>
          <w:color w:val="000000" w:themeColor="text1"/>
          <w:sz w:val="24"/>
        </w:rPr>
        <w:t>Gombás Eszter</w:t>
      </w:r>
    </w:p>
    <w:p w14:paraId="4D21F6AB" w14:textId="1C1840D2" w:rsidR="00AB2C77" w:rsidRPr="00C765D8" w:rsidRDefault="00AB2C77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Nyilvántartási szám: </w:t>
      </w:r>
      <w:r w:rsidR="00257010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>5117406</w:t>
      </w:r>
    </w:p>
    <w:p w14:paraId="39BD4872" w14:textId="77777777" w:rsidR="00F34EBF" w:rsidRPr="00C765D8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>9700 Szombathely, Nádasdy Ferenc utca 4.</w:t>
      </w:r>
    </w:p>
    <w:p w14:paraId="2D911BFA" w14:textId="77777777" w:rsidR="00F34EBF" w:rsidRPr="00C765D8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>9700 Szombathely, Boglárka utca 2.</w:t>
      </w:r>
    </w:p>
    <w:p w14:paraId="3BED2D5F" w14:textId="77777777" w:rsidR="002E283E" w:rsidRPr="00C765D8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4F271FA" w14:textId="6E2A1C2B" w:rsidR="002E283E" w:rsidRPr="00C765D8" w:rsidRDefault="009F6686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Iktatószám: </w:t>
      </w:r>
      <w:r w:rsidR="006815D9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>20</w:t>
      </w:r>
      <w:r w:rsidR="005B1181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>1</w:t>
      </w:r>
      <w:r w:rsidR="006509B6">
        <w:rPr>
          <w:rFonts w:ascii="Times New Roman" w:eastAsia="Times New Roman" w:hAnsi="Times New Roman" w:cs="Times New Roman"/>
          <w:color w:val="000000" w:themeColor="text1"/>
          <w:sz w:val="24"/>
        </w:rPr>
        <w:t>3</w:t>
      </w:r>
      <w:r w:rsidR="005B1181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>-</w:t>
      </w:r>
      <w:r w:rsidR="00A4226A">
        <w:rPr>
          <w:rFonts w:ascii="Times New Roman" w:eastAsia="Times New Roman" w:hAnsi="Times New Roman" w:cs="Times New Roman"/>
          <w:color w:val="000000" w:themeColor="text1"/>
          <w:sz w:val="24"/>
        </w:rPr>
        <w:t>8</w:t>
      </w:r>
      <w:r w:rsidR="006815D9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>/202</w:t>
      </w:r>
      <w:r w:rsidR="006509B6">
        <w:rPr>
          <w:rFonts w:ascii="Times New Roman" w:eastAsia="Times New Roman" w:hAnsi="Times New Roman" w:cs="Times New Roman"/>
          <w:color w:val="000000" w:themeColor="text1"/>
          <w:sz w:val="24"/>
        </w:rPr>
        <w:t>5</w:t>
      </w:r>
    </w:p>
    <w:p w14:paraId="340B3CD8" w14:textId="77777777" w:rsidR="002E283E" w:rsidRPr="00C765D8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2E29E6B6" w14:textId="77777777" w:rsidR="002E283E" w:rsidRPr="00C765D8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884AF75" w14:textId="77777777" w:rsidR="002E283E" w:rsidRPr="00C765D8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54BDF17" w14:textId="77777777" w:rsidR="002E283E" w:rsidRPr="00C765D8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ABA490D" w14:textId="77777777" w:rsidR="002E283E" w:rsidRPr="00C765D8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7914D72" w14:textId="77777777" w:rsidR="002E283E" w:rsidRPr="00C765D8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97426F4" w14:textId="77777777" w:rsidR="002E283E" w:rsidRPr="00C765D8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8071843" w14:textId="77777777" w:rsidR="002E283E" w:rsidRPr="00C765D8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633A8FF7" w14:textId="77777777" w:rsidR="002E283E" w:rsidRPr="00C765D8" w:rsidRDefault="009F668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765D8">
        <w:rPr>
          <w:rFonts w:ascii="Times New Roman" w:eastAsia="Times New Roman" w:hAnsi="Times New Roman" w:cs="Times New Roman"/>
          <w:b/>
          <w:color w:val="000000" w:themeColor="text1"/>
          <w:sz w:val="28"/>
        </w:rPr>
        <w:t>ELLENŐRZÉSI JELENTÉS-TERVEZET</w:t>
      </w:r>
    </w:p>
    <w:p w14:paraId="514E5AFC" w14:textId="6AA5A55A" w:rsidR="00DB716C" w:rsidRPr="00DB716C" w:rsidRDefault="000D3BA5" w:rsidP="00DB716C">
      <w:pPr>
        <w:spacing w:after="20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D3B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Kisalföldi </w:t>
      </w:r>
      <w:proofErr w:type="spellStart"/>
      <w:r w:rsidRPr="000D3B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ASzC</w:t>
      </w:r>
      <w:proofErr w:type="spellEnd"/>
      <w:r w:rsidRPr="000D3B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Herman Ottó Környezetvédelmi és Mezőgazdasági Technikum, Szakképző Iskola és Kollégiumban a köznevelési feladatellátás céljára átadott önkormányzati vagyon </w:t>
      </w:r>
      <w:r w:rsidR="00DB716C" w:rsidRPr="00DB71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</w:t>
      </w:r>
      <w:r w:rsidR="00DB71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</w:t>
      </w:r>
      <w:r w:rsidR="00DB716C" w:rsidRPr="00DB71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évben lefolytatott tulajdonosi ellenőrzés</w:t>
      </w:r>
      <w:r w:rsidR="00DB71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DB716C" w:rsidRPr="00DB71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során tett megállapítás</w:t>
      </w:r>
      <w:r w:rsidR="00DB71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ok</w:t>
      </w:r>
      <w:r w:rsidR="00DB716C" w:rsidRPr="00DB71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javaslat</w:t>
      </w:r>
      <w:r w:rsidR="00DB71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ok</w:t>
      </w:r>
      <w:r w:rsidR="00DB716C" w:rsidRPr="00DB71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végrehajtás</w:t>
      </w:r>
      <w:r w:rsidR="00DB71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ának</w:t>
      </w:r>
      <w:r w:rsidR="00DB716C" w:rsidRPr="00DB71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megfelelőségének </w:t>
      </w:r>
      <w:r w:rsidR="00DB71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</w:t>
      </w:r>
      <w:r w:rsidR="00DB716C" w:rsidRPr="00DB71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vizsgálata</w:t>
      </w:r>
    </w:p>
    <w:p w14:paraId="39A3B6D0" w14:textId="46055DB2" w:rsidR="002E283E" w:rsidRPr="00C765D8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58A92772" w14:textId="77777777" w:rsidR="002E283E" w:rsidRPr="00C765D8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C5B311B" w14:textId="77777777" w:rsidR="002E283E" w:rsidRPr="00C765D8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12CBF1AA" w14:textId="77777777" w:rsidR="002E283E" w:rsidRPr="00C765D8" w:rsidRDefault="002E283E" w:rsidP="00F34EBF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3502D210" w14:textId="77777777" w:rsidR="002E283E" w:rsidRPr="00C765D8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48417858" w14:textId="13E8B759" w:rsidR="002E283E" w:rsidRPr="00C765D8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1CE9EA8" w14:textId="4EA97E41" w:rsidR="00F97AA9" w:rsidRPr="00C765D8" w:rsidRDefault="00F97AA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98042FF" w14:textId="77777777" w:rsidR="00F97AA9" w:rsidRDefault="00F97AA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0927F90D" w14:textId="77777777" w:rsidR="000D3BA5" w:rsidRPr="00C765D8" w:rsidRDefault="000D3BA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8F95F40" w14:textId="77777777" w:rsidR="002E283E" w:rsidRPr="00C765D8" w:rsidRDefault="002E283E" w:rsidP="000D3BA5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41C80506" w14:textId="3FD976D0" w:rsidR="002E283E" w:rsidRPr="00C765D8" w:rsidRDefault="009F6686" w:rsidP="00D90A7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Szombathely, </w:t>
      </w:r>
      <w:r w:rsidR="00DB716C">
        <w:rPr>
          <w:rFonts w:ascii="Times New Roman" w:eastAsia="Times New Roman" w:hAnsi="Times New Roman" w:cs="Times New Roman"/>
          <w:color w:val="000000" w:themeColor="text1"/>
          <w:sz w:val="24"/>
        </w:rPr>
        <w:t>2025. november 20.</w:t>
      </w:r>
    </w:p>
    <w:p w14:paraId="6C8B0A10" w14:textId="77777777" w:rsidR="00951BCC" w:rsidRPr="00951BCC" w:rsidRDefault="009F6686" w:rsidP="00951BCC">
      <w:pPr>
        <w:spacing w:after="36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765D8">
        <w:rPr>
          <w:rFonts w:ascii="Times New Roman" w:eastAsia="Times New Roman" w:hAnsi="Times New Roman" w:cs="Times New Roman"/>
          <w:b/>
          <w:color w:val="000000" w:themeColor="text1"/>
          <w:sz w:val="24"/>
        </w:rPr>
        <w:lastRenderedPageBreak/>
        <w:t xml:space="preserve">Az ellenőrzést végző szervezet: </w:t>
      </w:r>
      <w:r w:rsidR="00951BCC" w:rsidRPr="00951BC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Szombathely Megyei Jogú Város Közgyűlésének 475/2015 (XII.10.) Kgy. számú, valamint Szombathely Megyei Jogú Város Közgyűlése Kulturális, Oktatási és Civil Bizottságának 130/2024. (XI.26.) KOCB. számú határozata szerint az ellenőrzést a </w:t>
      </w:r>
      <w:r w:rsidR="00951BCC" w:rsidRPr="00951BCC">
        <w:rPr>
          <w:rFonts w:ascii="Times New Roman" w:eastAsia="Times New Roman" w:hAnsi="Times New Roman" w:cs="Times New Roman"/>
          <w:b/>
          <w:color w:val="000000" w:themeColor="text1"/>
          <w:sz w:val="24"/>
        </w:rPr>
        <w:t>Szombathelyi Köznevelési GAMESZ</w:t>
      </w:r>
      <w:r w:rsidR="00951BCC" w:rsidRPr="00951BC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folytatja le.</w:t>
      </w:r>
    </w:p>
    <w:p w14:paraId="6B634A39" w14:textId="2D0DEB18" w:rsidR="00DB716C" w:rsidRPr="00DB716C" w:rsidRDefault="009F6686" w:rsidP="00951BCC">
      <w:pPr>
        <w:spacing w:after="36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765D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A vizsgálat célja: </w:t>
      </w:r>
      <w:r w:rsidR="00DB716C" w:rsidRPr="00DB716C">
        <w:rPr>
          <w:rFonts w:ascii="Times New Roman" w:eastAsia="Times New Roman" w:hAnsi="Times New Roman" w:cs="Times New Roman"/>
          <w:color w:val="000000" w:themeColor="text1"/>
          <w:sz w:val="24"/>
        </w:rPr>
        <w:t>Annak vizsgálata, hogy a vagyonkezelésbe átadott vagyon 20</w:t>
      </w:r>
      <w:r w:rsidR="00DB716C">
        <w:rPr>
          <w:rFonts w:ascii="Times New Roman" w:eastAsia="Times New Roman" w:hAnsi="Times New Roman" w:cs="Times New Roman"/>
          <w:color w:val="000000" w:themeColor="text1"/>
          <w:sz w:val="24"/>
        </w:rPr>
        <w:t>24</w:t>
      </w:r>
      <w:r w:rsidR="00DB716C" w:rsidRPr="00DB716C">
        <w:rPr>
          <w:rFonts w:ascii="Times New Roman" w:eastAsia="Times New Roman" w:hAnsi="Times New Roman" w:cs="Times New Roman"/>
          <w:color w:val="000000" w:themeColor="text1"/>
          <w:sz w:val="24"/>
        </w:rPr>
        <w:t>. évben lefolytatott tulajdonosi ellenőrzése során tett megállapítások, javaslatok megvalósítása megtörtént-e.</w:t>
      </w:r>
    </w:p>
    <w:p w14:paraId="021AC5E1" w14:textId="5B234A37" w:rsidR="002E283E" w:rsidRPr="00C765D8" w:rsidRDefault="009F6686" w:rsidP="00DB716C">
      <w:pPr>
        <w:keepNext/>
        <w:tabs>
          <w:tab w:val="left" w:pos="6804"/>
        </w:tabs>
        <w:spacing w:after="36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  <w:r w:rsidRPr="00C765D8">
        <w:rPr>
          <w:rFonts w:ascii="Times New Roman" w:eastAsia="Times New Roman" w:hAnsi="Times New Roman" w:cs="Times New Roman"/>
          <w:b/>
          <w:color w:val="000000" w:themeColor="text1"/>
          <w:sz w:val="24"/>
        </w:rPr>
        <w:t>Az ellenőrzött szervezet/szervezeti egység</w:t>
      </w:r>
      <w:r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: </w:t>
      </w:r>
      <w:r w:rsidR="005B1181" w:rsidRPr="00C765D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Kisalföldi </w:t>
      </w:r>
      <w:proofErr w:type="spellStart"/>
      <w:r w:rsidR="005B1181" w:rsidRPr="00C765D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ASzC</w:t>
      </w:r>
      <w:proofErr w:type="spellEnd"/>
      <w:r w:rsidR="005B1181" w:rsidRPr="00C765D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Herman Ottó Környezetvédelmi és Mezőgazdasági Technikum, Szakképző Iskola és Kollégium</w:t>
      </w:r>
    </w:p>
    <w:p w14:paraId="5825F7DE" w14:textId="5E1E9E6C" w:rsidR="002E283E" w:rsidRPr="00C765D8" w:rsidRDefault="009F6686" w:rsidP="000D32D4">
      <w:pPr>
        <w:keepNext/>
        <w:tabs>
          <w:tab w:val="left" w:pos="6804"/>
        </w:tabs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765D8">
        <w:rPr>
          <w:rFonts w:ascii="Times New Roman" w:eastAsia="Times New Roman" w:hAnsi="Times New Roman" w:cs="Times New Roman"/>
          <w:b/>
          <w:color w:val="000000" w:themeColor="text1"/>
          <w:sz w:val="24"/>
        </w:rPr>
        <w:t>Az ellenőrzés típusa:</w:t>
      </w:r>
      <w:r w:rsidR="0063313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Utóellenőrzés</w:t>
      </w:r>
    </w:p>
    <w:p w14:paraId="43A2E328" w14:textId="75593346" w:rsidR="002E283E" w:rsidRPr="00C765D8" w:rsidRDefault="009F6686" w:rsidP="0018593C">
      <w:pPr>
        <w:spacing w:after="36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765D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Vonatkozó jogi háttér: </w:t>
      </w:r>
      <w:r w:rsidR="00AB2C77" w:rsidRPr="00C765D8">
        <w:rPr>
          <w:rFonts w:ascii="Times New Roman" w:eastAsia="Times New Roman" w:hAnsi="Times New Roman" w:cs="Times New Roman"/>
          <w:sz w:val="24"/>
        </w:rPr>
        <w:t xml:space="preserve">A Szombathelyi </w:t>
      </w:r>
      <w:r w:rsidR="000A459F" w:rsidRPr="00C765D8">
        <w:rPr>
          <w:rFonts w:ascii="Times New Roman" w:eastAsia="Times New Roman" w:hAnsi="Times New Roman" w:cs="Times New Roman"/>
          <w:sz w:val="24"/>
        </w:rPr>
        <w:t>Szolgáltatási</w:t>
      </w:r>
      <w:r w:rsidR="00AB2C77" w:rsidRPr="00C765D8">
        <w:rPr>
          <w:rFonts w:ascii="Times New Roman" w:eastAsia="Times New Roman" w:hAnsi="Times New Roman" w:cs="Times New Roman"/>
          <w:sz w:val="24"/>
        </w:rPr>
        <w:t xml:space="preserve"> Szakképzési Centrum és Szombathely Megyei Jogú Város Önkormányzata között fennálló vagyonkezelési szerződés</w:t>
      </w:r>
      <w:r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valamint </w:t>
      </w:r>
      <w:r w:rsidR="00F97AA9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>Szombathely Megyei Jogú Város</w:t>
      </w:r>
      <w:r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Közgyűlés</w:t>
      </w:r>
      <w:r w:rsidR="00F97AA9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e Kulturális, Oktatási és Civil Bizottságának </w:t>
      </w:r>
      <w:r w:rsidR="00170CC5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>1</w:t>
      </w:r>
      <w:r w:rsidR="00951BCC">
        <w:rPr>
          <w:rFonts w:ascii="Times New Roman" w:eastAsia="Times New Roman" w:hAnsi="Times New Roman" w:cs="Times New Roman"/>
          <w:color w:val="000000" w:themeColor="text1"/>
          <w:sz w:val="24"/>
        </w:rPr>
        <w:t>3</w:t>
      </w:r>
      <w:r w:rsidR="00170CC5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>0/202</w:t>
      </w:r>
      <w:r w:rsidR="00951BCC">
        <w:rPr>
          <w:rFonts w:ascii="Times New Roman" w:eastAsia="Times New Roman" w:hAnsi="Times New Roman" w:cs="Times New Roman"/>
          <w:color w:val="000000" w:themeColor="text1"/>
          <w:sz w:val="24"/>
        </w:rPr>
        <w:t>4</w:t>
      </w:r>
      <w:r w:rsidR="00170CC5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</w:t>
      </w:r>
      <w:r w:rsidR="00951BCC" w:rsidRPr="00951BCC">
        <w:rPr>
          <w:rFonts w:ascii="Times New Roman" w:eastAsia="Times New Roman" w:hAnsi="Times New Roman" w:cs="Times New Roman"/>
          <w:color w:val="000000" w:themeColor="text1"/>
          <w:sz w:val="24"/>
        </w:rPr>
        <w:t>(XI.26.)</w:t>
      </w:r>
      <w:r w:rsidR="00F97AA9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KOCB. számú határozata.</w:t>
      </w:r>
    </w:p>
    <w:p w14:paraId="5AF14867" w14:textId="36EB1A4A" w:rsidR="002E283E" w:rsidRPr="00C765D8" w:rsidRDefault="009F6686">
      <w:pPr>
        <w:keepNext/>
        <w:tabs>
          <w:tab w:val="left" w:pos="6804"/>
        </w:tabs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765D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Alkalmazott ellenőrzési eszközök és módszertanok: </w:t>
      </w:r>
      <w:r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>Dokumentumon alapuló tételes vizsgálat</w:t>
      </w:r>
      <w:r w:rsidR="0023220D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</w:t>
      </w:r>
    </w:p>
    <w:p w14:paraId="75736D35" w14:textId="08B16D26" w:rsidR="002E283E" w:rsidRPr="00C765D8" w:rsidRDefault="009F6686" w:rsidP="000D32D4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765D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Ellenőrzött időszak: </w:t>
      </w:r>
      <w:r w:rsidR="00F97AA9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>201</w:t>
      </w:r>
      <w:r w:rsidR="001B77B3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>8</w:t>
      </w:r>
      <w:r w:rsidR="00F97AA9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– 202</w:t>
      </w:r>
      <w:r w:rsidR="00170CC5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>3</w:t>
      </w:r>
      <w:r w:rsidR="00F97AA9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>. év</w:t>
      </w:r>
      <w:r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</w:p>
    <w:p w14:paraId="683189A1" w14:textId="17C01FBC" w:rsidR="002E283E" w:rsidRPr="00C765D8" w:rsidRDefault="009F6686" w:rsidP="000D32D4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765D8">
        <w:rPr>
          <w:rFonts w:ascii="Times New Roman" w:eastAsia="Times New Roman" w:hAnsi="Times New Roman" w:cs="Times New Roman"/>
          <w:b/>
          <w:color w:val="000000" w:themeColor="text1"/>
          <w:sz w:val="24"/>
        </w:rPr>
        <w:t>Ellenőrzés időtartama:</w:t>
      </w:r>
      <w:r w:rsidR="00F97AA9" w:rsidRPr="00C765D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</w:t>
      </w:r>
      <w:r w:rsidR="00170CC5" w:rsidRPr="00C765D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202</w:t>
      </w:r>
      <w:r w:rsidR="00DB716C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5</w:t>
      </w:r>
      <w:r w:rsidR="00170CC5" w:rsidRPr="00C765D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.</w:t>
      </w:r>
      <w:r w:rsidR="00DB716C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október 20</w:t>
      </w:r>
      <w:r w:rsidR="005B1181" w:rsidRPr="00C765D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.</w:t>
      </w:r>
      <w:r w:rsidR="00170CC5" w:rsidRPr="00C765D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– 202</w:t>
      </w:r>
      <w:r w:rsidR="00DB716C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5</w:t>
      </w:r>
      <w:r w:rsidR="00170CC5" w:rsidRPr="00C765D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. </w:t>
      </w:r>
      <w:r w:rsidR="00DB716C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november 10</w:t>
      </w:r>
      <w:r w:rsidR="00170CC5" w:rsidRPr="00C765D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.</w:t>
      </w:r>
      <w:r w:rsidR="005949CE" w:rsidRPr="00C765D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</w:t>
      </w:r>
    </w:p>
    <w:p w14:paraId="4F79DD99" w14:textId="2A4B7B69" w:rsidR="002E283E" w:rsidRPr="00C765D8" w:rsidRDefault="009F6686" w:rsidP="000D32D4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C765D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Időigény (ellenőri munkanapok száma): </w:t>
      </w:r>
      <w:r w:rsidR="00F97AA9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>1</w:t>
      </w:r>
      <w:r w:rsidR="00DB716C">
        <w:rPr>
          <w:rFonts w:ascii="Times New Roman" w:eastAsia="Times New Roman" w:hAnsi="Times New Roman" w:cs="Times New Roman"/>
          <w:color w:val="000000" w:themeColor="text1"/>
          <w:sz w:val="24"/>
        </w:rPr>
        <w:t>5</w:t>
      </w:r>
      <w:r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nap</w:t>
      </w:r>
    </w:p>
    <w:p w14:paraId="113716F1" w14:textId="77777777" w:rsidR="002E283E" w:rsidRPr="00C765D8" w:rsidRDefault="009F6686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C765D8">
        <w:rPr>
          <w:rFonts w:ascii="Times New Roman" w:eastAsia="Times New Roman" w:hAnsi="Times New Roman" w:cs="Times New Roman"/>
          <w:b/>
          <w:color w:val="000000" w:themeColor="text1"/>
          <w:sz w:val="24"/>
        </w:rPr>
        <w:t>Az ellenőrzésben közreműködő ellenőrök:</w:t>
      </w:r>
    </w:p>
    <w:p w14:paraId="0977E5A9" w14:textId="4C9F6997" w:rsidR="002E283E" w:rsidRPr="00C765D8" w:rsidRDefault="000D32D4" w:rsidP="00993E6C">
      <w:pPr>
        <w:spacing w:after="120" w:line="240" w:lineRule="auto"/>
        <w:ind w:left="3402" w:hanging="340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>Krizmanich Henrietta</w:t>
      </w:r>
      <w:r w:rsidR="009F6686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9F6686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="00993E6C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="009F6686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>Szombathelyi Köznevelési GAMESZ, belső ellenőr</w:t>
      </w:r>
      <w:r w:rsidR="001F4A51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>zési vezető</w:t>
      </w:r>
    </w:p>
    <w:p w14:paraId="1E3D4E2C" w14:textId="67520CED" w:rsidR="00AB2C77" w:rsidRPr="00C765D8" w:rsidRDefault="0023220D" w:rsidP="00AB2C77">
      <w:pPr>
        <w:spacing w:after="240" w:line="240" w:lineRule="auto"/>
        <w:ind w:left="3402" w:hanging="340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Gombás </w:t>
      </w:r>
      <w:r w:rsidR="00AB2C77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>Eszter</w:t>
      </w:r>
      <w:r w:rsidR="00AB2C77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="00AB2C77" w:rsidRPr="00C765D8">
        <w:rPr>
          <w:rFonts w:ascii="Times New Roman" w:eastAsia="Times New Roman" w:hAnsi="Times New Roman" w:cs="Times New Roman"/>
          <w:color w:val="000000" w:themeColor="text1"/>
          <w:sz w:val="24"/>
        </w:rPr>
        <w:tab/>
        <w:t>Szombathelyi Köznevelési GAMESZ, belső ellenőr</w:t>
      </w:r>
    </w:p>
    <w:p w14:paraId="69082F59" w14:textId="77777777" w:rsidR="002E283E" w:rsidRPr="00C765D8" w:rsidRDefault="009F6686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C765D8">
        <w:rPr>
          <w:rFonts w:ascii="Times New Roman" w:eastAsia="Times New Roman" w:hAnsi="Times New Roman" w:cs="Times New Roman"/>
          <w:b/>
          <w:color w:val="000000" w:themeColor="text1"/>
          <w:sz w:val="24"/>
        </w:rPr>
        <w:t>Hivatalban lévő vezetők:</w:t>
      </w:r>
    </w:p>
    <w:p w14:paraId="0A609FC7" w14:textId="7C552EBF" w:rsidR="00AB2C77" w:rsidRPr="00C765D8" w:rsidRDefault="005B1181" w:rsidP="00AB2C77">
      <w:pPr>
        <w:spacing w:after="120" w:line="240" w:lineRule="auto"/>
        <w:ind w:left="3402" w:hanging="3402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C765D8">
        <w:rPr>
          <w:rFonts w:ascii="Times New Roman" w:eastAsia="Times New Roman" w:hAnsi="Times New Roman" w:cs="Times New Roman"/>
          <w:sz w:val="24"/>
        </w:rPr>
        <w:t>Hodvogner</w:t>
      </w:r>
      <w:proofErr w:type="spellEnd"/>
      <w:r w:rsidRPr="00C765D8">
        <w:rPr>
          <w:rFonts w:ascii="Times New Roman" w:eastAsia="Times New Roman" w:hAnsi="Times New Roman" w:cs="Times New Roman"/>
          <w:sz w:val="24"/>
        </w:rPr>
        <w:t xml:space="preserve"> Csaba</w:t>
      </w:r>
      <w:r w:rsidR="00AB2C77" w:rsidRPr="00C765D8">
        <w:rPr>
          <w:rFonts w:ascii="Times New Roman" w:eastAsia="Times New Roman" w:hAnsi="Times New Roman" w:cs="Times New Roman"/>
          <w:sz w:val="24"/>
        </w:rPr>
        <w:tab/>
      </w:r>
      <w:r w:rsidR="00AB2C77" w:rsidRPr="00C765D8">
        <w:rPr>
          <w:rFonts w:ascii="Times New Roman" w:eastAsia="Times New Roman" w:hAnsi="Times New Roman" w:cs="Times New Roman"/>
          <w:sz w:val="24"/>
        </w:rPr>
        <w:tab/>
        <w:t xml:space="preserve">a </w:t>
      </w:r>
      <w:r w:rsidRPr="00C765D8">
        <w:rPr>
          <w:rFonts w:ascii="Times New Roman" w:eastAsia="Times New Roman" w:hAnsi="Times New Roman" w:cs="Times New Roman"/>
          <w:sz w:val="24"/>
        </w:rPr>
        <w:t xml:space="preserve">Kisalföldi </w:t>
      </w:r>
      <w:proofErr w:type="spellStart"/>
      <w:r w:rsidRPr="00C765D8">
        <w:rPr>
          <w:rFonts w:ascii="Times New Roman" w:eastAsia="Times New Roman" w:hAnsi="Times New Roman" w:cs="Times New Roman"/>
          <w:sz w:val="24"/>
        </w:rPr>
        <w:t>ASzC</w:t>
      </w:r>
      <w:proofErr w:type="spellEnd"/>
      <w:r w:rsidRPr="00C765D8">
        <w:rPr>
          <w:rFonts w:ascii="Times New Roman" w:eastAsia="Times New Roman" w:hAnsi="Times New Roman" w:cs="Times New Roman"/>
          <w:sz w:val="24"/>
        </w:rPr>
        <w:t xml:space="preserve"> Herman Ottó Környezetvédelmi és Mezőgazdasági Technikum, Szakképző Iskola és Kollégium </w:t>
      </w:r>
      <w:r w:rsidR="00AB2C77" w:rsidRPr="00C765D8">
        <w:rPr>
          <w:rFonts w:ascii="Times New Roman" w:eastAsia="Times New Roman" w:hAnsi="Times New Roman" w:cs="Times New Roman"/>
          <w:sz w:val="24"/>
        </w:rPr>
        <w:t>igazgatója</w:t>
      </w:r>
    </w:p>
    <w:p w14:paraId="63DA1369" w14:textId="48790BCD" w:rsidR="00AB2C77" w:rsidRPr="00C765D8" w:rsidRDefault="0023220D" w:rsidP="005B1181">
      <w:pPr>
        <w:spacing w:after="0" w:line="240" w:lineRule="auto"/>
        <w:ind w:left="3402" w:hanging="340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Jakab Zsuzsanna</w:t>
      </w:r>
      <w:r w:rsidR="00AB2C77" w:rsidRPr="00C765D8">
        <w:rPr>
          <w:rFonts w:ascii="Times New Roman" w:eastAsia="Times New Roman" w:hAnsi="Times New Roman" w:cs="Times New Roman"/>
          <w:sz w:val="24"/>
        </w:rPr>
        <w:tab/>
      </w:r>
      <w:r w:rsidR="00AB2C77" w:rsidRPr="00C765D8">
        <w:rPr>
          <w:rFonts w:ascii="Times New Roman" w:eastAsia="Times New Roman" w:hAnsi="Times New Roman" w:cs="Times New Roman"/>
          <w:sz w:val="24"/>
        </w:rPr>
        <w:tab/>
        <w:t xml:space="preserve">a </w:t>
      </w:r>
      <w:r w:rsidR="005B1181" w:rsidRPr="00C765D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Kisalföldi </w:t>
      </w:r>
      <w:proofErr w:type="spellStart"/>
      <w:r w:rsidR="005B1181" w:rsidRPr="00C765D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ASzC</w:t>
      </w:r>
      <w:proofErr w:type="spellEnd"/>
      <w:r w:rsidR="005B1181" w:rsidRPr="00C765D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Herman Ottó Környezetvédelmi és Mezőgazdasági Technikum, Szakképző Iskola és Kollégium</w:t>
      </w:r>
      <w:r w:rsidR="005B1181" w:rsidRPr="00C765D8">
        <w:rPr>
          <w:rFonts w:ascii="Times New Roman" w:eastAsia="Times New Roman" w:hAnsi="Times New Roman" w:cs="Times New Roman"/>
          <w:sz w:val="24"/>
        </w:rPr>
        <w:t xml:space="preserve"> </w:t>
      </w:r>
      <w:r w:rsidR="00AB2C77" w:rsidRPr="00C765D8">
        <w:rPr>
          <w:rFonts w:ascii="Times New Roman" w:eastAsia="Times New Roman" w:hAnsi="Times New Roman" w:cs="Times New Roman"/>
          <w:sz w:val="24"/>
        </w:rPr>
        <w:t xml:space="preserve">gazdasági </w:t>
      </w:r>
      <w:r w:rsidR="005B1181" w:rsidRPr="00C765D8">
        <w:rPr>
          <w:rFonts w:ascii="Times New Roman" w:eastAsia="Times New Roman" w:hAnsi="Times New Roman" w:cs="Times New Roman"/>
          <w:sz w:val="24"/>
        </w:rPr>
        <w:t>csoport</w:t>
      </w:r>
      <w:r w:rsidR="00AB2C77" w:rsidRPr="00C765D8">
        <w:rPr>
          <w:rFonts w:ascii="Times New Roman" w:eastAsia="Times New Roman" w:hAnsi="Times New Roman" w:cs="Times New Roman"/>
          <w:sz w:val="24"/>
        </w:rPr>
        <w:t>vezetője</w:t>
      </w:r>
    </w:p>
    <w:p w14:paraId="36EE9A85" w14:textId="631EFA8C" w:rsidR="000D32D4" w:rsidRPr="00C765D8" w:rsidRDefault="000D32D4">
      <w:pPr>
        <w:rPr>
          <w:rFonts w:ascii="Times New Roman" w:eastAsia="Times New Roman" w:hAnsi="Times New Roman" w:cs="Times New Roman"/>
          <w:color w:val="000000" w:themeColor="text1"/>
        </w:rPr>
      </w:pPr>
      <w:r w:rsidRPr="00C765D8">
        <w:rPr>
          <w:rFonts w:ascii="Times New Roman" w:eastAsia="Times New Roman" w:hAnsi="Times New Roman" w:cs="Times New Roman"/>
          <w:color w:val="000000" w:themeColor="text1"/>
        </w:rPr>
        <w:br w:type="page"/>
      </w:r>
    </w:p>
    <w:p w14:paraId="62FC3934" w14:textId="2F6BD863" w:rsidR="005A1F3F" w:rsidRPr="00C765D8" w:rsidRDefault="009F6686" w:rsidP="00E44EFF">
      <w:pPr>
        <w:pStyle w:val="Listaszerbekezds"/>
        <w:numPr>
          <w:ilvl w:val="0"/>
          <w:numId w:val="1"/>
        </w:numPr>
        <w:spacing w:after="600" w:line="240" w:lineRule="auto"/>
        <w:ind w:left="107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765D8">
        <w:rPr>
          <w:rFonts w:ascii="Times New Roman" w:eastAsia="Times New Roman" w:hAnsi="Times New Roman" w:cs="Times New Roman"/>
          <w:b/>
          <w:sz w:val="24"/>
        </w:rPr>
        <w:lastRenderedPageBreak/>
        <w:t>VEZETŐI ÖSSZEFOGLALÓ</w:t>
      </w:r>
    </w:p>
    <w:p w14:paraId="4975C9BE" w14:textId="70AE9D4F" w:rsidR="00DB716C" w:rsidRPr="00DB716C" w:rsidRDefault="00DB716C" w:rsidP="00E44EFF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DB716C">
        <w:rPr>
          <w:rFonts w:ascii="Times New Roman" w:eastAsia="Times New Roman" w:hAnsi="Times New Roman" w:cs="Times New Roman"/>
          <w:sz w:val="24"/>
        </w:rPr>
        <w:t>A tulajdonosi ellenőrzés keretében szabályossági és pénzügyi utóellenőrzés során felmér</w:t>
      </w:r>
      <w:r w:rsidR="00951BCC">
        <w:rPr>
          <w:rFonts w:ascii="Times New Roman" w:eastAsia="Times New Roman" w:hAnsi="Times New Roman" w:cs="Times New Roman"/>
          <w:sz w:val="24"/>
        </w:rPr>
        <w:t>tük</w:t>
      </w:r>
      <w:r w:rsidRPr="00DB716C">
        <w:rPr>
          <w:rFonts w:ascii="Times New Roman" w:eastAsia="Times New Roman" w:hAnsi="Times New Roman" w:cs="Times New Roman"/>
          <w:sz w:val="24"/>
        </w:rPr>
        <w:t xml:space="preserve"> és értékelt</w:t>
      </w:r>
      <w:r w:rsidR="00951BCC">
        <w:rPr>
          <w:rFonts w:ascii="Times New Roman" w:eastAsia="Times New Roman" w:hAnsi="Times New Roman" w:cs="Times New Roman"/>
          <w:sz w:val="24"/>
        </w:rPr>
        <w:t>ük</w:t>
      </w:r>
      <w:r w:rsidRPr="00DB716C">
        <w:rPr>
          <w:rFonts w:ascii="Times New Roman" w:eastAsia="Times New Roman" w:hAnsi="Times New Roman" w:cs="Times New Roman"/>
          <w:sz w:val="24"/>
        </w:rPr>
        <w:t>, hogy 20</w:t>
      </w:r>
      <w:r>
        <w:rPr>
          <w:rFonts w:ascii="Times New Roman" w:eastAsia="Times New Roman" w:hAnsi="Times New Roman" w:cs="Times New Roman"/>
          <w:sz w:val="24"/>
        </w:rPr>
        <w:t>24</w:t>
      </w:r>
      <w:r w:rsidRPr="00DB716C">
        <w:rPr>
          <w:rFonts w:ascii="Times New Roman" w:eastAsia="Times New Roman" w:hAnsi="Times New Roman" w:cs="Times New Roman"/>
          <w:sz w:val="24"/>
        </w:rPr>
        <w:t>. évben</w:t>
      </w:r>
      <w:r w:rsidR="00951BCC">
        <w:rPr>
          <w:rFonts w:ascii="Times New Roman" w:eastAsia="Times New Roman" w:hAnsi="Times New Roman" w:cs="Times New Roman"/>
          <w:sz w:val="24"/>
        </w:rPr>
        <w:t>,</w:t>
      </w:r>
      <w:r w:rsidRPr="00DB716C">
        <w:rPr>
          <w:rFonts w:ascii="Times New Roman" w:eastAsia="Times New Roman" w:hAnsi="Times New Roman" w:cs="Times New Roman"/>
          <w:sz w:val="24"/>
        </w:rPr>
        <w:t xml:space="preserve"> a </w:t>
      </w:r>
      <w:r w:rsidRPr="00C765D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Kisalföldi </w:t>
      </w:r>
      <w:proofErr w:type="spellStart"/>
      <w:r w:rsidRPr="00C765D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ASzC</w:t>
      </w:r>
      <w:proofErr w:type="spellEnd"/>
      <w:r w:rsidRPr="00C765D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Herman Ottó Környezetvédelmi és Mezőgazdasági Technikum, Szakképző Iskola és Kollégium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</w:rPr>
        <w:t>ban</w:t>
      </w:r>
      <w:r w:rsidRPr="00DB716C">
        <w:rPr>
          <w:rFonts w:ascii="Times New Roman" w:eastAsia="Times New Roman" w:hAnsi="Times New Roman" w:cs="Times New Roman"/>
          <w:sz w:val="24"/>
        </w:rPr>
        <w:t xml:space="preserve"> lefolytatott </w:t>
      </w:r>
      <w:r w:rsidR="00951BCC">
        <w:rPr>
          <w:rFonts w:ascii="Times New Roman" w:eastAsia="Times New Roman" w:hAnsi="Times New Roman" w:cs="Times New Roman"/>
          <w:sz w:val="24"/>
        </w:rPr>
        <w:t xml:space="preserve">tulajdonosi </w:t>
      </w:r>
      <w:r w:rsidRPr="00DB716C">
        <w:rPr>
          <w:rFonts w:ascii="Times New Roman" w:eastAsia="Times New Roman" w:hAnsi="Times New Roman" w:cs="Times New Roman"/>
          <w:sz w:val="24"/>
        </w:rPr>
        <w:t>ellenőrzés során tett megállapítások, javaslatok megvalósítása megtörtént-e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3871E2F4" w14:textId="40EB1809" w:rsidR="00C45A50" w:rsidRPr="00C765D8" w:rsidRDefault="00C45A50" w:rsidP="00E44EFF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5D8">
        <w:rPr>
          <w:rFonts w:ascii="Times New Roman" w:eastAsia="Times New Roman" w:hAnsi="Times New Roman" w:cs="Times New Roman"/>
          <w:sz w:val="24"/>
        </w:rPr>
        <w:t>Az ellenőrzést a Szombathely Megyei Jogú Város Közgyűlésének 475/2015. (XII.10.) Kgy. számú, valamint a Szombathely Megyei Jogú Város Közgyűlése Kulturális, Oktatási és Civil Bizottságának 1</w:t>
      </w:r>
      <w:r w:rsidR="00951BCC">
        <w:rPr>
          <w:rFonts w:ascii="Times New Roman" w:eastAsia="Times New Roman" w:hAnsi="Times New Roman" w:cs="Times New Roman"/>
          <w:sz w:val="24"/>
        </w:rPr>
        <w:t>3</w:t>
      </w:r>
      <w:r w:rsidR="001F79B5" w:rsidRPr="00C765D8">
        <w:rPr>
          <w:rFonts w:ascii="Times New Roman" w:eastAsia="Times New Roman" w:hAnsi="Times New Roman" w:cs="Times New Roman"/>
          <w:sz w:val="24"/>
        </w:rPr>
        <w:t>0</w:t>
      </w:r>
      <w:r w:rsidRPr="00C765D8">
        <w:rPr>
          <w:rFonts w:ascii="Times New Roman" w:eastAsia="Times New Roman" w:hAnsi="Times New Roman" w:cs="Times New Roman"/>
          <w:sz w:val="24"/>
        </w:rPr>
        <w:t>/202</w:t>
      </w:r>
      <w:r w:rsidR="00951BCC">
        <w:rPr>
          <w:rFonts w:ascii="Times New Roman" w:eastAsia="Times New Roman" w:hAnsi="Times New Roman" w:cs="Times New Roman"/>
          <w:sz w:val="24"/>
        </w:rPr>
        <w:t>4</w:t>
      </w:r>
      <w:r w:rsidRPr="00C765D8">
        <w:rPr>
          <w:rFonts w:ascii="Times New Roman" w:eastAsia="Times New Roman" w:hAnsi="Times New Roman" w:cs="Times New Roman"/>
          <w:sz w:val="24"/>
        </w:rPr>
        <w:t xml:space="preserve"> </w:t>
      </w:r>
      <w:r w:rsidR="00951BCC" w:rsidRPr="00951BCC">
        <w:rPr>
          <w:rFonts w:ascii="Times New Roman" w:eastAsia="Times New Roman" w:hAnsi="Times New Roman" w:cs="Times New Roman"/>
          <w:color w:val="000000" w:themeColor="text1"/>
          <w:sz w:val="24"/>
        </w:rPr>
        <w:t>(XI.26.)</w:t>
      </w:r>
      <w:r w:rsidRPr="00C765D8">
        <w:rPr>
          <w:rFonts w:ascii="Times New Roman" w:eastAsia="Times New Roman" w:hAnsi="Times New Roman" w:cs="Times New Roman"/>
          <w:sz w:val="24"/>
        </w:rPr>
        <w:t xml:space="preserve"> KOCB. számú határozata alapján végezte el a Szombathelyi Köznevelési GAMESZ.</w:t>
      </w:r>
    </w:p>
    <w:p w14:paraId="041C865B" w14:textId="22D85942" w:rsidR="00C45A50" w:rsidRPr="00C765D8" w:rsidRDefault="00C45A50" w:rsidP="00E44EFF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C765D8">
        <w:rPr>
          <w:rFonts w:ascii="Times New Roman" w:eastAsia="Times New Roman" w:hAnsi="Times New Roman" w:cs="Times New Roman"/>
          <w:b/>
          <w:sz w:val="24"/>
        </w:rPr>
        <w:t>Meg vagy</w:t>
      </w:r>
      <w:r w:rsidR="007C540C" w:rsidRPr="00C765D8">
        <w:rPr>
          <w:rFonts w:ascii="Times New Roman" w:eastAsia="Times New Roman" w:hAnsi="Times New Roman" w:cs="Times New Roman"/>
          <w:b/>
          <w:sz w:val="24"/>
        </w:rPr>
        <w:t>unk</w:t>
      </w:r>
      <w:r w:rsidRPr="00C765D8">
        <w:rPr>
          <w:rFonts w:ascii="Times New Roman" w:eastAsia="Times New Roman" w:hAnsi="Times New Roman" w:cs="Times New Roman"/>
          <w:b/>
          <w:sz w:val="24"/>
        </w:rPr>
        <w:t xml:space="preserve"> győződve arról, hogy az elvégzett munka elégséges volt ahhoz, hogy megalapozott véleményt formálhass</w:t>
      </w:r>
      <w:r w:rsidR="00B034A3">
        <w:rPr>
          <w:rFonts w:ascii="Times New Roman" w:eastAsia="Times New Roman" w:hAnsi="Times New Roman" w:cs="Times New Roman"/>
          <w:b/>
          <w:sz w:val="24"/>
        </w:rPr>
        <w:t>un</w:t>
      </w:r>
      <w:r w:rsidRPr="00C765D8">
        <w:rPr>
          <w:rFonts w:ascii="Times New Roman" w:eastAsia="Times New Roman" w:hAnsi="Times New Roman" w:cs="Times New Roman"/>
          <w:b/>
          <w:sz w:val="24"/>
        </w:rPr>
        <w:t>k.</w:t>
      </w:r>
    </w:p>
    <w:p w14:paraId="555B111F" w14:textId="74C992D0" w:rsidR="00C45A50" w:rsidRDefault="00C45A50" w:rsidP="00475AA2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C765D8">
        <w:rPr>
          <w:rFonts w:ascii="Times New Roman" w:eastAsia="Times New Roman" w:hAnsi="Times New Roman" w:cs="Times New Roman"/>
          <w:b/>
          <w:bCs/>
          <w:sz w:val="24"/>
        </w:rPr>
        <w:t>Főbb megállapítás</w:t>
      </w:r>
      <w:r w:rsidR="00B44879" w:rsidRPr="00C765D8">
        <w:rPr>
          <w:rFonts w:ascii="Times New Roman" w:eastAsia="Times New Roman" w:hAnsi="Times New Roman" w:cs="Times New Roman"/>
          <w:b/>
          <w:bCs/>
          <w:sz w:val="24"/>
        </w:rPr>
        <w:t>ok</w:t>
      </w:r>
      <w:r w:rsidRPr="00C765D8">
        <w:rPr>
          <w:rFonts w:ascii="Times New Roman" w:eastAsia="Times New Roman" w:hAnsi="Times New Roman" w:cs="Times New Roman"/>
          <w:b/>
          <w:bCs/>
          <w:sz w:val="24"/>
        </w:rPr>
        <w:t>:</w:t>
      </w:r>
    </w:p>
    <w:p w14:paraId="3E2416F8" w14:textId="7D276547" w:rsidR="008464A2" w:rsidRPr="008464A2" w:rsidRDefault="008464A2" w:rsidP="00E44EFF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8464A2">
        <w:rPr>
          <w:rFonts w:ascii="Times New Roman" w:eastAsia="Times New Roman" w:hAnsi="Times New Roman" w:cs="Times New Roman"/>
          <w:sz w:val="24"/>
        </w:rPr>
        <w:t xml:space="preserve">A </w:t>
      </w:r>
      <w:r>
        <w:rPr>
          <w:rFonts w:ascii="Times New Roman" w:eastAsia="Times New Roman" w:hAnsi="Times New Roman" w:cs="Times New Roman"/>
          <w:sz w:val="24"/>
        </w:rPr>
        <w:t xml:space="preserve">tavalyi ellenőrzési jelentés </w:t>
      </w:r>
      <w:r w:rsidRPr="008464A2">
        <w:rPr>
          <w:rFonts w:ascii="Times New Roman" w:eastAsia="Times New Roman" w:hAnsi="Times New Roman" w:cs="Times New Roman"/>
          <w:sz w:val="24"/>
        </w:rPr>
        <w:t>szerint a szabályzatok mellékletekkel, iratmintákkal és pontos jogszabályi hivatkozásokkal való kiegészítése indokolt volt.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464A2">
        <w:rPr>
          <w:rFonts w:ascii="Times New Roman" w:eastAsia="Times New Roman" w:hAnsi="Times New Roman" w:cs="Times New Roman"/>
          <w:sz w:val="24"/>
        </w:rPr>
        <w:t xml:space="preserve">Az utóellenőrzés megállapította, hogy az intézmény 2025. január </w:t>
      </w:r>
      <w:r>
        <w:rPr>
          <w:rFonts w:ascii="Times New Roman" w:eastAsia="Times New Roman" w:hAnsi="Times New Roman" w:cs="Times New Roman"/>
          <w:sz w:val="24"/>
        </w:rPr>
        <w:t>0</w:t>
      </w:r>
      <w:r w:rsidRPr="008464A2">
        <w:rPr>
          <w:rFonts w:ascii="Times New Roman" w:eastAsia="Times New Roman" w:hAnsi="Times New Roman" w:cs="Times New Roman"/>
          <w:sz w:val="24"/>
        </w:rPr>
        <w:t xml:space="preserve">1-jétől </w:t>
      </w:r>
      <w:proofErr w:type="spellStart"/>
      <w:r w:rsidRPr="008464A2">
        <w:rPr>
          <w:rFonts w:ascii="Times New Roman" w:eastAsia="Times New Roman" w:hAnsi="Times New Roman" w:cs="Times New Roman"/>
          <w:sz w:val="24"/>
        </w:rPr>
        <w:t>hatályosította</w:t>
      </w:r>
      <w:proofErr w:type="spellEnd"/>
      <w:r w:rsidRPr="008464A2">
        <w:rPr>
          <w:rFonts w:ascii="Times New Roman" w:eastAsia="Times New Roman" w:hAnsi="Times New Roman" w:cs="Times New Roman"/>
          <w:sz w:val="24"/>
        </w:rPr>
        <w:t xml:space="preserve"> a frissített szabályzatokat, amelyek már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464A2">
        <w:rPr>
          <w:rFonts w:ascii="Times New Roman" w:eastAsia="Times New Roman" w:hAnsi="Times New Roman" w:cs="Times New Roman"/>
          <w:sz w:val="24"/>
        </w:rPr>
        <w:t>tartalmazzák a szükséges iratmintákat.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464A2">
        <w:rPr>
          <w:rFonts w:ascii="Times New Roman" w:eastAsia="Times New Roman" w:hAnsi="Times New Roman" w:cs="Times New Roman"/>
          <w:sz w:val="24"/>
        </w:rPr>
        <w:t>A gazdasági vezető a jogszabályhelyek feltüntetését nem tartja indokoltnak, ugyanakkor a dokumentumok kiegészítése az átláthatóság érdekében ajánlott marad.</w:t>
      </w:r>
    </w:p>
    <w:p w14:paraId="4286324E" w14:textId="67C1CC3B" w:rsidR="008464A2" w:rsidRPr="008464A2" w:rsidRDefault="008464A2" w:rsidP="00E44EFF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8464A2">
        <w:rPr>
          <w:rFonts w:ascii="Times New Roman" w:eastAsia="Times New Roman" w:hAnsi="Times New Roman" w:cs="Times New Roman"/>
          <w:sz w:val="24"/>
        </w:rPr>
        <w:t>A 2024. évi ellenőrzés hiányosságként rögzítette, hogy 2021–2023 között a vagyoni változások dokumentálása nem volt teljes körű.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464A2">
        <w:rPr>
          <w:rFonts w:ascii="Times New Roman" w:eastAsia="Times New Roman" w:hAnsi="Times New Roman" w:cs="Times New Roman"/>
          <w:sz w:val="24"/>
        </w:rPr>
        <w:t xml:space="preserve">Az intézmény 2024. szeptember 16-án kezdeményezte a teljesen leírt eszközök kivezetését a vagyonnyilvántartásból, melyhez az önkormányzat 2024. október 4-én hozzájárult. </w:t>
      </w:r>
    </w:p>
    <w:p w14:paraId="33EEF1F4" w14:textId="4C4EFC1A" w:rsidR="008464A2" w:rsidRPr="008464A2" w:rsidRDefault="008464A2" w:rsidP="00E44EFF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2024</w:t>
      </w:r>
      <w:r w:rsidR="00D01AFA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évi ellenőrzési jelentésben megállapításra került, hogy a korábbi leltározási eljárások során készített</w:t>
      </w:r>
      <w:r w:rsidRPr="008464A2">
        <w:rPr>
          <w:rFonts w:ascii="Times New Roman" w:eastAsia="Times New Roman" w:hAnsi="Times New Roman" w:cs="Times New Roman"/>
          <w:sz w:val="24"/>
        </w:rPr>
        <w:t xml:space="preserve"> záró jegyzőkönyvek ellentmondást tartalmaztak és </w:t>
      </w:r>
      <w:r w:rsidR="00D01AFA">
        <w:rPr>
          <w:rFonts w:ascii="Times New Roman" w:eastAsia="Times New Roman" w:hAnsi="Times New Roman" w:cs="Times New Roman"/>
          <w:sz w:val="24"/>
        </w:rPr>
        <w:t xml:space="preserve">a </w:t>
      </w:r>
      <w:r w:rsidRPr="008464A2">
        <w:rPr>
          <w:rFonts w:ascii="Times New Roman" w:eastAsia="Times New Roman" w:hAnsi="Times New Roman" w:cs="Times New Roman"/>
          <w:sz w:val="24"/>
        </w:rPr>
        <w:t>mellékletek hiányoztak.</w:t>
      </w:r>
      <w:r w:rsidR="00E44EFF">
        <w:rPr>
          <w:rFonts w:ascii="Times New Roman" w:eastAsia="Times New Roman" w:hAnsi="Times New Roman" w:cs="Times New Roman"/>
          <w:sz w:val="24"/>
        </w:rPr>
        <w:t xml:space="preserve"> </w:t>
      </w:r>
      <w:r w:rsidRPr="008464A2">
        <w:rPr>
          <w:rFonts w:ascii="Times New Roman" w:eastAsia="Times New Roman" w:hAnsi="Times New Roman" w:cs="Times New Roman"/>
          <w:sz w:val="24"/>
        </w:rPr>
        <w:t xml:space="preserve">Az utóellenőrzés </w:t>
      </w:r>
      <w:r>
        <w:rPr>
          <w:rFonts w:ascii="Times New Roman" w:eastAsia="Times New Roman" w:hAnsi="Times New Roman" w:cs="Times New Roman"/>
          <w:sz w:val="24"/>
        </w:rPr>
        <w:t>során megállapítást nyert</w:t>
      </w:r>
      <w:r w:rsidRPr="008464A2">
        <w:rPr>
          <w:rFonts w:ascii="Times New Roman" w:eastAsia="Times New Roman" w:hAnsi="Times New Roman" w:cs="Times New Roman"/>
          <w:sz w:val="24"/>
        </w:rPr>
        <w:t>, hogy 2024-ben a leltárjegyzőkönyvhöz már csatolták a selejtezni kívánt és hiányzó eszközök listáját, így ezen</w:t>
      </w:r>
      <w:r w:rsidR="0044015E">
        <w:rPr>
          <w:rFonts w:ascii="Times New Roman" w:eastAsia="Times New Roman" w:hAnsi="Times New Roman" w:cs="Times New Roman"/>
          <w:sz w:val="24"/>
        </w:rPr>
        <w:t xml:space="preserve"> gyakorlat</w:t>
      </w:r>
      <w:r w:rsidRPr="008464A2">
        <w:rPr>
          <w:rFonts w:ascii="Times New Roman" w:eastAsia="Times New Roman" w:hAnsi="Times New Roman" w:cs="Times New Roman"/>
          <w:sz w:val="24"/>
        </w:rPr>
        <w:t xml:space="preserve"> </w:t>
      </w:r>
      <w:r w:rsidR="0044015E">
        <w:rPr>
          <w:rFonts w:ascii="Times New Roman" w:eastAsia="Times New Roman" w:hAnsi="Times New Roman" w:cs="Times New Roman"/>
          <w:sz w:val="24"/>
        </w:rPr>
        <w:t>jövőbeni alkalmazása megfelelőnek mutatkozik.</w:t>
      </w:r>
    </w:p>
    <w:p w14:paraId="4B23EBB9" w14:textId="56A041A7" w:rsidR="008464A2" w:rsidRPr="008464A2" w:rsidRDefault="008464A2" w:rsidP="00E44EFF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8464A2">
        <w:rPr>
          <w:rFonts w:ascii="Times New Roman" w:eastAsia="Times New Roman" w:hAnsi="Times New Roman" w:cs="Times New Roman"/>
          <w:sz w:val="24"/>
        </w:rPr>
        <w:t>A korábbi vizsgálat hiányolta a házipénztár leltározását.</w:t>
      </w:r>
      <w:r w:rsidR="0044015E">
        <w:rPr>
          <w:rFonts w:ascii="Times New Roman" w:eastAsia="Times New Roman" w:hAnsi="Times New Roman" w:cs="Times New Roman"/>
          <w:sz w:val="24"/>
        </w:rPr>
        <w:t xml:space="preserve"> </w:t>
      </w:r>
      <w:r w:rsidRPr="008464A2">
        <w:rPr>
          <w:rFonts w:ascii="Times New Roman" w:eastAsia="Times New Roman" w:hAnsi="Times New Roman" w:cs="Times New Roman"/>
          <w:sz w:val="24"/>
        </w:rPr>
        <w:t>Az utóellenőrzés megállapította, hogy 2025. január 10-én sor került a rovancsra, amely alapján készpénz nem volt a pénztárban. A dokumentációt az intézmény megküldte.</w:t>
      </w:r>
    </w:p>
    <w:p w14:paraId="5841FD2B" w14:textId="2C7A68D8" w:rsidR="00E44EFF" w:rsidRDefault="008464A2" w:rsidP="00E44EFF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8464A2">
        <w:rPr>
          <w:rFonts w:ascii="Times New Roman" w:eastAsia="Times New Roman" w:hAnsi="Times New Roman" w:cs="Times New Roman"/>
          <w:sz w:val="24"/>
        </w:rPr>
        <w:t>A korábbi ellenőrzés a selejtezési dokumentációk hiányát állapította meg.</w:t>
      </w:r>
      <w:r w:rsidR="00E44EFF">
        <w:rPr>
          <w:rFonts w:ascii="Times New Roman" w:eastAsia="Times New Roman" w:hAnsi="Times New Roman" w:cs="Times New Roman"/>
          <w:sz w:val="24"/>
        </w:rPr>
        <w:t xml:space="preserve"> </w:t>
      </w:r>
      <w:r w:rsidRPr="008464A2">
        <w:rPr>
          <w:rFonts w:ascii="Times New Roman" w:eastAsia="Times New Roman" w:hAnsi="Times New Roman" w:cs="Times New Roman"/>
          <w:sz w:val="24"/>
        </w:rPr>
        <w:t>A 2024. évi ellenőrzés óta nem történt selejtezés, ezért a javított dokumentálási gyakorlat nem volt vizsgálható. A leltározási dokumentumok iktatása és továbbítása azonban szabályszerű volt.</w:t>
      </w:r>
    </w:p>
    <w:p w14:paraId="6F14F13F" w14:textId="77777777" w:rsidR="00E44EFF" w:rsidRDefault="00E44EF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14:paraId="33381BC8" w14:textId="698F12D4" w:rsidR="00951BCC" w:rsidRPr="00E44EFF" w:rsidRDefault="008464A2" w:rsidP="00E44EFF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8464A2">
        <w:rPr>
          <w:rFonts w:ascii="Times New Roman" w:eastAsia="Times New Roman" w:hAnsi="Times New Roman" w:cs="Times New Roman"/>
          <w:sz w:val="24"/>
        </w:rPr>
        <w:lastRenderedPageBreak/>
        <w:t>A</w:t>
      </w:r>
      <w:r w:rsidR="00E44EFF">
        <w:rPr>
          <w:rFonts w:ascii="Times New Roman" w:eastAsia="Times New Roman" w:hAnsi="Times New Roman" w:cs="Times New Roman"/>
          <w:sz w:val="24"/>
        </w:rPr>
        <w:t>z</w:t>
      </w:r>
      <w:r w:rsidRPr="008464A2">
        <w:rPr>
          <w:rFonts w:ascii="Times New Roman" w:eastAsia="Times New Roman" w:hAnsi="Times New Roman" w:cs="Times New Roman"/>
          <w:sz w:val="24"/>
        </w:rPr>
        <w:t xml:space="preserve"> ingatlan állagmegóvási feladatainak elvégzése forrás- és engedélyfüggő.</w:t>
      </w:r>
      <w:r w:rsidR="00E44EFF">
        <w:rPr>
          <w:rFonts w:ascii="Times New Roman" w:eastAsia="Times New Roman" w:hAnsi="Times New Roman" w:cs="Times New Roman"/>
          <w:sz w:val="24"/>
        </w:rPr>
        <w:t xml:space="preserve"> A</w:t>
      </w:r>
      <w:r w:rsidRPr="008464A2">
        <w:rPr>
          <w:rFonts w:ascii="Times New Roman" w:eastAsia="Times New Roman" w:hAnsi="Times New Roman" w:cs="Times New Roman"/>
          <w:sz w:val="24"/>
        </w:rPr>
        <w:t xml:space="preserve"> szükséges intézkedések a rendelkezésre álló források és jóváhagyások függvényében valósíthatók meg; ezen a területen további lépések a későbbiekben várhatók.</w:t>
      </w:r>
    </w:p>
    <w:p w14:paraId="5732D4A3" w14:textId="46A960D9" w:rsidR="002C7A07" w:rsidRDefault="0093787C" w:rsidP="002F05E9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5D8">
        <w:rPr>
          <w:rFonts w:ascii="Times New Roman" w:hAnsi="Times New Roman" w:cs="Times New Roman"/>
          <w:b/>
          <w:sz w:val="24"/>
          <w:szCs w:val="24"/>
        </w:rPr>
        <w:t>A megállapítások és a javaslatok részletes leírása az ellenőrzési jelentés további részében található.</w:t>
      </w:r>
    </w:p>
    <w:p w14:paraId="1AE0BD61" w14:textId="3ACDEEAB" w:rsidR="00951BCC" w:rsidRDefault="00951B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25A703C" w14:textId="5A650530" w:rsidR="00C45A50" w:rsidRPr="00C765D8" w:rsidRDefault="002C7A07" w:rsidP="004D78A6">
      <w:pPr>
        <w:pStyle w:val="Listaszerbekezds"/>
        <w:numPr>
          <w:ilvl w:val="0"/>
          <w:numId w:val="1"/>
        </w:numPr>
        <w:spacing w:after="360" w:line="288" w:lineRule="auto"/>
        <w:ind w:left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5D8">
        <w:rPr>
          <w:rFonts w:ascii="Times New Roman" w:hAnsi="Times New Roman" w:cs="Times New Roman"/>
          <w:b/>
          <w:bCs/>
          <w:sz w:val="24"/>
          <w:szCs w:val="24"/>
        </w:rPr>
        <w:lastRenderedPageBreak/>
        <w:t>RÉSZLETES MEGÁLLAPÍTÁSOK</w:t>
      </w:r>
    </w:p>
    <w:p w14:paraId="317D222C" w14:textId="77777777" w:rsidR="00951BCC" w:rsidRDefault="002C7A07" w:rsidP="00951BCC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65D8">
        <w:rPr>
          <w:rFonts w:ascii="Times New Roman" w:hAnsi="Times New Roman" w:cs="Times New Roman"/>
          <w:bCs/>
          <w:sz w:val="24"/>
          <w:szCs w:val="24"/>
        </w:rPr>
        <w:t xml:space="preserve">Szombathely Megyei Jogú Város Közgyűlése Kulturális, Oktatási és Civil Bizottsága a </w:t>
      </w:r>
      <w:r w:rsidR="009A4A92" w:rsidRPr="00C765D8">
        <w:rPr>
          <w:rFonts w:ascii="Times New Roman" w:hAnsi="Times New Roman" w:cs="Times New Roman"/>
          <w:bCs/>
          <w:sz w:val="24"/>
          <w:szCs w:val="24"/>
        </w:rPr>
        <w:t>1</w:t>
      </w:r>
      <w:r w:rsidR="00951BCC">
        <w:rPr>
          <w:rFonts w:ascii="Times New Roman" w:hAnsi="Times New Roman" w:cs="Times New Roman"/>
          <w:bCs/>
          <w:sz w:val="24"/>
          <w:szCs w:val="24"/>
        </w:rPr>
        <w:t>3</w:t>
      </w:r>
      <w:r w:rsidR="009A4A92" w:rsidRPr="00C765D8">
        <w:rPr>
          <w:rFonts w:ascii="Times New Roman" w:hAnsi="Times New Roman" w:cs="Times New Roman"/>
          <w:bCs/>
          <w:sz w:val="24"/>
          <w:szCs w:val="24"/>
        </w:rPr>
        <w:t>0</w:t>
      </w:r>
      <w:r w:rsidRPr="00C765D8">
        <w:rPr>
          <w:rFonts w:ascii="Times New Roman" w:hAnsi="Times New Roman" w:cs="Times New Roman"/>
          <w:bCs/>
          <w:sz w:val="24"/>
          <w:szCs w:val="24"/>
        </w:rPr>
        <w:t>/202</w:t>
      </w:r>
      <w:r w:rsidR="00951BCC">
        <w:rPr>
          <w:rFonts w:ascii="Times New Roman" w:hAnsi="Times New Roman" w:cs="Times New Roman"/>
          <w:bCs/>
          <w:sz w:val="24"/>
          <w:szCs w:val="24"/>
        </w:rPr>
        <w:t>4</w:t>
      </w:r>
      <w:r w:rsidRPr="00C765D8">
        <w:rPr>
          <w:rFonts w:ascii="Times New Roman" w:hAnsi="Times New Roman" w:cs="Times New Roman"/>
          <w:bCs/>
          <w:sz w:val="24"/>
          <w:szCs w:val="24"/>
        </w:rPr>
        <w:t xml:space="preserve"> (XI.</w:t>
      </w:r>
      <w:r w:rsidR="00951BCC">
        <w:rPr>
          <w:rFonts w:ascii="Times New Roman" w:hAnsi="Times New Roman" w:cs="Times New Roman"/>
          <w:bCs/>
          <w:sz w:val="24"/>
          <w:szCs w:val="24"/>
        </w:rPr>
        <w:t>26</w:t>
      </w:r>
      <w:r w:rsidRPr="00C765D8">
        <w:rPr>
          <w:rFonts w:ascii="Times New Roman" w:hAnsi="Times New Roman" w:cs="Times New Roman"/>
          <w:bCs/>
          <w:sz w:val="24"/>
          <w:szCs w:val="24"/>
        </w:rPr>
        <w:t>.) KOCB. számú határozatában jóváhagyta az oktatási célra átadott vagyon ellenőrzésének 202</w:t>
      </w:r>
      <w:r w:rsidR="00951BCC">
        <w:rPr>
          <w:rFonts w:ascii="Times New Roman" w:hAnsi="Times New Roman" w:cs="Times New Roman"/>
          <w:bCs/>
          <w:sz w:val="24"/>
          <w:szCs w:val="24"/>
        </w:rPr>
        <w:t>5.</w:t>
      </w:r>
      <w:r w:rsidRPr="00C765D8">
        <w:rPr>
          <w:rFonts w:ascii="Times New Roman" w:hAnsi="Times New Roman" w:cs="Times New Roman"/>
          <w:bCs/>
          <w:sz w:val="24"/>
          <w:szCs w:val="24"/>
        </w:rPr>
        <w:t xml:space="preserve"> évre vonatkozó ellenőrzési tervét.</w:t>
      </w:r>
    </w:p>
    <w:p w14:paraId="58666DCC" w14:textId="55284314" w:rsidR="002C7A07" w:rsidRPr="00C765D8" w:rsidRDefault="002C7A07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65D8">
        <w:rPr>
          <w:rFonts w:ascii="Times New Roman" w:hAnsi="Times New Roman" w:cs="Times New Roman"/>
          <w:bCs/>
          <w:sz w:val="24"/>
          <w:szCs w:val="24"/>
        </w:rPr>
        <w:t xml:space="preserve">Az ellenőrzési tervben foglaltak alapján a </w:t>
      </w:r>
      <w:r w:rsidR="00CF4C71" w:rsidRPr="00C765D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Kisalföldi </w:t>
      </w:r>
      <w:proofErr w:type="spellStart"/>
      <w:r w:rsidR="00CF4C71" w:rsidRPr="00C765D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ASzC</w:t>
      </w:r>
      <w:proofErr w:type="spellEnd"/>
      <w:r w:rsidR="00CF4C71" w:rsidRPr="00C765D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Herman Ottó Környezetvédelmi és Mezőgazdasági Technikum, Szakképző Iskola és Kollégium</w:t>
      </w:r>
      <w:r w:rsidR="00CF4C71" w:rsidRPr="00C765D8">
        <w:rPr>
          <w:rFonts w:ascii="Times New Roman" w:eastAsia="Times New Roman" w:hAnsi="Times New Roman" w:cs="Times New Roman"/>
          <w:sz w:val="24"/>
        </w:rPr>
        <w:t xml:space="preserve"> </w:t>
      </w:r>
      <w:r w:rsidRPr="00C765D8">
        <w:rPr>
          <w:rFonts w:ascii="Times New Roman" w:hAnsi="Times New Roman" w:cs="Times New Roman"/>
          <w:bCs/>
          <w:sz w:val="24"/>
          <w:szCs w:val="24"/>
        </w:rPr>
        <w:t xml:space="preserve">esetében </w:t>
      </w:r>
      <w:r w:rsidR="00951BCC">
        <w:rPr>
          <w:rFonts w:ascii="Times New Roman" w:hAnsi="Times New Roman" w:cs="Times New Roman"/>
          <w:bCs/>
          <w:sz w:val="24"/>
          <w:szCs w:val="24"/>
        </w:rPr>
        <w:t>a 2024 évi tulajdonosi ellenőrzésben megállapítottak, javasoltak hasznosulásának</w:t>
      </w:r>
      <w:r w:rsidRPr="00C765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BCC">
        <w:rPr>
          <w:rFonts w:ascii="Times New Roman" w:hAnsi="Times New Roman" w:cs="Times New Roman"/>
          <w:bCs/>
          <w:sz w:val="24"/>
          <w:szCs w:val="24"/>
        </w:rPr>
        <w:t>utó</w:t>
      </w:r>
      <w:r w:rsidRPr="00C765D8">
        <w:rPr>
          <w:rFonts w:ascii="Times New Roman" w:hAnsi="Times New Roman" w:cs="Times New Roman"/>
          <w:bCs/>
          <w:sz w:val="24"/>
          <w:szCs w:val="24"/>
        </w:rPr>
        <w:t>ellenőrzésére 202</w:t>
      </w:r>
      <w:r w:rsidR="00951BCC">
        <w:rPr>
          <w:rFonts w:ascii="Times New Roman" w:hAnsi="Times New Roman" w:cs="Times New Roman"/>
          <w:bCs/>
          <w:sz w:val="24"/>
          <w:szCs w:val="24"/>
        </w:rPr>
        <w:t>5</w:t>
      </w:r>
      <w:r w:rsidRPr="00C765D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51BCC">
        <w:rPr>
          <w:rFonts w:ascii="Times New Roman" w:hAnsi="Times New Roman" w:cs="Times New Roman"/>
          <w:bCs/>
          <w:sz w:val="24"/>
          <w:szCs w:val="24"/>
        </w:rPr>
        <w:t>október</w:t>
      </w:r>
      <w:r w:rsidR="00CF4C71" w:rsidRPr="00C765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BCC">
        <w:rPr>
          <w:rFonts w:ascii="Times New Roman" w:hAnsi="Times New Roman" w:cs="Times New Roman"/>
          <w:bCs/>
          <w:sz w:val="24"/>
          <w:szCs w:val="24"/>
        </w:rPr>
        <w:t>20</w:t>
      </w:r>
      <w:r w:rsidR="00565D94" w:rsidRPr="00C765D8">
        <w:rPr>
          <w:rFonts w:ascii="Times New Roman" w:hAnsi="Times New Roman" w:cs="Times New Roman"/>
          <w:bCs/>
          <w:sz w:val="24"/>
          <w:szCs w:val="24"/>
        </w:rPr>
        <w:t>.</w:t>
      </w:r>
      <w:r w:rsidRPr="00C765D8">
        <w:rPr>
          <w:rFonts w:ascii="Times New Roman" w:hAnsi="Times New Roman" w:cs="Times New Roman"/>
          <w:bCs/>
          <w:sz w:val="24"/>
          <w:szCs w:val="24"/>
        </w:rPr>
        <w:t xml:space="preserve"> és </w:t>
      </w:r>
      <w:r w:rsidR="00951BCC">
        <w:rPr>
          <w:rFonts w:ascii="Times New Roman" w:hAnsi="Times New Roman" w:cs="Times New Roman"/>
          <w:bCs/>
          <w:sz w:val="24"/>
          <w:szCs w:val="24"/>
        </w:rPr>
        <w:t>november 10</w:t>
      </w:r>
      <w:r w:rsidRPr="00C765D8">
        <w:rPr>
          <w:rFonts w:ascii="Times New Roman" w:hAnsi="Times New Roman" w:cs="Times New Roman"/>
          <w:bCs/>
          <w:sz w:val="24"/>
          <w:szCs w:val="24"/>
        </w:rPr>
        <w:t>. között került sor.</w:t>
      </w:r>
    </w:p>
    <w:p w14:paraId="2A013D91" w14:textId="7B5C8AA9" w:rsidR="003F3140" w:rsidRPr="003F3140" w:rsidRDefault="003F3140" w:rsidP="003F3140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140">
        <w:rPr>
          <w:rFonts w:ascii="Times New Roman" w:hAnsi="Times New Roman" w:cs="Times New Roman"/>
          <w:bCs/>
          <w:sz w:val="24"/>
          <w:szCs w:val="24"/>
        </w:rPr>
        <w:t>A 20</w:t>
      </w:r>
      <w:r w:rsidRPr="004D0E62">
        <w:rPr>
          <w:rFonts w:ascii="Times New Roman" w:hAnsi="Times New Roman" w:cs="Times New Roman"/>
          <w:bCs/>
          <w:sz w:val="24"/>
          <w:szCs w:val="24"/>
        </w:rPr>
        <w:t>24</w:t>
      </w:r>
      <w:r w:rsidRPr="003F3140">
        <w:rPr>
          <w:rFonts w:ascii="Times New Roman" w:hAnsi="Times New Roman" w:cs="Times New Roman"/>
          <w:bCs/>
          <w:sz w:val="24"/>
          <w:szCs w:val="24"/>
        </w:rPr>
        <w:t>. évi ellenőrzés megállapításokhoz kapcsolódó javaslatai az alábbiak voltak:</w:t>
      </w:r>
    </w:p>
    <w:p w14:paraId="059A6054" w14:textId="5B092125" w:rsidR="00791E2B" w:rsidRDefault="004E4201" w:rsidP="004E4201">
      <w:pPr>
        <w:pStyle w:val="Listaszerbekezds"/>
        <w:numPr>
          <w:ilvl w:val="0"/>
          <w:numId w:val="39"/>
        </w:num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201">
        <w:rPr>
          <w:rFonts w:ascii="Times New Roman" w:hAnsi="Times New Roman" w:cs="Times New Roman"/>
          <w:bCs/>
          <w:sz w:val="24"/>
          <w:szCs w:val="24"/>
        </w:rPr>
        <w:t xml:space="preserve">Az ellenőrzés javasolta, hogy a leltározási és selejtezési szabályzat tartalmazzon mellékleteket, iratmintákat, illetve a szabályzatokban megfogalmazott előírásokhoz pontos jogszabályi hivatkozások kerüljenek feltüntetésre. </w:t>
      </w:r>
    </w:p>
    <w:p w14:paraId="75DEB217" w14:textId="2DA7BDE3" w:rsidR="00C312E4" w:rsidRDefault="00C312E4" w:rsidP="00C312E4">
      <w:pPr>
        <w:pStyle w:val="Listaszerbekezds"/>
        <w:numPr>
          <w:ilvl w:val="0"/>
          <w:numId w:val="3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átadott vagyonban bekövetkezett változások vizsgálata 2021 és 2023 közötti időszakban csak részben volt biztosított. Javasoltuk az átadott vagyon előírásoknak megfelelő éves egyeztetését és annak pontos dokumentálását</w:t>
      </w:r>
      <w:r w:rsidR="00D01A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megőrzését.</w:t>
      </w:r>
    </w:p>
    <w:p w14:paraId="29DD377F" w14:textId="1E6ABFF7" w:rsidR="00B75C5F" w:rsidRDefault="00B75C5F" w:rsidP="00B75C5F">
      <w:pPr>
        <w:pStyle w:val="Listaszerbekezds"/>
        <w:numPr>
          <w:ilvl w:val="0"/>
          <w:numId w:val="39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leltározás során készített záró jegyzőkönyv minden vizsgált évben ellentmondást tartalmazott, illetve a jegyzőkönyvben jelzett külön melléklet egyik esetben sem került csatolásra. Javaslatunk alapján gondoskodni kell arról, hogy a leltározási eljárások dokumentálása során a szabályzatban leírtak betartásra kerüljenek, a leltár pontos, valódisága pedig biztosított legyen.</w:t>
      </w:r>
    </w:p>
    <w:p w14:paraId="163E0D05" w14:textId="60AD47E3" w:rsidR="00B75C5F" w:rsidRDefault="00B75C5F" w:rsidP="00B75C5F">
      <w:pPr>
        <w:pStyle w:val="Listaszerbekezds"/>
        <w:numPr>
          <w:ilvl w:val="0"/>
          <w:numId w:val="39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Intézmény leltározási és leltárkészítési szabályzata alapján a készpénzállomány leltározása a pénztáros és a pénztárellenőr feladata. A készpénzállomány a vizsgált időszakban nem került leltározásra. A szabályzatban foglalt feladatok végrehajtására törekedni szükséges.</w:t>
      </w:r>
    </w:p>
    <w:p w14:paraId="65863B5A" w14:textId="5FB623D6" w:rsidR="00B75C5F" w:rsidRDefault="00B75C5F" w:rsidP="00B75C5F">
      <w:pPr>
        <w:pStyle w:val="Listaszerbekezds"/>
        <w:numPr>
          <w:ilvl w:val="0"/>
          <w:numId w:val="3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selejtezési szabályzat szerint a selejtezési eljárás során készített jegyzőkönyvből egy példányt az irattárba kell elhelyezni. </w:t>
      </w:r>
      <w:r>
        <w:rPr>
          <w:rFonts w:ascii="Times New Roman" w:hAnsi="Times New Roman" w:cs="Times New Roman"/>
          <w:sz w:val="24"/>
          <w:szCs w:val="24"/>
        </w:rPr>
        <w:t>Az ellenőrzés részére átadott iratok nem tartalmazták a szabályzatban foglalt dokumentumokat, csak az önkormányzat részére megküldött jegyzőkönyv, valamint annak mellékletei álltak rendelkezésre. Az ellenőrzés javasolta a selejtezési eljárások dokumentációjának teljeskörű elkészítését és irattárban történő elhelyezését.</w:t>
      </w:r>
    </w:p>
    <w:p w14:paraId="545BA406" w14:textId="78C89E2A" w:rsidR="00B75C5F" w:rsidRDefault="00B75C5F" w:rsidP="00B75C5F">
      <w:pPr>
        <w:pStyle w:val="Listaszerbekezds"/>
        <w:numPr>
          <w:ilvl w:val="0"/>
          <w:numId w:val="3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C5F">
        <w:rPr>
          <w:rFonts w:ascii="Times New Roman" w:hAnsi="Times New Roman" w:cs="Times New Roman"/>
          <w:bCs/>
          <w:sz w:val="24"/>
          <w:szCs w:val="24"/>
        </w:rPr>
        <w:t>Az ingatlanvagyon állagának megóvásáért</w:t>
      </w:r>
      <w:r w:rsidR="00BD0A60">
        <w:rPr>
          <w:rFonts w:ascii="Times New Roman" w:hAnsi="Times New Roman" w:cs="Times New Roman"/>
          <w:bCs/>
          <w:sz w:val="24"/>
          <w:szCs w:val="24"/>
        </w:rPr>
        <w:t xml:space="preserve"> szükséges feladatok megvalósítására, a lehetőségek függvényében törekedni kell. </w:t>
      </w:r>
    </w:p>
    <w:p w14:paraId="7AB5EE85" w14:textId="77777777" w:rsidR="00C312E4" w:rsidRPr="00B75C5F" w:rsidRDefault="00C312E4" w:rsidP="00B75C5F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47522C" w14:textId="53F2015D" w:rsidR="00BD0A60" w:rsidRDefault="00BD0A60" w:rsidP="00C312E4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</w:rPr>
        <w:t>Jelen utóellenőrzés során az ellenőrzés megállapításai az alábbiak:</w:t>
      </w:r>
    </w:p>
    <w:p w14:paraId="13FF9732" w14:textId="773773DA" w:rsidR="0049703E" w:rsidRPr="00BD0A60" w:rsidRDefault="00BD0A60" w:rsidP="00BD0A60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  <w:r w:rsidRPr="00BD0A6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1.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</w:t>
      </w:r>
      <w:r w:rsidR="00112AAF" w:rsidRPr="00BD0A6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Kisalföldi </w:t>
      </w:r>
      <w:proofErr w:type="spellStart"/>
      <w:r w:rsidR="00112AAF" w:rsidRPr="00BD0A6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ASzC</w:t>
      </w:r>
      <w:proofErr w:type="spellEnd"/>
      <w:r w:rsidR="00112AAF" w:rsidRPr="00BD0A6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Herman Ottó Környezetvédelmi és Mezőgazdasági Technikum, Szakképző Iskola és Kollégium részünkre </w:t>
      </w:r>
      <w:r w:rsidR="00A0055B" w:rsidRPr="00BD0A6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az intézkedési terv végrehajtásával kapcsolatosan </w:t>
      </w:r>
      <w:r w:rsidR="00112AAF" w:rsidRPr="00BD0A6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megküldött </w:t>
      </w:r>
      <w:r w:rsidR="00A0055B" w:rsidRPr="00BD0A6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dokumentumában a leltár és selejtezési szabályzat kiegészítésének vonatkozásában rögzítette, hogy a gazdasági vezető a pontos jogszabályhelyek megjelölését indokolatlannak és feleslegesnek tartja. Indoklásában hivatkozik a jogalkotás alapvető követelményeiről szóló </w:t>
      </w:r>
      <w:r w:rsidR="00A0055B" w:rsidRPr="00BD0A60">
        <w:rPr>
          <w:rFonts w:ascii="Times New Roman" w:eastAsia="Times New Roman" w:hAnsi="Times New Roman" w:cs="Times New Roman"/>
          <w:bCs/>
          <w:color w:val="000000" w:themeColor="text1"/>
          <w:sz w:val="24"/>
        </w:rPr>
        <w:lastRenderedPageBreak/>
        <w:t>2010. évi CXXX. törvény 2. § (5) bekezdésére, valamint arra, hogy a gyakori jogszabályváltozás szabályzat módosítással járna, amely követhetetlenné tenné a szabályozási területet.</w:t>
      </w:r>
      <w:r w:rsidR="00FD4445" w:rsidRPr="00BD0A6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</w:t>
      </w:r>
    </w:p>
    <w:p w14:paraId="7EA4EFDC" w14:textId="69552867" w:rsidR="0049703E" w:rsidRDefault="0049703E" w:rsidP="0051739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</w:rPr>
        <w:t>A jogszabályhely feltüntetése a belső szabályzatokban nem kötelező,</w:t>
      </w:r>
      <w:r w:rsidR="00FD4445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</w:rPr>
        <w:t>zonban segíti az átláthatóságot, hiszen látszik, hogy milyen jogszabályi alapra épül az adott rendelkezés. Hatékonyabbá teszi az ellenőrizhetőséget az intézményvezetők</w:t>
      </w:r>
      <w:r w:rsidR="005F4A85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illetve a</w:t>
      </w:r>
      <w:r w:rsidR="00C312E4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z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ellenőrzés</w:t>
      </w:r>
      <w:r w:rsidR="00C312E4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t végzők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számára, illetve egy esetleges jogszabályváltozás esetén a szabályzatban könnyebben visszakereshető a</w:t>
      </w:r>
      <w:r w:rsidR="005F4A85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z adott, módosításra szoruló rendelkezés. </w:t>
      </w:r>
    </w:p>
    <w:p w14:paraId="4CCE6DE9" w14:textId="77777777" w:rsidR="00C312E4" w:rsidRDefault="00EE0A28" w:rsidP="00C312E4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Az intézmény megküldte részünkre a frissített, 2025. január </w:t>
      </w:r>
      <w:r w:rsidR="00C312E4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0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</w:rPr>
        <w:t>1. napján hatályba lépett Leltározási és leltárkészítési, valamint a Selejtezési szabályzatot, amelyek függeléként már tartalmazzák a korábban hiányolt, leltározás, illetve selejtezés során alkalmazandó iratmintákat.</w:t>
      </w:r>
    </w:p>
    <w:p w14:paraId="6C2EAB5A" w14:textId="055C6B6E" w:rsidR="00EE0A28" w:rsidRDefault="00455EAE" w:rsidP="00C312E4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A Leltározási </w:t>
      </w:r>
      <w:r w:rsidR="00FE12AF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szabályzathoz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csatolásra került a jegyzőkönyv a készpénzállomány leltározásához,</w:t>
      </w:r>
      <w:r w:rsidR="0014740B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</w:t>
      </w:r>
      <w:r w:rsidR="00C312E4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l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eltározási ütemterv, </w:t>
      </w:r>
      <w:r w:rsidR="00C312E4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l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eltározási utasítás, </w:t>
      </w:r>
      <w:r w:rsidR="00C312E4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m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egbízólevél, </w:t>
      </w:r>
      <w:r w:rsidR="0014740B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valamint </w:t>
      </w:r>
      <w:r w:rsidR="00C312E4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j</w:t>
      </w:r>
      <w:r w:rsidR="0014740B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egyzőkönyvek és </w:t>
      </w:r>
      <w:r w:rsidR="00C312E4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f</w:t>
      </w:r>
      <w:r w:rsidR="0014740B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eljegyzés dokumentumok. </w:t>
      </w:r>
    </w:p>
    <w:p w14:paraId="485C3C42" w14:textId="40BD1505" w:rsidR="00791E2B" w:rsidRDefault="00964DDA" w:rsidP="0051739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A Selejtezési szabályzathoz csatolásra került </w:t>
      </w:r>
      <w:r w:rsidR="00C312E4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j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egyzőkönyv az immateriális javak, tárgyi eszközök selejtezéséről, amely 12 oldalból áll. </w:t>
      </w:r>
    </w:p>
    <w:p w14:paraId="11C49AE0" w14:textId="425B3996" w:rsidR="009F41A8" w:rsidRPr="004D0E62" w:rsidRDefault="004D0E62" w:rsidP="004D0E6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2. </w:t>
      </w:r>
      <w:r w:rsidR="00791E2B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Az ellenőrzés 2024-b</w:t>
      </w:r>
      <w:r w:rsidR="000B7C51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e</w:t>
      </w:r>
      <w:r w:rsidR="00791E2B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n megállapította, hogy az átadott vagyonban bekövetkező változások </w:t>
      </w:r>
      <w:r w:rsidR="00C312E4" w:rsidRPr="004D0E62">
        <w:rPr>
          <w:rFonts w:ascii="Times New Roman" w:hAnsi="Times New Roman" w:cs="Times New Roman"/>
          <w:bCs/>
          <w:sz w:val="24"/>
          <w:szCs w:val="24"/>
        </w:rPr>
        <w:t xml:space="preserve">vizsgálata </w:t>
      </w:r>
      <w:r w:rsidR="00791E2B" w:rsidRPr="004D0E62">
        <w:rPr>
          <w:rFonts w:ascii="Times New Roman" w:hAnsi="Times New Roman" w:cs="Times New Roman"/>
          <w:bCs/>
          <w:sz w:val="24"/>
          <w:szCs w:val="24"/>
        </w:rPr>
        <w:t xml:space="preserve">2021 és 2023 időszakban csak részben volt biztosított. </w:t>
      </w:r>
      <w:r w:rsidR="009F41A8" w:rsidRPr="004D0E62">
        <w:rPr>
          <w:rFonts w:ascii="Times New Roman" w:hAnsi="Times New Roman" w:cs="Times New Roman"/>
          <w:bCs/>
          <w:sz w:val="24"/>
          <w:szCs w:val="24"/>
        </w:rPr>
        <w:t xml:space="preserve">Az ellenőrzés hiányolta a tárgyi eszközökben bekövetkező változás megfelelő és szabályszerű dokumentálását, illetve a hiányzó és selejtezni kívánt eszközök kivezettetését az önkormányzati vagyonból. </w:t>
      </w:r>
    </w:p>
    <w:p w14:paraId="2A1CD0B0" w14:textId="33D89107" w:rsidR="00CA6707" w:rsidRPr="004D0E62" w:rsidRDefault="009F41A8" w:rsidP="004D0E6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0E62">
        <w:rPr>
          <w:rFonts w:ascii="Times New Roman" w:hAnsi="Times New Roman" w:cs="Times New Roman"/>
          <w:bCs/>
          <w:sz w:val="24"/>
          <w:szCs w:val="24"/>
        </w:rPr>
        <w:t xml:space="preserve">Az intézkedési tervben 2025. augusztus </w:t>
      </w:r>
      <w:r w:rsidR="0005075E" w:rsidRPr="004D0E62">
        <w:rPr>
          <w:rFonts w:ascii="Times New Roman" w:hAnsi="Times New Roman" w:cs="Times New Roman"/>
          <w:bCs/>
          <w:sz w:val="24"/>
          <w:szCs w:val="24"/>
        </w:rPr>
        <w:t>31</w:t>
      </w:r>
      <w:r w:rsidRPr="004D0E62">
        <w:rPr>
          <w:rFonts w:ascii="Times New Roman" w:hAnsi="Times New Roman" w:cs="Times New Roman"/>
          <w:bCs/>
          <w:sz w:val="24"/>
          <w:szCs w:val="24"/>
        </w:rPr>
        <w:t>-i határidőt szabtak meg a hiányok pótlására.</w:t>
      </w:r>
      <w:r w:rsidR="0005075E" w:rsidRPr="004D0E62">
        <w:rPr>
          <w:rFonts w:ascii="Times New Roman" w:hAnsi="Times New Roman" w:cs="Times New Roman"/>
          <w:bCs/>
          <w:sz w:val="24"/>
          <w:szCs w:val="24"/>
        </w:rPr>
        <w:t xml:space="preserve"> Az utóellenőrzésre átadott dokumentumok alapján a </w:t>
      </w:r>
      <w:r w:rsidR="00CA6707" w:rsidRPr="004D0E62">
        <w:rPr>
          <w:rFonts w:ascii="Times New Roman" w:hAnsi="Times New Roman" w:cs="Times New Roman"/>
          <w:bCs/>
          <w:sz w:val="24"/>
          <w:szCs w:val="24"/>
        </w:rPr>
        <w:t>2024. szeptember 16. napján írásban engedélyt kértek a Szombathely MJV Önkormányzat</w:t>
      </w:r>
      <w:r w:rsidR="00BD0A60" w:rsidRPr="004D0E62">
        <w:rPr>
          <w:rFonts w:ascii="Times New Roman" w:hAnsi="Times New Roman" w:cs="Times New Roman"/>
          <w:bCs/>
          <w:sz w:val="24"/>
          <w:szCs w:val="24"/>
        </w:rPr>
        <w:t>á</w:t>
      </w:r>
      <w:r w:rsidR="00CA6707" w:rsidRPr="004D0E62">
        <w:rPr>
          <w:rFonts w:ascii="Times New Roman" w:hAnsi="Times New Roman" w:cs="Times New Roman"/>
          <w:bCs/>
          <w:sz w:val="24"/>
          <w:szCs w:val="24"/>
        </w:rPr>
        <w:t>tól a teljesen leírt eszköz</w:t>
      </w:r>
      <w:r w:rsidR="00BD0A60" w:rsidRPr="004D0E62">
        <w:rPr>
          <w:rFonts w:ascii="Times New Roman" w:hAnsi="Times New Roman" w:cs="Times New Roman"/>
          <w:bCs/>
          <w:sz w:val="24"/>
          <w:szCs w:val="24"/>
        </w:rPr>
        <w:t>ök</w:t>
      </w:r>
      <w:r w:rsidR="00CA6707" w:rsidRPr="004D0E62">
        <w:rPr>
          <w:rFonts w:ascii="Times New Roman" w:hAnsi="Times New Roman" w:cs="Times New Roman"/>
          <w:bCs/>
          <w:sz w:val="24"/>
          <w:szCs w:val="24"/>
        </w:rPr>
        <w:t xml:space="preserve"> vagyonból történő kivezetésére. Az eszközök bruttó értéke 4.851.938 Ft, nettó értéke 0 Ft volt</w:t>
      </w:r>
      <w:r w:rsidR="00BD0A60" w:rsidRPr="004D0E6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6C097C" w14:textId="172C7A58" w:rsidR="00B53306" w:rsidRDefault="00CA6707" w:rsidP="00D01AFA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0E6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534DC5" w:rsidRPr="004D0E62">
        <w:rPr>
          <w:rFonts w:ascii="Times New Roman" w:hAnsi="Times New Roman" w:cs="Times New Roman"/>
          <w:bCs/>
          <w:sz w:val="24"/>
          <w:szCs w:val="24"/>
        </w:rPr>
        <w:t xml:space="preserve">leltárhiány kivezetéséhez az önkormányzat </w:t>
      </w:r>
      <w:r w:rsidRPr="004D0E62">
        <w:rPr>
          <w:rFonts w:ascii="Times New Roman" w:hAnsi="Times New Roman" w:cs="Times New Roman"/>
          <w:bCs/>
          <w:sz w:val="24"/>
          <w:szCs w:val="24"/>
        </w:rPr>
        <w:t xml:space="preserve">2024. október </w:t>
      </w:r>
      <w:r w:rsidR="00BD0A60" w:rsidRPr="004D0E62">
        <w:rPr>
          <w:rFonts w:ascii="Times New Roman" w:hAnsi="Times New Roman" w:cs="Times New Roman"/>
          <w:bCs/>
          <w:sz w:val="24"/>
          <w:szCs w:val="24"/>
        </w:rPr>
        <w:t>0</w:t>
      </w:r>
      <w:r w:rsidRPr="004D0E62">
        <w:rPr>
          <w:rFonts w:ascii="Times New Roman" w:hAnsi="Times New Roman" w:cs="Times New Roman"/>
          <w:bCs/>
          <w:sz w:val="24"/>
          <w:szCs w:val="24"/>
        </w:rPr>
        <w:t>4-én</w:t>
      </w:r>
      <w:r w:rsidR="00534DC5" w:rsidRPr="004D0E62">
        <w:rPr>
          <w:rFonts w:ascii="Times New Roman" w:hAnsi="Times New Roman" w:cs="Times New Roman"/>
          <w:bCs/>
          <w:sz w:val="24"/>
          <w:szCs w:val="24"/>
        </w:rPr>
        <w:t xml:space="preserve"> hozzájárult. </w:t>
      </w:r>
      <w:r w:rsidRPr="004D0E6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4BD008" w14:textId="77777777" w:rsidR="00D01AFA" w:rsidRPr="00D01AFA" w:rsidRDefault="00D01AFA" w:rsidP="00D01AFA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84A315" w14:textId="4D69CA36" w:rsidR="0032180D" w:rsidRPr="008F6C16" w:rsidRDefault="008F6C16" w:rsidP="00A21444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  <w:r w:rsidRPr="008F6C1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3. </w:t>
      </w:r>
      <w:r w:rsidR="00B53306" w:rsidRPr="008F6C1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Az ellenőrzés </w:t>
      </w:r>
      <w:r w:rsidR="00D61DEA" w:rsidRPr="008F6C1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megállapította</w:t>
      </w:r>
      <w:r w:rsidR="00B53306" w:rsidRPr="008F6C1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 hogy a leltározási eljárások dokumentálása során a szabályzatban leírtak</w:t>
      </w:r>
      <w:r w:rsidR="00D61DEA" w:rsidRPr="008F6C1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nem kerültek </w:t>
      </w:r>
      <w:proofErr w:type="spellStart"/>
      <w:r w:rsidRPr="008F6C1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teljeskörűen</w:t>
      </w:r>
      <w:proofErr w:type="spellEnd"/>
      <w:r w:rsidR="00B53306" w:rsidRPr="008F6C1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betartásra, a leltár pontos valódisága </w:t>
      </w:r>
      <w:r w:rsidR="0032180D" w:rsidRPr="008F6C1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nem volt</w:t>
      </w:r>
      <w:r w:rsidR="00B53306" w:rsidRPr="008F6C1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biztosított</w:t>
      </w:r>
      <w:r w:rsidR="0032180D" w:rsidRPr="008F6C1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.</w:t>
      </w:r>
      <w:r w:rsidR="00B53306" w:rsidRPr="008F6C1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</w:t>
      </w:r>
    </w:p>
    <w:p w14:paraId="614B8184" w14:textId="499C246C" w:rsidR="0032180D" w:rsidRPr="00A21444" w:rsidRDefault="00B53306" w:rsidP="00A21444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  <w:r w:rsidRPr="008F6C1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Az intézkedési tervben </w:t>
      </w:r>
      <w:r w:rsidR="00D61DEA" w:rsidRPr="008F6C1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megfogalmazott</w:t>
      </w:r>
      <w:r w:rsidR="0032180D" w:rsidRPr="008F6C1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intézkedés</w:t>
      </w:r>
      <w:r w:rsidR="008209E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nek eleget téve</w:t>
      </w:r>
      <w:r w:rsidR="0032180D" w:rsidRPr="008F6C1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a 2024. évi leltározási jegyzőkönyv mellé már csatol</w:t>
      </w:r>
      <w:r w:rsidR="008E046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ásra kerül</w:t>
      </w:r>
      <w:r w:rsidR="0032180D" w:rsidRPr="008F6C1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a selejtezni kívánt és hiányzó eszközök listáját. Ez a dokumentum részünkre megküldésre került.</w:t>
      </w:r>
    </w:p>
    <w:p w14:paraId="518F4045" w14:textId="1296B4A8" w:rsidR="0032180D" w:rsidRPr="00A21444" w:rsidRDefault="00A21444" w:rsidP="0032180D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  <w:r w:rsidRPr="00A21444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4. </w:t>
      </w:r>
      <w:r w:rsidR="00531138" w:rsidRPr="00A21444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Az ellenőrzés javasolta, hogy a </w:t>
      </w:r>
      <w:r w:rsidR="00EB2355" w:rsidRPr="00A21444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leltározási és leltárkészítési szabályzat alapján a készpénz állomány leltározásával kapcsolatos feladatok is végrehajtásra kerüljenek. Az intézményben 2025. január 10. nappal a házi pénztár rovancsolásra került, amelyről a dokumentumokat részünkre is megküldték, 2025. január 10</w:t>
      </w:r>
      <w:r w:rsidRPr="00A21444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.</w:t>
      </w:r>
      <w:r w:rsidR="00EB2355" w:rsidRPr="00A21444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napján a házipénztárban készpénz nem volt. </w:t>
      </w:r>
    </w:p>
    <w:p w14:paraId="5F5264B5" w14:textId="77777777" w:rsidR="00EB2355" w:rsidRPr="004D0E62" w:rsidRDefault="00EB2355" w:rsidP="0032180D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highlight w:val="yellow"/>
        </w:rPr>
      </w:pPr>
    </w:p>
    <w:p w14:paraId="7CB01D93" w14:textId="77777777" w:rsidR="00EB2355" w:rsidRPr="004D0E62" w:rsidRDefault="00EB2355" w:rsidP="004D0E62">
      <w:pPr>
        <w:pStyle w:val="Listaszerbekezds"/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highlight w:val="yellow"/>
        </w:rPr>
      </w:pPr>
    </w:p>
    <w:p w14:paraId="30A7A06F" w14:textId="457944E5" w:rsidR="00EB2355" w:rsidRPr="00A21444" w:rsidRDefault="00A21444" w:rsidP="00A21444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  <w:r w:rsidRPr="00A21444">
        <w:rPr>
          <w:rFonts w:ascii="Times New Roman" w:eastAsia="Times New Roman" w:hAnsi="Times New Roman" w:cs="Times New Roman"/>
          <w:bCs/>
          <w:color w:val="000000" w:themeColor="text1"/>
          <w:sz w:val="24"/>
        </w:rPr>
        <w:lastRenderedPageBreak/>
        <w:t xml:space="preserve">5. </w:t>
      </w:r>
      <w:r w:rsidR="00EB2355" w:rsidRPr="00A21444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A selejtezési eljárás dokumentációjával kapcsolatosan az ellenőrzés megfogalmazta, hogy </w:t>
      </w:r>
      <w:r w:rsidR="00C2163A" w:rsidRPr="00A21444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gondoskodni kell a selejtezési eljárások teljeskörű dokumentációjáról, irattárba történő elhelyezéséről.</w:t>
      </w:r>
    </w:p>
    <w:p w14:paraId="2E314D65" w14:textId="0BCE62C7" w:rsidR="00C2163A" w:rsidRPr="00A21444" w:rsidRDefault="00C2163A" w:rsidP="00EB2355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  <w:r w:rsidRPr="00A21444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Az intézmény által megküldött dokumentumok alapján a 2024. évi ellenőrzés óta nem került sor selejtezésre</w:t>
      </w:r>
      <w:r w:rsidR="00E10295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 így annak vizsgálatára, hogy a selejtezés dokumentálása és irattári tárolása a tavalyi ellenőrzést követően megvalósul-e, nem volt lehetőségünk.</w:t>
      </w:r>
      <w:r w:rsidRPr="00A21444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</w:t>
      </w:r>
      <w:r w:rsidR="00E10295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A</w:t>
      </w:r>
      <w:r w:rsidRPr="00A21444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2024. évi leltár</w:t>
      </w:r>
      <w:r w:rsidR="00E10295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ozási eljárás</w:t>
      </w:r>
      <w:r w:rsidRPr="00A21444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dokumentációja iktatásra</w:t>
      </w:r>
      <w:r w:rsidR="00E10295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, az ellenőrzés részére megküldésre került, ennek gyakorlata megfelelt az előírásoknak.</w:t>
      </w:r>
      <w:r w:rsidR="009928DC" w:rsidRPr="00A21444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</w:t>
      </w:r>
    </w:p>
    <w:p w14:paraId="50B72DCA" w14:textId="76054858" w:rsidR="00C2163A" w:rsidRPr="00E10295" w:rsidRDefault="00E10295" w:rsidP="00E10295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highlight w:val="yellow"/>
        </w:rPr>
      </w:pPr>
      <w:r w:rsidRPr="00E10295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6. </w:t>
      </w:r>
      <w:r w:rsidRPr="00E10295">
        <w:rPr>
          <w:rFonts w:ascii="Times New Roman" w:hAnsi="Times New Roman" w:cs="Times New Roman"/>
          <w:bCs/>
          <w:sz w:val="24"/>
          <w:szCs w:val="24"/>
        </w:rPr>
        <w:t>Az ingatlanvagyon állagának megóvásáért szükséges feladatok megvalósítására forrás és</w:t>
      </w:r>
      <w:r>
        <w:rPr>
          <w:rFonts w:ascii="Times New Roman" w:hAnsi="Times New Roman" w:cs="Times New Roman"/>
          <w:bCs/>
          <w:sz w:val="24"/>
          <w:szCs w:val="24"/>
        </w:rPr>
        <w:t xml:space="preserve"> engedély rendelkezésre állása után kerülhet sor. </w:t>
      </w:r>
    </w:p>
    <w:p w14:paraId="12C765C1" w14:textId="77777777" w:rsidR="00D235F5" w:rsidRDefault="00D235F5" w:rsidP="0051739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</w:p>
    <w:p w14:paraId="621A5895" w14:textId="579F750A" w:rsidR="008464A2" w:rsidRDefault="00D235F5" w:rsidP="0051739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  <w:r w:rsidRPr="00D235F5">
        <w:rPr>
          <w:rFonts w:ascii="Times New Roman" w:eastAsia="Times New Roman" w:hAnsi="Times New Roman" w:cs="Times New Roman"/>
          <w:b/>
          <w:color w:val="000000" w:themeColor="text1"/>
          <w:sz w:val="24"/>
        </w:rPr>
        <w:t>Az utóellenőrzés megállapította, hogy az intézmény a 2024. évi ellenőrzés több javaslatát végrehajtotta: frissítette a leltározási és selejtezési szabályzatokat, pótolta a szükséges iratmintákat, elvégezte a házipénztár rovancsolását, valamint a leltározási jegyzőkönyvek mellékleteinek kezelése is szabályszerűbbé vált. Az átadott vagyon változásainak dokumentálása terén előrelépés történt, a leírt eszközök kivezetését az önkormányzat jóváhagyta. A selejtezési dokumentációk javított gyakorlata a vizsgált időszakban nem volt ellenőrizhető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.</w:t>
      </w:r>
      <w:r w:rsidRPr="00D235F5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A</w:t>
      </w:r>
      <w:r w:rsidRPr="00D235F5">
        <w:rPr>
          <w:rFonts w:ascii="Times New Roman" w:eastAsia="Times New Roman" w:hAnsi="Times New Roman" w:cs="Times New Roman"/>
          <w:b/>
          <w:color w:val="000000" w:themeColor="text1"/>
          <w:sz w:val="24"/>
        </w:rPr>
        <w:t>z ingatlanvagyon állagmegóvása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érdekében megvalósítandó fejlesztések végrehajtása a továbbiakban</w:t>
      </w:r>
      <w:r w:rsidRPr="00D235F5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is forrásfüggő. Összességében megállapítható, hogy az intézmény a korábban feltárt hiányosságok jelentős részét megszüntette.</w:t>
      </w:r>
    </w:p>
    <w:p w14:paraId="52933E27" w14:textId="77777777" w:rsidR="008464A2" w:rsidRDefault="008464A2" w:rsidP="0051739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</w:p>
    <w:p w14:paraId="02C8205C" w14:textId="77777777" w:rsidR="008464A2" w:rsidRDefault="008464A2" w:rsidP="0051739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</w:p>
    <w:p w14:paraId="3278A3E6" w14:textId="77777777" w:rsidR="008464A2" w:rsidRDefault="008464A2" w:rsidP="0051739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</w:p>
    <w:p w14:paraId="507DEF8F" w14:textId="77777777" w:rsidR="008464A2" w:rsidRDefault="008464A2" w:rsidP="0051739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</w:p>
    <w:p w14:paraId="0C84D1A6" w14:textId="77777777" w:rsidR="008464A2" w:rsidRDefault="008464A2" w:rsidP="0051739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</w:p>
    <w:p w14:paraId="605A463F" w14:textId="77777777" w:rsidR="008464A2" w:rsidRDefault="008464A2" w:rsidP="0051739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</w:p>
    <w:p w14:paraId="47E66814" w14:textId="77777777" w:rsidR="008464A2" w:rsidRDefault="008464A2" w:rsidP="0051739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</w:p>
    <w:p w14:paraId="70D8100F" w14:textId="77777777" w:rsidR="008464A2" w:rsidRDefault="008464A2" w:rsidP="0051739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</w:p>
    <w:p w14:paraId="3E05E7DE" w14:textId="77777777" w:rsidR="008464A2" w:rsidRDefault="008464A2" w:rsidP="0051739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</w:p>
    <w:p w14:paraId="395F7F25" w14:textId="77777777" w:rsidR="008464A2" w:rsidRDefault="008464A2" w:rsidP="0051739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</w:p>
    <w:p w14:paraId="78936E8F" w14:textId="77777777" w:rsidR="008464A2" w:rsidRDefault="008464A2" w:rsidP="0051739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</w:p>
    <w:p w14:paraId="28532454" w14:textId="77777777" w:rsidR="008464A2" w:rsidRDefault="008464A2" w:rsidP="0051739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</w:p>
    <w:p w14:paraId="1E9D2236" w14:textId="77777777" w:rsidR="008464A2" w:rsidRDefault="008464A2" w:rsidP="0051739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</w:p>
    <w:p w14:paraId="7217316E" w14:textId="77777777" w:rsidR="008464A2" w:rsidRDefault="008464A2" w:rsidP="0051739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</w:p>
    <w:p w14:paraId="4BB1A81D" w14:textId="2409C2E6" w:rsidR="00112AAF" w:rsidRDefault="00112AAF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ADE879" w14:textId="4B9D3B9F" w:rsidR="00F100EC" w:rsidRPr="00C765D8" w:rsidRDefault="00F100EC" w:rsidP="00AD393F">
      <w:pPr>
        <w:pStyle w:val="Listaszerbekezds"/>
        <w:numPr>
          <w:ilvl w:val="0"/>
          <w:numId w:val="1"/>
        </w:numPr>
        <w:spacing w:after="480" w:line="240" w:lineRule="auto"/>
        <w:ind w:left="1077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5D8">
        <w:rPr>
          <w:rFonts w:ascii="Times New Roman" w:hAnsi="Times New Roman" w:cs="Times New Roman"/>
          <w:b/>
          <w:bCs/>
          <w:sz w:val="24"/>
          <w:szCs w:val="24"/>
        </w:rPr>
        <w:lastRenderedPageBreak/>
        <w:t>MEGÁLLAPÍTÁSOKHOZ KAPCSOLÓDÓ JAVASLATOK</w:t>
      </w:r>
    </w:p>
    <w:p w14:paraId="4E695499" w14:textId="02A0FEB8" w:rsidR="00D235F5" w:rsidRPr="00D235F5" w:rsidRDefault="00D235F5" w:rsidP="00D235F5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5F5">
        <w:rPr>
          <w:rFonts w:ascii="Times New Roman" w:hAnsi="Times New Roman" w:cs="Times New Roman"/>
          <w:bCs/>
          <w:sz w:val="24"/>
          <w:szCs w:val="24"/>
        </w:rPr>
        <w:t xml:space="preserve">Az utóellenőrzés megállapította, hogy a 2024. évben elvégzett tulajdonosi ellenőrzés ellenőri javaslataira a Kisalföldi </w:t>
      </w:r>
      <w:proofErr w:type="spellStart"/>
      <w:r w:rsidRPr="00D235F5">
        <w:rPr>
          <w:rFonts w:ascii="Times New Roman" w:hAnsi="Times New Roman" w:cs="Times New Roman"/>
          <w:bCs/>
          <w:sz w:val="24"/>
          <w:szCs w:val="24"/>
        </w:rPr>
        <w:t>ASzC</w:t>
      </w:r>
      <w:proofErr w:type="spellEnd"/>
      <w:r w:rsidRPr="00D235F5">
        <w:rPr>
          <w:rFonts w:ascii="Times New Roman" w:hAnsi="Times New Roman" w:cs="Times New Roman"/>
          <w:bCs/>
          <w:sz w:val="24"/>
          <w:szCs w:val="24"/>
        </w:rPr>
        <w:t xml:space="preserve"> Herman Ottó Környezetvédelmi és Mezőgazdasági Technikum, Szakképző Iskola és Kollégium által összeállított intézkedési tervben vállalt feladatokat részben megvalósította, azok további </w:t>
      </w:r>
      <w:r w:rsidR="00A4226A">
        <w:rPr>
          <w:rFonts w:ascii="Times New Roman" w:hAnsi="Times New Roman" w:cs="Times New Roman"/>
          <w:bCs/>
          <w:sz w:val="24"/>
          <w:szCs w:val="24"/>
        </w:rPr>
        <w:t>vizsgálatot</w:t>
      </w:r>
      <w:r w:rsidRPr="00D235F5">
        <w:rPr>
          <w:rFonts w:ascii="Times New Roman" w:hAnsi="Times New Roman" w:cs="Times New Roman"/>
          <w:bCs/>
          <w:sz w:val="24"/>
          <w:szCs w:val="24"/>
        </w:rPr>
        <w:t xml:space="preserve"> nem igényelnek.</w:t>
      </w:r>
    </w:p>
    <w:p w14:paraId="7CE47923" w14:textId="77777777" w:rsidR="00D93C3D" w:rsidRPr="00C765D8" w:rsidRDefault="00D93C3D" w:rsidP="00F100EC">
      <w:pPr>
        <w:spacing w:after="4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A24EE" w14:textId="77777777" w:rsidR="00C765D8" w:rsidRPr="00C765D8" w:rsidRDefault="00C765D8" w:rsidP="00F100EC">
      <w:pPr>
        <w:spacing w:after="4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BCBBA" w14:textId="4212BB31" w:rsidR="00D93C3D" w:rsidRPr="00C765D8" w:rsidRDefault="00830316" w:rsidP="00D93C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5D8">
        <w:rPr>
          <w:rFonts w:ascii="Times New Roman" w:hAnsi="Times New Roman" w:cs="Times New Roman"/>
          <w:sz w:val="24"/>
          <w:szCs w:val="24"/>
        </w:rPr>
        <w:t xml:space="preserve">   </w:t>
      </w:r>
      <w:r w:rsidR="00D93C3D" w:rsidRPr="00C765D8">
        <w:rPr>
          <w:rFonts w:ascii="Times New Roman" w:hAnsi="Times New Roman" w:cs="Times New Roman"/>
          <w:sz w:val="24"/>
          <w:szCs w:val="24"/>
        </w:rPr>
        <w:t>/:</w:t>
      </w:r>
      <w:r w:rsidR="00D235F5">
        <w:rPr>
          <w:rFonts w:ascii="Times New Roman" w:hAnsi="Times New Roman" w:cs="Times New Roman"/>
          <w:sz w:val="24"/>
          <w:szCs w:val="24"/>
        </w:rPr>
        <w:t>Gombás</w:t>
      </w:r>
      <w:r w:rsidR="00D93C3D" w:rsidRPr="00C765D8">
        <w:rPr>
          <w:rFonts w:ascii="Times New Roman" w:hAnsi="Times New Roman" w:cs="Times New Roman"/>
          <w:sz w:val="24"/>
          <w:szCs w:val="24"/>
        </w:rPr>
        <w:t xml:space="preserve"> Eszter:/</w:t>
      </w:r>
      <w:r w:rsidR="00D93C3D" w:rsidRPr="00C765D8">
        <w:rPr>
          <w:rFonts w:ascii="Times New Roman" w:hAnsi="Times New Roman" w:cs="Times New Roman"/>
          <w:sz w:val="24"/>
          <w:szCs w:val="24"/>
        </w:rPr>
        <w:tab/>
      </w:r>
      <w:r w:rsidR="00D93C3D" w:rsidRPr="00C765D8">
        <w:rPr>
          <w:rFonts w:ascii="Times New Roman" w:hAnsi="Times New Roman" w:cs="Times New Roman"/>
          <w:sz w:val="24"/>
          <w:szCs w:val="24"/>
        </w:rPr>
        <w:tab/>
      </w:r>
      <w:r w:rsidR="00D93C3D" w:rsidRPr="00C765D8">
        <w:rPr>
          <w:rFonts w:ascii="Times New Roman" w:hAnsi="Times New Roman" w:cs="Times New Roman"/>
          <w:sz w:val="24"/>
          <w:szCs w:val="24"/>
        </w:rPr>
        <w:tab/>
      </w:r>
      <w:r w:rsidR="00D93C3D" w:rsidRPr="00C765D8">
        <w:rPr>
          <w:rFonts w:ascii="Times New Roman" w:hAnsi="Times New Roman" w:cs="Times New Roman"/>
          <w:sz w:val="24"/>
          <w:szCs w:val="24"/>
        </w:rPr>
        <w:tab/>
      </w:r>
      <w:r w:rsidR="00D93C3D" w:rsidRPr="00C765D8">
        <w:rPr>
          <w:rFonts w:ascii="Times New Roman" w:hAnsi="Times New Roman" w:cs="Times New Roman"/>
          <w:sz w:val="24"/>
          <w:szCs w:val="24"/>
        </w:rPr>
        <w:tab/>
      </w:r>
      <w:r w:rsidR="00D93C3D" w:rsidRPr="00C765D8">
        <w:rPr>
          <w:rFonts w:ascii="Times New Roman" w:hAnsi="Times New Roman" w:cs="Times New Roman"/>
          <w:sz w:val="24"/>
          <w:szCs w:val="24"/>
        </w:rPr>
        <w:tab/>
      </w:r>
      <w:r w:rsidRPr="00C765D8">
        <w:rPr>
          <w:rFonts w:ascii="Times New Roman" w:hAnsi="Times New Roman" w:cs="Times New Roman"/>
          <w:sz w:val="24"/>
          <w:szCs w:val="24"/>
        </w:rPr>
        <w:t xml:space="preserve">       </w:t>
      </w:r>
      <w:r w:rsidR="00D93C3D" w:rsidRPr="00C765D8">
        <w:rPr>
          <w:rFonts w:ascii="Times New Roman" w:hAnsi="Times New Roman" w:cs="Times New Roman"/>
          <w:sz w:val="24"/>
          <w:szCs w:val="24"/>
        </w:rPr>
        <w:t xml:space="preserve"> /:Krizmanich Henrietta:/</w:t>
      </w:r>
    </w:p>
    <w:p w14:paraId="6D436261" w14:textId="734F50C5" w:rsidR="00D93C3D" w:rsidRPr="00C765D8" w:rsidRDefault="00D93C3D" w:rsidP="00D9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5D8">
        <w:rPr>
          <w:rFonts w:ascii="Times New Roman" w:hAnsi="Times New Roman" w:cs="Times New Roman"/>
          <w:sz w:val="24"/>
          <w:szCs w:val="24"/>
        </w:rPr>
        <w:t xml:space="preserve">Szombathelyi Köznevelési GAMESZ </w:t>
      </w:r>
      <w:r w:rsidRPr="00C765D8">
        <w:rPr>
          <w:rFonts w:ascii="Times New Roman" w:hAnsi="Times New Roman" w:cs="Times New Roman"/>
          <w:sz w:val="24"/>
          <w:szCs w:val="24"/>
        </w:rPr>
        <w:tab/>
      </w:r>
      <w:r w:rsidRPr="00C765D8">
        <w:rPr>
          <w:rFonts w:ascii="Times New Roman" w:hAnsi="Times New Roman" w:cs="Times New Roman"/>
          <w:sz w:val="24"/>
          <w:szCs w:val="24"/>
        </w:rPr>
        <w:tab/>
      </w:r>
      <w:r w:rsidRPr="00C765D8">
        <w:rPr>
          <w:rFonts w:ascii="Times New Roman" w:hAnsi="Times New Roman" w:cs="Times New Roman"/>
          <w:sz w:val="24"/>
          <w:szCs w:val="24"/>
        </w:rPr>
        <w:tab/>
        <w:t xml:space="preserve">      Szombathelyi Köznevelési GAMESZ</w:t>
      </w:r>
    </w:p>
    <w:p w14:paraId="6ADF9ABA" w14:textId="6BC9B016" w:rsidR="00F7047D" w:rsidRPr="00C765D8" w:rsidRDefault="00830316" w:rsidP="00D9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5D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93C3D" w:rsidRPr="00C765D8">
        <w:rPr>
          <w:rFonts w:ascii="Times New Roman" w:hAnsi="Times New Roman" w:cs="Times New Roman"/>
          <w:sz w:val="24"/>
          <w:szCs w:val="24"/>
        </w:rPr>
        <w:t xml:space="preserve">belső ellenőr </w:t>
      </w:r>
      <w:r w:rsidR="00D93C3D" w:rsidRPr="00C765D8">
        <w:rPr>
          <w:rFonts w:ascii="Times New Roman" w:hAnsi="Times New Roman" w:cs="Times New Roman"/>
          <w:sz w:val="24"/>
          <w:szCs w:val="24"/>
        </w:rPr>
        <w:tab/>
      </w:r>
      <w:r w:rsidR="00D93C3D" w:rsidRPr="00C765D8">
        <w:rPr>
          <w:rFonts w:ascii="Times New Roman" w:hAnsi="Times New Roman" w:cs="Times New Roman"/>
          <w:sz w:val="24"/>
          <w:szCs w:val="24"/>
        </w:rPr>
        <w:tab/>
      </w:r>
      <w:r w:rsidR="00D93C3D" w:rsidRPr="00C765D8">
        <w:rPr>
          <w:rFonts w:ascii="Times New Roman" w:hAnsi="Times New Roman" w:cs="Times New Roman"/>
          <w:sz w:val="24"/>
          <w:szCs w:val="24"/>
        </w:rPr>
        <w:tab/>
      </w:r>
      <w:r w:rsidR="00D93C3D" w:rsidRPr="00C765D8">
        <w:rPr>
          <w:rFonts w:ascii="Times New Roman" w:hAnsi="Times New Roman" w:cs="Times New Roman"/>
          <w:sz w:val="24"/>
          <w:szCs w:val="24"/>
        </w:rPr>
        <w:tab/>
      </w:r>
      <w:r w:rsidR="00D93C3D" w:rsidRPr="00C765D8">
        <w:rPr>
          <w:rFonts w:ascii="Times New Roman" w:hAnsi="Times New Roman" w:cs="Times New Roman"/>
          <w:sz w:val="24"/>
          <w:szCs w:val="24"/>
        </w:rPr>
        <w:tab/>
      </w:r>
      <w:r w:rsidR="00D93C3D" w:rsidRPr="00C765D8">
        <w:rPr>
          <w:rFonts w:ascii="Times New Roman" w:hAnsi="Times New Roman" w:cs="Times New Roman"/>
          <w:sz w:val="24"/>
          <w:szCs w:val="24"/>
        </w:rPr>
        <w:tab/>
      </w:r>
      <w:r w:rsidR="00D93C3D" w:rsidRPr="00C765D8">
        <w:rPr>
          <w:rFonts w:ascii="Times New Roman" w:hAnsi="Times New Roman" w:cs="Times New Roman"/>
          <w:sz w:val="24"/>
          <w:szCs w:val="24"/>
        </w:rPr>
        <w:tab/>
      </w:r>
      <w:r w:rsidR="00D93C3D" w:rsidRPr="00C765D8">
        <w:rPr>
          <w:rFonts w:ascii="Times New Roman" w:hAnsi="Times New Roman" w:cs="Times New Roman"/>
          <w:sz w:val="24"/>
          <w:szCs w:val="24"/>
        </w:rPr>
        <w:tab/>
        <w:t>belső ellenőrzési vezető</w:t>
      </w:r>
    </w:p>
    <w:sectPr w:rsidR="00F7047D" w:rsidRPr="00C765D8" w:rsidSect="00B30AC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21828" w14:textId="77777777" w:rsidR="00FB45AF" w:rsidRDefault="00FB45AF" w:rsidP="006806C0">
      <w:pPr>
        <w:spacing w:after="0" w:line="240" w:lineRule="auto"/>
      </w:pPr>
      <w:r>
        <w:separator/>
      </w:r>
    </w:p>
  </w:endnote>
  <w:endnote w:type="continuationSeparator" w:id="0">
    <w:p w14:paraId="1AED0630" w14:textId="77777777" w:rsidR="00FB45AF" w:rsidRDefault="00FB45AF" w:rsidP="0068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7451"/>
      <w:docPartObj>
        <w:docPartGallery w:val="Page Numbers (Bottom of Page)"/>
        <w:docPartUnique/>
      </w:docPartObj>
    </w:sdtPr>
    <w:sdtEndPr/>
    <w:sdtContent>
      <w:p w14:paraId="2709CC57" w14:textId="2078A7DA" w:rsidR="00153575" w:rsidRDefault="0015357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9D0">
          <w:rPr>
            <w:noProof/>
          </w:rPr>
          <w:t>19</w:t>
        </w:r>
        <w:r>
          <w:fldChar w:fldCharType="end"/>
        </w:r>
      </w:p>
    </w:sdtContent>
  </w:sdt>
  <w:p w14:paraId="4DD7D9CF" w14:textId="77777777" w:rsidR="00153575" w:rsidRDefault="001535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5B386" w14:textId="77777777" w:rsidR="00FB45AF" w:rsidRDefault="00FB45AF" w:rsidP="006806C0">
      <w:pPr>
        <w:spacing w:after="0" w:line="240" w:lineRule="auto"/>
      </w:pPr>
      <w:r>
        <w:separator/>
      </w:r>
    </w:p>
  </w:footnote>
  <w:footnote w:type="continuationSeparator" w:id="0">
    <w:p w14:paraId="5296209B" w14:textId="77777777" w:rsidR="00FB45AF" w:rsidRDefault="00FB45AF" w:rsidP="00680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980"/>
    <w:multiLevelType w:val="hybridMultilevel"/>
    <w:tmpl w:val="CD909E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2E74"/>
    <w:multiLevelType w:val="hybridMultilevel"/>
    <w:tmpl w:val="E586CD6E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523F83"/>
    <w:multiLevelType w:val="hybridMultilevel"/>
    <w:tmpl w:val="1ACA26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30EAA"/>
    <w:multiLevelType w:val="hybridMultilevel"/>
    <w:tmpl w:val="A400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C127E"/>
    <w:multiLevelType w:val="hybridMultilevel"/>
    <w:tmpl w:val="B546C1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F2AD1"/>
    <w:multiLevelType w:val="hybridMultilevel"/>
    <w:tmpl w:val="C804C9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857D4"/>
    <w:multiLevelType w:val="hybridMultilevel"/>
    <w:tmpl w:val="A400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65FC6"/>
    <w:multiLevelType w:val="hybridMultilevel"/>
    <w:tmpl w:val="AE5E00A4"/>
    <w:lvl w:ilvl="0" w:tplc="E502FE4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E1127"/>
    <w:multiLevelType w:val="hybridMultilevel"/>
    <w:tmpl w:val="336059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F65EF"/>
    <w:multiLevelType w:val="hybridMultilevel"/>
    <w:tmpl w:val="A400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F5654"/>
    <w:multiLevelType w:val="hybridMultilevel"/>
    <w:tmpl w:val="A41673A4"/>
    <w:lvl w:ilvl="0" w:tplc="C5D4EA0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840781"/>
    <w:multiLevelType w:val="hybridMultilevel"/>
    <w:tmpl w:val="353EEA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A3731"/>
    <w:multiLevelType w:val="hybridMultilevel"/>
    <w:tmpl w:val="47141E4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3737E3"/>
    <w:multiLevelType w:val="hybridMultilevel"/>
    <w:tmpl w:val="B546C1DA"/>
    <w:lvl w:ilvl="0" w:tplc="FB42D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35F9F"/>
    <w:multiLevelType w:val="hybridMultilevel"/>
    <w:tmpl w:val="58B487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75EFA"/>
    <w:multiLevelType w:val="hybridMultilevel"/>
    <w:tmpl w:val="BBC2A684"/>
    <w:lvl w:ilvl="0" w:tplc="49ACA2D4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2376C"/>
    <w:multiLevelType w:val="hybridMultilevel"/>
    <w:tmpl w:val="CF244F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D423D2"/>
    <w:multiLevelType w:val="hybridMultilevel"/>
    <w:tmpl w:val="FC0874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567E9"/>
    <w:multiLevelType w:val="hybridMultilevel"/>
    <w:tmpl w:val="98488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04EEC"/>
    <w:multiLevelType w:val="hybridMultilevel"/>
    <w:tmpl w:val="30942D2A"/>
    <w:lvl w:ilvl="0" w:tplc="33B2BCE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A3BAF"/>
    <w:multiLevelType w:val="hybridMultilevel"/>
    <w:tmpl w:val="7838768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869C5"/>
    <w:multiLevelType w:val="hybridMultilevel"/>
    <w:tmpl w:val="AE5E00A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40789"/>
    <w:multiLevelType w:val="hybridMultilevel"/>
    <w:tmpl w:val="7AA0C5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92A54"/>
    <w:multiLevelType w:val="hybridMultilevel"/>
    <w:tmpl w:val="B66E51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96D51"/>
    <w:multiLevelType w:val="hybridMultilevel"/>
    <w:tmpl w:val="AE5E00A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C46D6"/>
    <w:multiLevelType w:val="hybridMultilevel"/>
    <w:tmpl w:val="E528D2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57B9"/>
    <w:multiLevelType w:val="hybridMultilevel"/>
    <w:tmpl w:val="4E047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961B2"/>
    <w:multiLevelType w:val="hybridMultilevel"/>
    <w:tmpl w:val="8CDC7C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E5B0C"/>
    <w:multiLevelType w:val="hybridMultilevel"/>
    <w:tmpl w:val="A400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96D0E"/>
    <w:multiLevelType w:val="hybridMultilevel"/>
    <w:tmpl w:val="48DCA9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F079D"/>
    <w:multiLevelType w:val="hybridMultilevel"/>
    <w:tmpl w:val="F3F8FC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940861">
    <w:abstractNumId w:val="13"/>
  </w:num>
  <w:num w:numId="2" w16cid:durableId="880046522">
    <w:abstractNumId w:val="15"/>
  </w:num>
  <w:num w:numId="3" w16cid:durableId="352809817">
    <w:abstractNumId w:val="1"/>
  </w:num>
  <w:num w:numId="4" w16cid:durableId="5767177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6461853">
    <w:abstractNumId w:val="7"/>
  </w:num>
  <w:num w:numId="6" w16cid:durableId="1324896486">
    <w:abstractNumId w:val="24"/>
  </w:num>
  <w:num w:numId="7" w16cid:durableId="1068842791">
    <w:abstractNumId w:val="21"/>
  </w:num>
  <w:num w:numId="8" w16cid:durableId="1724911385">
    <w:abstractNumId w:val="2"/>
  </w:num>
  <w:num w:numId="9" w16cid:durableId="1477793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5271575">
    <w:abstractNumId w:val="18"/>
  </w:num>
  <w:num w:numId="11" w16cid:durableId="1399480129">
    <w:abstractNumId w:val="9"/>
  </w:num>
  <w:num w:numId="12" w16cid:durableId="1899901617">
    <w:abstractNumId w:val="16"/>
  </w:num>
  <w:num w:numId="13" w16cid:durableId="1937247286">
    <w:abstractNumId w:val="3"/>
  </w:num>
  <w:num w:numId="14" w16cid:durableId="625937460">
    <w:abstractNumId w:val="19"/>
  </w:num>
  <w:num w:numId="15" w16cid:durableId="2086679321">
    <w:abstractNumId w:val="30"/>
  </w:num>
  <w:num w:numId="16" w16cid:durableId="2008090585">
    <w:abstractNumId w:val="27"/>
  </w:num>
  <w:num w:numId="17" w16cid:durableId="1552032355">
    <w:abstractNumId w:val="28"/>
  </w:num>
  <w:num w:numId="18" w16cid:durableId="1588535143">
    <w:abstractNumId w:val="4"/>
  </w:num>
  <w:num w:numId="19" w16cid:durableId="325208236">
    <w:abstractNumId w:val="14"/>
  </w:num>
  <w:num w:numId="20" w16cid:durableId="1075200544">
    <w:abstractNumId w:val="22"/>
  </w:num>
  <w:num w:numId="21" w16cid:durableId="1625770536">
    <w:abstractNumId w:val="5"/>
  </w:num>
  <w:num w:numId="22" w16cid:durableId="1770738354">
    <w:abstractNumId w:val="26"/>
  </w:num>
  <w:num w:numId="23" w16cid:durableId="1380477961">
    <w:abstractNumId w:val="15"/>
  </w:num>
  <w:num w:numId="24" w16cid:durableId="1822497380">
    <w:abstractNumId w:val="13"/>
  </w:num>
  <w:num w:numId="25" w16cid:durableId="568853392">
    <w:abstractNumId w:val="6"/>
  </w:num>
  <w:num w:numId="26" w16cid:durableId="183251902">
    <w:abstractNumId w:val="1"/>
  </w:num>
  <w:num w:numId="27" w16cid:durableId="1244801602">
    <w:abstractNumId w:val="1"/>
  </w:num>
  <w:num w:numId="28" w16cid:durableId="248923987">
    <w:abstractNumId w:val="1"/>
  </w:num>
  <w:num w:numId="29" w16cid:durableId="1470900101">
    <w:abstractNumId w:val="13"/>
  </w:num>
  <w:num w:numId="30" w16cid:durableId="1223833003">
    <w:abstractNumId w:val="11"/>
  </w:num>
  <w:num w:numId="31" w16cid:durableId="1500347873">
    <w:abstractNumId w:val="8"/>
  </w:num>
  <w:num w:numId="32" w16cid:durableId="2079473153">
    <w:abstractNumId w:val="23"/>
  </w:num>
  <w:num w:numId="33" w16cid:durableId="10254420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3586226">
    <w:abstractNumId w:val="10"/>
  </w:num>
  <w:num w:numId="35" w16cid:durableId="17721190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7777269">
    <w:abstractNumId w:val="12"/>
  </w:num>
  <w:num w:numId="37" w16cid:durableId="1107307931">
    <w:abstractNumId w:val="20"/>
  </w:num>
  <w:num w:numId="38" w16cid:durableId="56171057">
    <w:abstractNumId w:val="17"/>
  </w:num>
  <w:num w:numId="39" w16cid:durableId="243997406">
    <w:abstractNumId w:val="0"/>
  </w:num>
  <w:num w:numId="40" w16cid:durableId="14852006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99991999">
    <w:abstractNumId w:val="29"/>
  </w:num>
  <w:num w:numId="42" w16cid:durableId="1570995688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83E"/>
    <w:rsid w:val="00002BB0"/>
    <w:rsid w:val="00010A15"/>
    <w:rsid w:val="00020D31"/>
    <w:rsid w:val="00021CF3"/>
    <w:rsid w:val="0002474B"/>
    <w:rsid w:val="00027FD5"/>
    <w:rsid w:val="00031AE5"/>
    <w:rsid w:val="0003355B"/>
    <w:rsid w:val="00041A69"/>
    <w:rsid w:val="00041EBA"/>
    <w:rsid w:val="00045286"/>
    <w:rsid w:val="0005075E"/>
    <w:rsid w:val="00052E2D"/>
    <w:rsid w:val="0005326C"/>
    <w:rsid w:val="0005511B"/>
    <w:rsid w:val="00064090"/>
    <w:rsid w:val="00064307"/>
    <w:rsid w:val="00064499"/>
    <w:rsid w:val="0006792B"/>
    <w:rsid w:val="00067F33"/>
    <w:rsid w:val="00072750"/>
    <w:rsid w:val="00073791"/>
    <w:rsid w:val="000741AD"/>
    <w:rsid w:val="000742D6"/>
    <w:rsid w:val="0007477D"/>
    <w:rsid w:val="0007780C"/>
    <w:rsid w:val="000802E4"/>
    <w:rsid w:val="00081A0D"/>
    <w:rsid w:val="000832D3"/>
    <w:rsid w:val="00086BE1"/>
    <w:rsid w:val="00087A9B"/>
    <w:rsid w:val="000A1E18"/>
    <w:rsid w:val="000A20CE"/>
    <w:rsid w:val="000A3CCD"/>
    <w:rsid w:val="000A459F"/>
    <w:rsid w:val="000A6146"/>
    <w:rsid w:val="000A7DDE"/>
    <w:rsid w:val="000B28B9"/>
    <w:rsid w:val="000B3335"/>
    <w:rsid w:val="000B54CA"/>
    <w:rsid w:val="000B6B52"/>
    <w:rsid w:val="000B7C51"/>
    <w:rsid w:val="000C161B"/>
    <w:rsid w:val="000C4E2F"/>
    <w:rsid w:val="000C611B"/>
    <w:rsid w:val="000C7F09"/>
    <w:rsid w:val="000D32D4"/>
    <w:rsid w:val="000D3854"/>
    <w:rsid w:val="000D3BA5"/>
    <w:rsid w:val="000D5C18"/>
    <w:rsid w:val="000D6FD7"/>
    <w:rsid w:val="000D7427"/>
    <w:rsid w:val="000E01EF"/>
    <w:rsid w:val="000E3331"/>
    <w:rsid w:val="000E4544"/>
    <w:rsid w:val="000E7B01"/>
    <w:rsid w:val="000F08AF"/>
    <w:rsid w:val="000F2D4D"/>
    <w:rsid w:val="000F2DB5"/>
    <w:rsid w:val="000F4234"/>
    <w:rsid w:val="000F5971"/>
    <w:rsid w:val="001007E4"/>
    <w:rsid w:val="001110AA"/>
    <w:rsid w:val="00112AAF"/>
    <w:rsid w:val="0011536D"/>
    <w:rsid w:val="001179BB"/>
    <w:rsid w:val="00117E66"/>
    <w:rsid w:val="0012672C"/>
    <w:rsid w:val="00132177"/>
    <w:rsid w:val="00133EBF"/>
    <w:rsid w:val="0013648E"/>
    <w:rsid w:val="00140976"/>
    <w:rsid w:val="00141EB0"/>
    <w:rsid w:val="001427A6"/>
    <w:rsid w:val="00144387"/>
    <w:rsid w:val="00144828"/>
    <w:rsid w:val="0014740B"/>
    <w:rsid w:val="00153575"/>
    <w:rsid w:val="00156161"/>
    <w:rsid w:val="00161138"/>
    <w:rsid w:val="00161334"/>
    <w:rsid w:val="00166A70"/>
    <w:rsid w:val="00166C5B"/>
    <w:rsid w:val="00167205"/>
    <w:rsid w:val="00170CC5"/>
    <w:rsid w:val="00171003"/>
    <w:rsid w:val="00171559"/>
    <w:rsid w:val="00172816"/>
    <w:rsid w:val="00173C0A"/>
    <w:rsid w:val="00174A67"/>
    <w:rsid w:val="00175EC5"/>
    <w:rsid w:val="00176C16"/>
    <w:rsid w:val="00177CDD"/>
    <w:rsid w:val="0018348D"/>
    <w:rsid w:val="00184CD0"/>
    <w:rsid w:val="0018593C"/>
    <w:rsid w:val="00185B22"/>
    <w:rsid w:val="001923C5"/>
    <w:rsid w:val="001948B2"/>
    <w:rsid w:val="00195CA9"/>
    <w:rsid w:val="001A609F"/>
    <w:rsid w:val="001B4FE7"/>
    <w:rsid w:val="001B5347"/>
    <w:rsid w:val="001B77B3"/>
    <w:rsid w:val="001C0C32"/>
    <w:rsid w:val="001C0DEA"/>
    <w:rsid w:val="001C2B5A"/>
    <w:rsid w:val="001C5DBA"/>
    <w:rsid w:val="001C6069"/>
    <w:rsid w:val="001C6708"/>
    <w:rsid w:val="001C6806"/>
    <w:rsid w:val="001C7B94"/>
    <w:rsid w:val="001D5444"/>
    <w:rsid w:val="001D557F"/>
    <w:rsid w:val="001D631E"/>
    <w:rsid w:val="001D7D9F"/>
    <w:rsid w:val="001E2361"/>
    <w:rsid w:val="001E29CB"/>
    <w:rsid w:val="001E5655"/>
    <w:rsid w:val="001E5A95"/>
    <w:rsid w:val="001E6959"/>
    <w:rsid w:val="001F0E62"/>
    <w:rsid w:val="001F1362"/>
    <w:rsid w:val="001F306E"/>
    <w:rsid w:val="001F3597"/>
    <w:rsid w:val="001F4882"/>
    <w:rsid w:val="001F4A51"/>
    <w:rsid w:val="001F5378"/>
    <w:rsid w:val="001F6393"/>
    <w:rsid w:val="001F6A88"/>
    <w:rsid w:val="001F6E6C"/>
    <w:rsid w:val="001F723B"/>
    <w:rsid w:val="001F74E4"/>
    <w:rsid w:val="001F79B5"/>
    <w:rsid w:val="001F7B63"/>
    <w:rsid w:val="001F7E39"/>
    <w:rsid w:val="0020074E"/>
    <w:rsid w:val="00200B81"/>
    <w:rsid w:val="00201359"/>
    <w:rsid w:val="00202E6A"/>
    <w:rsid w:val="002040D8"/>
    <w:rsid w:val="00207724"/>
    <w:rsid w:val="00207AD5"/>
    <w:rsid w:val="002162B0"/>
    <w:rsid w:val="00220D7B"/>
    <w:rsid w:val="00221431"/>
    <w:rsid w:val="002215DA"/>
    <w:rsid w:val="0022369F"/>
    <w:rsid w:val="00223C6D"/>
    <w:rsid w:val="00223E87"/>
    <w:rsid w:val="00226841"/>
    <w:rsid w:val="00226EB5"/>
    <w:rsid w:val="0023220D"/>
    <w:rsid w:val="00233BEA"/>
    <w:rsid w:val="00233BEF"/>
    <w:rsid w:val="00236660"/>
    <w:rsid w:val="00236F7F"/>
    <w:rsid w:val="002427DF"/>
    <w:rsid w:val="00245635"/>
    <w:rsid w:val="00247B6C"/>
    <w:rsid w:val="00254E7A"/>
    <w:rsid w:val="00255C34"/>
    <w:rsid w:val="002565FB"/>
    <w:rsid w:val="00256A6F"/>
    <w:rsid w:val="00257010"/>
    <w:rsid w:val="0025727C"/>
    <w:rsid w:val="002621EA"/>
    <w:rsid w:val="002632AF"/>
    <w:rsid w:val="002745C9"/>
    <w:rsid w:val="00275BD1"/>
    <w:rsid w:val="002769FD"/>
    <w:rsid w:val="0028518B"/>
    <w:rsid w:val="0029184C"/>
    <w:rsid w:val="00292030"/>
    <w:rsid w:val="002A2077"/>
    <w:rsid w:val="002A39A1"/>
    <w:rsid w:val="002A3D9F"/>
    <w:rsid w:val="002A48AE"/>
    <w:rsid w:val="002A6A3E"/>
    <w:rsid w:val="002B4B88"/>
    <w:rsid w:val="002B55B4"/>
    <w:rsid w:val="002B6C84"/>
    <w:rsid w:val="002B7D69"/>
    <w:rsid w:val="002C2878"/>
    <w:rsid w:val="002C34CA"/>
    <w:rsid w:val="002C4B7B"/>
    <w:rsid w:val="002C7A07"/>
    <w:rsid w:val="002E207F"/>
    <w:rsid w:val="002E23C6"/>
    <w:rsid w:val="002E283E"/>
    <w:rsid w:val="002E352D"/>
    <w:rsid w:val="002E489F"/>
    <w:rsid w:val="002E5626"/>
    <w:rsid w:val="002F05E9"/>
    <w:rsid w:val="002F3930"/>
    <w:rsid w:val="002F4F8C"/>
    <w:rsid w:val="002F633C"/>
    <w:rsid w:val="002F6D66"/>
    <w:rsid w:val="00300501"/>
    <w:rsid w:val="0030107E"/>
    <w:rsid w:val="00304222"/>
    <w:rsid w:val="00306257"/>
    <w:rsid w:val="0031057F"/>
    <w:rsid w:val="0031182F"/>
    <w:rsid w:val="00316A71"/>
    <w:rsid w:val="00320ECE"/>
    <w:rsid w:val="0032180D"/>
    <w:rsid w:val="00322927"/>
    <w:rsid w:val="003255A8"/>
    <w:rsid w:val="00327252"/>
    <w:rsid w:val="00327839"/>
    <w:rsid w:val="00333D08"/>
    <w:rsid w:val="00336415"/>
    <w:rsid w:val="0033724E"/>
    <w:rsid w:val="0033773D"/>
    <w:rsid w:val="0034267B"/>
    <w:rsid w:val="00353456"/>
    <w:rsid w:val="00354214"/>
    <w:rsid w:val="00354815"/>
    <w:rsid w:val="00355376"/>
    <w:rsid w:val="00361750"/>
    <w:rsid w:val="00364D9F"/>
    <w:rsid w:val="0037106C"/>
    <w:rsid w:val="00371752"/>
    <w:rsid w:val="00375080"/>
    <w:rsid w:val="003755E0"/>
    <w:rsid w:val="00377770"/>
    <w:rsid w:val="003806D1"/>
    <w:rsid w:val="00382817"/>
    <w:rsid w:val="0038282A"/>
    <w:rsid w:val="00385F82"/>
    <w:rsid w:val="00386E81"/>
    <w:rsid w:val="003926A9"/>
    <w:rsid w:val="00394FD1"/>
    <w:rsid w:val="003970AA"/>
    <w:rsid w:val="003A06EF"/>
    <w:rsid w:val="003A140A"/>
    <w:rsid w:val="003A4698"/>
    <w:rsid w:val="003A50BC"/>
    <w:rsid w:val="003A5A34"/>
    <w:rsid w:val="003B2031"/>
    <w:rsid w:val="003B24DC"/>
    <w:rsid w:val="003B4734"/>
    <w:rsid w:val="003D0439"/>
    <w:rsid w:val="003D1C81"/>
    <w:rsid w:val="003D44D8"/>
    <w:rsid w:val="003F3140"/>
    <w:rsid w:val="003F45F7"/>
    <w:rsid w:val="003F5841"/>
    <w:rsid w:val="003F6B33"/>
    <w:rsid w:val="003F6EF5"/>
    <w:rsid w:val="003F706C"/>
    <w:rsid w:val="00404D26"/>
    <w:rsid w:val="00405173"/>
    <w:rsid w:val="00405A4A"/>
    <w:rsid w:val="0040660B"/>
    <w:rsid w:val="00412527"/>
    <w:rsid w:val="00412A77"/>
    <w:rsid w:val="00413517"/>
    <w:rsid w:val="00420220"/>
    <w:rsid w:val="004219E9"/>
    <w:rsid w:val="00426EE0"/>
    <w:rsid w:val="0044015E"/>
    <w:rsid w:val="00443513"/>
    <w:rsid w:val="00445A5B"/>
    <w:rsid w:val="00445A89"/>
    <w:rsid w:val="004473C7"/>
    <w:rsid w:val="0045121B"/>
    <w:rsid w:val="00451DBB"/>
    <w:rsid w:val="00455EAE"/>
    <w:rsid w:val="0045665C"/>
    <w:rsid w:val="00461624"/>
    <w:rsid w:val="0046401B"/>
    <w:rsid w:val="00466727"/>
    <w:rsid w:val="00467832"/>
    <w:rsid w:val="0047125D"/>
    <w:rsid w:val="00472D09"/>
    <w:rsid w:val="0047594C"/>
    <w:rsid w:val="00475AA2"/>
    <w:rsid w:val="0047656B"/>
    <w:rsid w:val="00476F32"/>
    <w:rsid w:val="00494835"/>
    <w:rsid w:val="0049528E"/>
    <w:rsid w:val="0049703E"/>
    <w:rsid w:val="004975C2"/>
    <w:rsid w:val="00497DB2"/>
    <w:rsid w:val="004A3C9B"/>
    <w:rsid w:val="004A416F"/>
    <w:rsid w:val="004A6FE1"/>
    <w:rsid w:val="004A7BA8"/>
    <w:rsid w:val="004B2C20"/>
    <w:rsid w:val="004B3C08"/>
    <w:rsid w:val="004B69AC"/>
    <w:rsid w:val="004C1905"/>
    <w:rsid w:val="004C2240"/>
    <w:rsid w:val="004C3FAC"/>
    <w:rsid w:val="004C44A9"/>
    <w:rsid w:val="004C6AF9"/>
    <w:rsid w:val="004C6C08"/>
    <w:rsid w:val="004D0E62"/>
    <w:rsid w:val="004D78A6"/>
    <w:rsid w:val="004E05E9"/>
    <w:rsid w:val="004E3523"/>
    <w:rsid w:val="004E3770"/>
    <w:rsid w:val="004E4092"/>
    <w:rsid w:val="004E4201"/>
    <w:rsid w:val="004E5434"/>
    <w:rsid w:val="004E63AF"/>
    <w:rsid w:val="004E64CA"/>
    <w:rsid w:val="004F0080"/>
    <w:rsid w:val="00502932"/>
    <w:rsid w:val="00515E5A"/>
    <w:rsid w:val="00517397"/>
    <w:rsid w:val="005176F0"/>
    <w:rsid w:val="00517894"/>
    <w:rsid w:val="00517B8A"/>
    <w:rsid w:val="0052024E"/>
    <w:rsid w:val="00521789"/>
    <w:rsid w:val="00524019"/>
    <w:rsid w:val="00531138"/>
    <w:rsid w:val="00534DC5"/>
    <w:rsid w:val="00541E60"/>
    <w:rsid w:val="00542DE2"/>
    <w:rsid w:val="00542E56"/>
    <w:rsid w:val="005448D3"/>
    <w:rsid w:val="0054566B"/>
    <w:rsid w:val="005501CC"/>
    <w:rsid w:val="0055729D"/>
    <w:rsid w:val="00557E3B"/>
    <w:rsid w:val="00560BDA"/>
    <w:rsid w:val="005654D6"/>
    <w:rsid w:val="00565D94"/>
    <w:rsid w:val="00566272"/>
    <w:rsid w:val="00570CF2"/>
    <w:rsid w:val="00576D21"/>
    <w:rsid w:val="005818EE"/>
    <w:rsid w:val="00591671"/>
    <w:rsid w:val="005918D5"/>
    <w:rsid w:val="00592E61"/>
    <w:rsid w:val="005949CE"/>
    <w:rsid w:val="00594C9A"/>
    <w:rsid w:val="00595242"/>
    <w:rsid w:val="00595B8C"/>
    <w:rsid w:val="005979DC"/>
    <w:rsid w:val="00597C91"/>
    <w:rsid w:val="005A0680"/>
    <w:rsid w:val="005A1F3F"/>
    <w:rsid w:val="005A7833"/>
    <w:rsid w:val="005B1181"/>
    <w:rsid w:val="005B1437"/>
    <w:rsid w:val="005B4DB1"/>
    <w:rsid w:val="005C54FA"/>
    <w:rsid w:val="005C5945"/>
    <w:rsid w:val="005C643D"/>
    <w:rsid w:val="005D6016"/>
    <w:rsid w:val="005D6FA6"/>
    <w:rsid w:val="005E0AC3"/>
    <w:rsid w:val="005E4E70"/>
    <w:rsid w:val="005E711C"/>
    <w:rsid w:val="005F1829"/>
    <w:rsid w:val="005F4038"/>
    <w:rsid w:val="005F4100"/>
    <w:rsid w:val="005F4253"/>
    <w:rsid w:val="005F466F"/>
    <w:rsid w:val="005F4A85"/>
    <w:rsid w:val="006035B0"/>
    <w:rsid w:val="00606A1B"/>
    <w:rsid w:val="00611366"/>
    <w:rsid w:val="00611E11"/>
    <w:rsid w:val="0061448B"/>
    <w:rsid w:val="00616CCD"/>
    <w:rsid w:val="00626CB7"/>
    <w:rsid w:val="00630129"/>
    <w:rsid w:val="0063091B"/>
    <w:rsid w:val="0063313C"/>
    <w:rsid w:val="00642E09"/>
    <w:rsid w:val="00643EB5"/>
    <w:rsid w:val="006509B6"/>
    <w:rsid w:val="00652A46"/>
    <w:rsid w:val="006555D7"/>
    <w:rsid w:val="00660B65"/>
    <w:rsid w:val="00661CF8"/>
    <w:rsid w:val="0066360B"/>
    <w:rsid w:val="00672E1A"/>
    <w:rsid w:val="00675918"/>
    <w:rsid w:val="00676B96"/>
    <w:rsid w:val="006806C0"/>
    <w:rsid w:val="006815D9"/>
    <w:rsid w:val="00686DC1"/>
    <w:rsid w:val="0068796A"/>
    <w:rsid w:val="00687D92"/>
    <w:rsid w:val="0069620C"/>
    <w:rsid w:val="00697198"/>
    <w:rsid w:val="006A2438"/>
    <w:rsid w:val="006A3778"/>
    <w:rsid w:val="006A3B34"/>
    <w:rsid w:val="006A5C89"/>
    <w:rsid w:val="006B256E"/>
    <w:rsid w:val="006B25B8"/>
    <w:rsid w:val="006B7088"/>
    <w:rsid w:val="006B78B8"/>
    <w:rsid w:val="006B7A77"/>
    <w:rsid w:val="006C2B4B"/>
    <w:rsid w:val="006C2C1C"/>
    <w:rsid w:val="006C6055"/>
    <w:rsid w:val="006D6B17"/>
    <w:rsid w:val="006D7E3D"/>
    <w:rsid w:val="006E2F9F"/>
    <w:rsid w:val="006F0551"/>
    <w:rsid w:val="006F1E3C"/>
    <w:rsid w:val="006F2C69"/>
    <w:rsid w:val="006F3740"/>
    <w:rsid w:val="006F4E7E"/>
    <w:rsid w:val="006F6162"/>
    <w:rsid w:val="006F6CA6"/>
    <w:rsid w:val="006F6DDD"/>
    <w:rsid w:val="00702BDE"/>
    <w:rsid w:val="00710D9C"/>
    <w:rsid w:val="00715117"/>
    <w:rsid w:val="00720087"/>
    <w:rsid w:val="00721933"/>
    <w:rsid w:val="00721DBC"/>
    <w:rsid w:val="00723594"/>
    <w:rsid w:val="0073362D"/>
    <w:rsid w:val="00735530"/>
    <w:rsid w:val="007363E5"/>
    <w:rsid w:val="00736628"/>
    <w:rsid w:val="00737BE8"/>
    <w:rsid w:val="00737C08"/>
    <w:rsid w:val="00740017"/>
    <w:rsid w:val="0074029E"/>
    <w:rsid w:val="00741AF3"/>
    <w:rsid w:val="0074463A"/>
    <w:rsid w:val="007467F7"/>
    <w:rsid w:val="00746D91"/>
    <w:rsid w:val="00752CCF"/>
    <w:rsid w:val="00754619"/>
    <w:rsid w:val="00754C4E"/>
    <w:rsid w:val="007557AC"/>
    <w:rsid w:val="0076179C"/>
    <w:rsid w:val="00762E5C"/>
    <w:rsid w:val="00763521"/>
    <w:rsid w:val="007644AD"/>
    <w:rsid w:val="007662A9"/>
    <w:rsid w:val="00770002"/>
    <w:rsid w:val="00770654"/>
    <w:rsid w:val="007748AF"/>
    <w:rsid w:val="007764BD"/>
    <w:rsid w:val="00782CBF"/>
    <w:rsid w:val="007835CA"/>
    <w:rsid w:val="00783891"/>
    <w:rsid w:val="00786F79"/>
    <w:rsid w:val="00787ED5"/>
    <w:rsid w:val="00791E2B"/>
    <w:rsid w:val="0079456D"/>
    <w:rsid w:val="007952E7"/>
    <w:rsid w:val="00796BBC"/>
    <w:rsid w:val="007A09D0"/>
    <w:rsid w:val="007A37A6"/>
    <w:rsid w:val="007A5292"/>
    <w:rsid w:val="007A7525"/>
    <w:rsid w:val="007B07C5"/>
    <w:rsid w:val="007B2C94"/>
    <w:rsid w:val="007C126C"/>
    <w:rsid w:val="007C540C"/>
    <w:rsid w:val="007C5A7B"/>
    <w:rsid w:val="007D32F8"/>
    <w:rsid w:val="007D3C99"/>
    <w:rsid w:val="007D68B6"/>
    <w:rsid w:val="007E26CA"/>
    <w:rsid w:val="007E2CB0"/>
    <w:rsid w:val="007E4C1B"/>
    <w:rsid w:val="007E622A"/>
    <w:rsid w:val="007F0042"/>
    <w:rsid w:val="007F0889"/>
    <w:rsid w:val="007F0DB3"/>
    <w:rsid w:val="007F1173"/>
    <w:rsid w:val="007F285C"/>
    <w:rsid w:val="007F6368"/>
    <w:rsid w:val="0080195E"/>
    <w:rsid w:val="0080208F"/>
    <w:rsid w:val="00811024"/>
    <w:rsid w:val="00811600"/>
    <w:rsid w:val="0081506E"/>
    <w:rsid w:val="00815BDF"/>
    <w:rsid w:val="00816936"/>
    <w:rsid w:val="008209E8"/>
    <w:rsid w:val="0082208D"/>
    <w:rsid w:val="00824A2E"/>
    <w:rsid w:val="0082671C"/>
    <w:rsid w:val="00827AC8"/>
    <w:rsid w:val="00830316"/>
    <w:rsid w:val="00831DE2"/>
    <w:rsid w:val="00832028"/>
    <w:rsid w:val="008335BE"/>
    <w:rsid w:val="00841249"/>
    <w:rsid w:val="00844CC0"/>
    <w:rsid w:val="00844E9A"/>
    <w:rsid w:val="008452E4"/>
    <w:rsid w:val="008464A2"/>
    <w:rsid w:val="0084725B"/>
    <w:rsid w:val="0085202B"/>
    <w:rsid w:val="00852AB6"/>
    <w:rsid w:val="00853C8D"/>
    <w:rsid w:val="00856C27"/>
    <w:rsid w:val="00857E90"/>
    <w:rsid w:val="0086101A"/>
    <w:rsid w:val="00862A86"/>
    <w:rsid w:val="008633AF"/>
    <w:rsid w:val="00863790"/>
    <w:rsid w:val="00864333"/>
    <w:rsid w:val="0086673F"/>
    <w:rsid w:val="00866828"/>
    <w:rsid w:val="0087209D"/>
    <w:rsid w:val="00873443"/>
    <w:rsid w:val="00877194"/>
    <w:rsid w:val="00883059"/>
    <w:rsid w:val="0088434E"/>
    <w:rsid w:val="00890C6B"/>
    <w:rsid w:val="00891A62"/>
    <w:rsid w:val="00897DC0"/>
    <w:rsid w:val="008A0746"/>
    <w:rsid w:val="008A0D29"/>
    <w:rsid w:val="008A14D5"/>
    <w:rsid w:val="008A16B5"/>
    <w:rsid w:val="008A1966"/>
    <w:rsid w:val="008A2672"/>
    <w:rsid w:val="008A56D3"/>
    <w:rsid w:val="008A5E13"/>
    <w:rsid w:val="008A653B"/>
    <w:rsid w:val="008A7326"/>
    <w:rsid w:val="008A76AC"/>
    <w:rsid w:val="008B3B33"/>
    <w:rsid w:val="008B78DC"/>
    <w:rsid w:val="008C1049"/>
    <w:rsid w:val="008C2A1F"/>
    <w:rsid w:val="008C37D1"/>
    <w:rsid w:val="008C639D"/>
    <w:rsid w:val="008D37D5"/>
    <w:rsid w:val="008D474A"/>
    <w:rsid w:val="008D50DE"/>
    <w:rsid w:val="008E0468"/>
    <w:rsid w:val="008E2411"/>
    <w:rsid w:val="008E2607"/>
    <w:rsid w:val="008E5AE8"/>
    <w:rsid w:val="008E713E"/>
    <w:rsid w:val="008F2D9A"/>
    <w:rsid w:val="008F5308"/>
    <w:rsid w:val="008F6C16"/>
    <w:rsid w:val="008F77B2"/>
    <w:rsid w:val="00900FCE"/>
    <w:rsid w:val="009047CF"/>
    <w:rsid w:val="00904C00"/>
    <w:rsid w:val="009078EC"/>
    <w:rsid w:val="00911647"/>
    <w:rsid w:val="0091227F"/>
    <w:rsid w:val="009169FC"/>
    <w:rsid w:val="00920933"/>
    <w:rsid w:val="00920E03"/>
    <w:rsid w:val="00923E59"/>
    <w:rsid w:val="00923F33"/>
    <w:rsid w:val="00931FFC"/>
    <w:rsid w:val="00932F73"/>
    <w:rsid w:val="009333E8"/>
    <w:rsid w:val="00933C8E"/>
    <w:rsid w:val="0093787C"/>
    <w:rsid w:val="00940412"/>
    <w:rsid w:val="00945910"/>
    <w:rsid w:val="00947010"/>
    <w:rsid w:val="00950B01"/>
    <w:rsid w:val="00951BCC"/>
    <w:rsid w:val="00951F45"/>
    <w:rsid w:val="00954FEE"/>
    <w:rsid w:val="0095522C"/>
    <w:rsid w:val="0095701A"/>
    <w:rsid w:val="0096241B"/>
    <w:rsid w:val="00964567"/>
    <w:rsid w:val="00964DDA"/>
    <w:rsid w:val="009664CB"/>
    <w:rsid w:val="00970073"/>
    <w:rsid w:val="00971163"/>
    <w:rsid w:val="00971AA5"/>
    <w:rsid w:val="00981EF9"/>
    <w:rsid w:val="00990B75"/>
    <w:rsid w:val="009928DC"/>
    <w:rsid w:val="00993E6C"/>
    <w:rsid w:val="00995547"/>
    <w:rsid w:val="00997795"/>
    <w:rsid w:val="009A4773"/>
    <w:rsid w:val="009A4882"/>
    <w:rsid w:val="009A4A92"/>
    <w:rsid w:val="009A785F"/>
    <w:rsid w:val="009B0248"/>
    <w:rsid w:val="009B1F70"/>
    <w:rsid w:val="009B2E6E"/>
    <w:rsid w:val="009B70D3"/>
    <w:rsid w:val="009C29E7"/>
    <w:rsid w:val="009C4FAA"/>
    <w:rsid w:val="009C62F5"/>
    <w:rsid w:val="009C6BAD"/>
    <w:rsid w:val="009D0ED7"/>
    <w:rsid w:val="009D1E86"/>
    <w:rsid w:val="009D2668"/>
    <w:rsid w:val="009D44F8"/>
    <w:rsid w:val="009E12AE"/>
    <w:rsid w:val="009E50E1"/>
    <w:rsid w:val="009F1498"/>
    <w:rsid w:val="009F3FCF"/>
    <w:rsid w:val="009F41A8"/>
    <w:rsid w:val="009F44DC"/>
    <w:rsid w:val="009F6686"/>
    <w:rsid w:val="009F7EE8"/>
    <w:rsid w:val="00A0055B"/>
    <w:rsid w:val="00A007AC"/>
    <w:rsid w:val="00A07254"/>
    <w:rsid w:val="00A21444"/>
    <w:rsid w:val="00A2152E"/>
    <w:rsid w:val="00A21C42"/>
    <w:rsid w:val="00A21C92"/>
    <w:rsid w:val="00A26BB4"/>
    <w:rsid w:val="00A27848"/>
    <w:rsid w:val="00A301F5"/>
    <w:rsid w:val="00A402C5"/>
    <w:rsid w:val="00A40E0A"/>
    <w:rsid w:val="00A4226A"/>
    <w:rsid w:val="00A4282A"/>
    <w:rsid w:val="00A42935"/>
    <w:rsid w:val="00A44316"/>
    <w:rsid w:val="00A45872"/>
    <w:rsid w:val="00A4665E"/>
    <w:rsid w:val="00A510EB"/>
    <w:rsid w:val="00A536F4"/>
    <w:rsid w:val="00A54838"/>
    <w:rsid w:val="00A559AD"/>
    <w:rsid w:val="00A56B4C"/>
    <w:rsid w:val="00A65B3B"/>
    <w:rsid w:val="00A66458"/>
    <w:rsid w:val="00A701FD"/>
    <w:rsid w:val="00A7259C"/>
    <w:rsid w:val="00A739BD"/>
    <w:rsid w:val="00A74849"/>
    <w:rsid w:val="00A7541E"/>
    <w:rsid w:val="00A76215"/>
    <w:rsid w:val="00A763F4"/>
    <w:rsid w:val="00A77645"/>
    <w:rsid w:val="00A83378"/>
    <w:rsid w:val="00A8350E"/>
    <w:rsid w:val="00A85A59"/>
    <w:rsid w:val="00A86043"/>
    <w:rsid w:val="00A87FDF"/>
    <w:rsid w:val="00A902D6"/>
    <w:rsid w:val="00A9176D"/>
    <w:rsid w:val="00A920A2"/>
    <w:rsid w:val="00A92392"/>
    <w:rsid w:val="00A92E67"/>
    <w:rsid w:val="00A93F93"/>
    <w:rsid w:val="00A94234"/>
    <w:rsid w:val="00A95DF7"/>
    <w:rsid w:val="00A966C3"/>
    <w:rsid w:val="00A968BD"/>
    <w:rsid w:val="00AA0249"/>
    <w:rsid w:val="00AA1F0E"/>
    <w:rsid w:val="00AA31B2"/>
    <w:rsid w:val="00AA4C6F"/>
    <w:rsid w:val="00AA7B2C"/>
    <w:rsid w:val="00AB0E78"/>
    <w:rsid w:val="00AB2C77"/>
    <w:rsid w:val="00AB37F9"/>
    <w:rsid w:val="00AB7BA4"/>
    <w:rsid w:val="00AC191B"/>
    <w:rsid w:val="00AC2AB8"/>
    <w:rsid w:val="00AC2CEC"/>
    <w:rsid w:val="00AC7740"/>
    <w:rsid w:val="00AD1214"/>
    <w:rsid w:val="00AD393F"/>
    <w:rsid w:val="00AD5BA9"/>
    <w:rsid w:val="00AD6698"/>
    <w:rsid w:val="00AD7DCB"/>
    <w:rsid w:val="00AE0505"/>
    <w:rsid w:val="00AE1C02"/>
    <w:rsid w:val="00AF4F5E"/>
    <w:rsid w:val="00AF5DC8"/>
    <w:rsid w:val="00AF7450"/>
    <w:rsid w:val="00B034A3"/>
    <w:rsid w:val="00B05293"/>
    <w:rsid w:val="00B079F4"/>
    <w:rsid w:val="00B07A5C"/>
    <w:rsid w:val="00B127F3"/>
    <w:rsid w:val="00B13E05"/>
    <w:rsid w:val="00B13F17"/>
    <w:rsid w:val="00B203D8"/>
    <w:rsid w:val="00B21F3C"/>
    <w:rsid w:val="00B23387"/>
    <w:rsid w:val="00B254B7"/>
    <w:rsid w:val="00B25F6A"/>
    <w:rsid w:val="00B2623F"/>
    <w:rsid w:val="00B30AC0"/>
    <w:rsid w:val="00B31987"/>
    <w:rsid w:val="00B35063"/>
    <w:rsid w:val="00B374B3"/>
    <w:rsid w:val="00B41589"/>
    <w:rsid w:val="00B4204E"/>
    <w:rsid w:val="00B44879"/>
    <w:rsid w:val="00B52E4A"/>
    <w:rsid w:val="00B530CA"/>
    <w:rsid w:val="00B53306"/>
    <w:rsid w:val="00B562EE"/>
    <w:rsid w:val="00B569BA"/>
    <w:rsid w:val="00B57362"/>
    <w:rsid w:val="00B65701"/>
    <w:rsid w:val="00B660FE"/>
    <w:rsid w:val="00B6657B"/>
    <w:rsid w:val="00B66FD4"/>
    <w:rsid w:val="00B70A5F"/>
    <w:rsid w:val="00B732C8"/>
    <w:rsid w:val="00B73637"/>
    <w:rsid w:val="00B73844"/>
    <w:rsid w:val="00B74014"/>
    <w:rsid w:val="00B74893"/>
    <w:rsid w:val="00B7547A"/>
    <w:rsid w:val="00B75AE8"/>
    <w:rsid w:val="00B75C5F"/>
    <w:rsid w:val="00B8171F"/>
    <w:rsid w:val="00B81E15"/>
    <w:rsid w:val="00B83512"/>
    <w:rsid w:val="00B9032C"/>
    <w:rsid w:val="00B91CAC"/>
    <w:rsid w:val="00B97436"/>
    <w:rsid w:val="00BA0395"/>
    <w:rsid w:val="00BA196C"/>
    <w:rsid w:val="00BA3BCA"/>
    <w:rsid w:val="00BA408D"/>
    <w:rsid w:val="00BB145C"/>
    <w:rsid w:val="00BB4184"/>
    <w:rsid w:val="00BB60BA"/>
    <w:rsid w:val="00BB7E5D"/>
    <w:rsid w:val="00BC0893"/>
    <w:rsid w:val="00BC0BF2"/>
    <w:rsid w:val="00BC12BC"/>
    <w:rsid w:val="00BC4099"/>
    <w:rsid w:val="00BC459D"/>
    <w:rsid w:val="00BC6A9F"/>
    <w:rsid w:val="00BD0A60"/>
    <w:rsid w:val="00BD1CAD"/>
    <w:rsid w:val="00BD5885"/>
    <w:rsid w:val="00BD7156"/>
    <w:rsid w:val="00BD7867"/>
    <w:rsid w:val="00BF2F7C"/>
    <w:rsid w:val="00BF7293"/>
    <w:rsid w:val="00C01AD0"/>
    <w:rsid w:val="00C01F3D"/>
    <w:rsid w:val="00C045B0"/>
    <w:rsid w:val="00C053AA"/>
    <w:rsid w:val="00C05D16"/>
    <w:rsid w:val="00C05DF8"/>
    <w:rsid w:val="00C06DAE"/>
    <w:rsid w:val="00C107BD"/>
    <w:rsid w:val="00C160D0"/>
    <w:rsid w:val="00C17F48"/>
    <w:rsid w:val="00C2163A"/>
    <w:rsid w:val="00C252D5"/>
    <w:rsid w:val="00C26B30"/>
    <w:rsid w:val="00C26D53"/>
    <w:rsid w:val="00C312E4"/>
    <w:rsid w:val="00C3251B"/>
    <w:rsid w:val="00C32E63"/>
    <w:rsid w:val="00C41AE0"/>
    <w:rsid w:val="00C45A50"/>
    <w:rsid w:val="00C544D0"/>
    <w:rsid w:val="00C553E1"/>
    <w:rsid w:val="00C55B11"/>
    <w:rsid w:val="00C56204"/>
    <w:rsid w:val="00C630BD"/>
    <w:rsid w:val="00C67B03"/>
    <w:rsid w:val="00C765D8"/>
    <w:rsid w:val="00C809B3"/>
    <w:rsid w:val="00C839DE"/>
    <w:rsid w:val="00C9084B"/>
    <w:rsid w:val="00C95D9B"/>
    <w:rsid w:val="00CA0CE5"/>
    <w:rsid w:val="00CA1F4F"/>
    <w:rsid w:val="00CA489C"/>
    <w:rsid w:val="00CA6707"/>
    <w:rsid w:val="00CA7D1F"/>
    <w:rsid w:val="00CB0F6E"/>
    <w:rsid w:val="00CB3737"/>
    <w:rsid w:val="00CC0117"/>
    <w:rsid w:val="00CC25F7"/>
    <w:rsid w:val="00CD04CB"/>
    <w:rsid w:val="00CD0563"/>
    <w:rsid w:val="00CD0790"/>
    <w:rsid w:val="00CD56D4"/>
    <w:rsid w:val="00CD68BF"/>
    <w:rsid w:val="00CF1803"/>
    <w:rsid w:val="00CF4C71"/>
    <w:rsid w:val="00CF6659"/>
    <w:rsid w:val="00D01AFA"/>
    <w:rsid w:val="00D042B6"/>
    <w:rsid w:val="00D0517A"/>
    <w:rsid w:val="00D05AE8"/>
    <w:rsid w:val="00D13245"/>
    <w:rsid w:val="00D14E80"/>
    <w:rsid w:val="00D17092"/>
    <w:rsid w:val="00D2002A"/>
    <w:rsid w:val="00D21923"/>
    <w:rsid w:val="00D235F5"/>
    <w:rsid w:val="00D26865"/>
    <w:rsid w:val="00D3360E"/>
    <w:rsid w:val="00D36CA7"/>
    <w:rsid w:val="00D40DB0"/>
    <w:rsid w:val="00D416B1"/>
    <w:rsid w:val="00D420C8"/>
    <w:rsid w:val="00D43258"/>
    <w:rsid w:val="00D47A70"/>
    <w:rsid w:val="00D5065A"/>
    <w:rsid w:val="00D549F6"/>
    <w:rsid w:val="00D55E1A"/>
    <w:rsid w:val="00D56519"/>
    <w:rsid w:val="00D56969"/>
    <w:rsid w:val="00D61DEA"/>
    <w:rsid w:val="00D63B28"/>
    <w:rsid w:val="00D6437C"/>
    <w:rsid w:val="00D65407"/>
    <w:rsid w:val="00D6625F"/>
    <w:rsid w:val="00D678B4"/>
    <w:rsid w:val="00D67B57"/>
    <w:rsid w:val="00D70313"/>
    <w:rsid w:val="00D72208"/>
    <w:rsid w:val="00D8112C"/>
    <w:rsid w:val="00D815F9"/>
    <w:rsid w:val="00D81DCA"/>
    <w:rsid w:val="00D8308D"/>
    <w:rsid w:val="00D83BE9"/>
    <w:rsid w:val="00D862D1"/>
    <w:rsid w:val="00D900E5"/>
    <w:rsid w:val="00D90A7D"/>
    <w:rsid w:val="00D90BB0"/>
    <w:rsid w:val="00D92B22"/>
    <w:rsid w:val="00D93C3D"/>
    <w:rsid w:val="00D93C94"/>
    <w:rsid w:val="00D95047"/>
    <w:rsid w:val="00DA447F"/>
    <w:rsid w:val="00DA5091"/>
    <w:rsid w:val="00DA6256"/>
    <w:rsid w:val="00DB02F4"/>
    <w:rsid w:val="00DB383C"/>
    <w:rsid w:val="00DB5658"/>
    <w:rsid w:val="00DB6D4A"/>
    <w:rsid w:val="00DB716C"/>
    <w:rsid w:val="00DC0489"/>
    <w:rsid w:val="00DD499F"/>
    <w:rsid w:val="00DD4CEA"/>
    <w:rsid w:val="00DD5928"/>
    <w:rsid w:val="00DD763A"/>
    <w:rsid w:val="00DD7867"/>
    <w:rsid w:val="00DE0AF5"/>
    <w:rsid w:val="00DE1038"/>
    <w:rsid w:val="00DE448F"/>
    <w:rsid w:val="00DE5E3D"/>
    <w:rsid w:val="00DE7646"/>
    <w:rsid w:val="00DE7FD4"/>
    <w:rsid w:val="00DF5048"/>
    <w:rsid w:val="00E01DB9"/>
    <w:rsid w:val="00E10295"/>
    <w:rsid w:val="00E10D64"/>
    <w:rsid w:val="00E11BD1"/>
    <w:rsid w:val="00E15350"/>
    <w:rsid w:val="00E21DD3"/>
    <w:rsid w:val="00E26C7E"/>
    <w:rsid w:val="00E27B89"/>
    <w:rsid w:val="00E3209C"/>
    <w:rsid w:val="00E35AF5"/>
    <w:rsid w:val="00E36E87"/>
    <w:rsid w:val="00E37021"/>
    <w:rsid w:val="00E4198F"/>
    <w:rsid w:val="00E428C1"/>
    <w:rsid w:val="00E43309"/>
    <w:rsid w:val="00E4380B"/>
    <w:rsid w:val="00E43F01"/>
    <w:rsid w:val="00E44EFF"/>
    <w:rsid w:val="00E47A4E"/>
    <w:rsid w:val="00E577AB"/>
    <w:rsid w:val="00E613EC"/>
    <w:rsid w:val="00E61C28"/>
    <w:rsid w:val="00E63157"/>
    <w:rsid w:val="00E66FD9"/>
    <w:rsid w:val="00E7046D"/>
    <w:rsid w:val="00E7089C"/>
    <w:rsid w:val="00E714FC"/>
    <w:rsid w:val="00E72A6C"/>
    <w:rsid w:val="00E745FD"/>
    <w:rsid w:val="00E74C88"/>
    <w:rsid w:val="00E82D62"/>
    <w:rsid w:val="00E85832"/>
    <w:rsid w:val="00E86969"/>
    <w:rsid w:val="00E87EF3"/>
    <w:rsid w:val="00E9331B"/>
    <w:rsid w:val="00E9484B"/>
    <w:rsid w:val="00E94E02"/>
    <w:rsid w:val="00E956FA"/>
    <w:rsid w:val="00E97685"/>
    <w:rsid w:val="00EA0F97"/>
    <w:rsid w:val="00EA4299"/>
    <w:rsid w:val="00EA4302"/>
    <w:rsid w:val="00EB2355"/>
    <w:rsid w:val="00EB5E72"/>
    <w:rsid w:val="00EC2E14"/>
    <w:rsid w:val="00EC54F7"/>
    <w:rsid w:val="00EC736D"/>
    <w:rsid w:val="00EC79F9"/>
    <w:rsid w:val="00ED42D8"/>
    <w:rsid w:val="00ED4752"/>
    <w:rsid w:val="00ED6065"/>
    <w:rsid w:val="00ED70AE"/>
    <w:rsid w:val="00EE0A28"/>
    <w:rsid w:val="00EE1B08"/>
    <w:rsid w:val="00EE66DB"/>
    <w:rsid w:val="00EF0FA9"/>
    <w:rsid w:val="00EF1438"/>
    <w:rsid w:val="00EF27A9"/>
    <w:rsid w:val="00EF45B5"/>
    <w:rsid w:val="00EF52AC"/>
    <w:rsid w:val="00F00A6B"/>
    <w:rsid w:val="00F01F62"/>
    <w:rsid w:val="00F033FC"/>
    <w:rsid w:val="00F056F4"/>
    <w:rsid w:val="00F100EC"/>
    <w:rsid w:val="00F17EE5"/>
    <w:rsid w:val="00F2112E"/>
    <w:rsid w:val="00F242DE"/>
    <w:rsid w:val="00F2508E"/>
    <w:rsid w:val="00F26A28"/>
    <w:rsid w:val="00F27ADE"/>
    <w:rsid w:val="00F304B8"/>
    <w:rsid w:val="00F338AC"/>
    <w:rsid w:val="00F345A2"/>
    <w:rsid w:val="00F34B25"/>
    <w:rsid w:val="00F34EBF"/>
    <w:rsid w:val="00F3681E"/>
    <w:rsid w:val="00F37E9E"/>
    <w:rsid w:val="00F40BDD"/>
    <w:rsid w:val="00F4414A"/>
    <w:rsid w:val="00F51A68"/>
    <w:rsid w:val="00F5374E"/>
    <w:rsid w:val="00F54952"/>
    <w:rsid w:val="00F550B2"/>
    <w:rsid w:val="00F55EBF"/>
    <w:rsid w:val="00F56B8C"/>
    <w:rsid w:val="00F57254"/>
    <w:rsid w:val="00F60316"/>
    <w:rsid w:val="00F607AC"/>
    <w:rsid w:val="00F634EC"/>
    <w:rsid w:val="00F7047D"/>
    <w:rsid w:val="00F7257B"/>
    <w:rsid w:val="00F755CD"/>
    <w:rsid w:val="00F75850"/>
    <w:rsid w:val="00F7752A"/>
    <w:rsid w:val="00F800C5"/>
    <w:rsid w:val="00F82639"/>
    <w:rsid w:val="00F83189"/>
    <w:rsid w:val="00F842C8"/>
    <w:rsid w:val="00F8575B"/>
    <w:rsid w:val="00F87025"/>
    <w:rsid w:val="00F92175"/>
    <w:rsid w:val="00F9326F"/>
    <w:rsid w:val="00F94317"/>
    <w:rsid w:val="00F9487C"/>
    <w:rsid w:val="00F97AA9"/>
    <w:rsid w:val="00FA1E6F"/>
    <w:rsid w:val="00FA4803"/>
    <w:rsid w:val="00FA4FF5"/>
    <w:rsid w:val="00FA7B36"/>
    <w:rsid w:val="00FB1D3B"/>
    <w:rsid w:val="00FB45AF"/>
    <w:rsid w:val="00FB7274"/>
    <w:rsid w:val="00FC0894"/>
    <w:rsid w:val="00FC2554"/>
    <w:rsid w:val="00FC3B3D"/>
    <w:rsid w:val="00FC42B6"/>
    <w:rsid w:val="00FD0A2F"/>
    <w:rsid w:val="00FD4445"/>
    <w:rsid w:val="00FD5A59"/>
    <w:rsid w:val="00FE0CF6"/>
    <w:rsid w:val="00FE12AF"/>
    <w:rsid w:val="00FE221B"/>
    <w:rsid w:val="00FE2FCB"/>
    <w:rsid w:val="00FE32A5"/>
    <w:rsid w:val="00FE395A"/>
    <w:rsid w:val="00FE77E0"/>
    <w:rsid w:val="00FF0A4D"/>
    <w:rsid w:val="00FF1719"/>
    <w:rsid w:val="00FF47BF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1DCB"/>
  <w15:docId w15:val="{6D763F56-721A-4BF9-8D90-BE6CBAE3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10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42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A4282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rcsosvilgos">
    <w:name w:val="Grid Table Light"/>
    <w:basedOn w:val="Normltblzat"/>
    <w:uiPriority w:val="40"/>
    <w:rsid w:val="00A428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fej">
    <w:name w:val="header"/>
    <w:basedOn w:val="Norml"/>
    <w:link w:val="lfejChar"/>
    <w:uiPriority w:val="99"/>
    <w:unhideWhenUsed/>
    <w:rsid w:val="0068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06C0"/>
  </w:style>
  <w:style w:type="paragraph" w:styleId="llb">
    <w:name w:val="footer"/>
    <w:basedOn w:val="Norml"/>
    <w:link w:val="llbChar"/>
    <w:uiPriority w:val="99"/>
    <w:unhideWhenUsed/>
    <w:rsid w:val="0068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06C0"/>
  </w:style>
  <w:style w:type="paragraph" w:styleId="Listaszerbekezds">
    <w:name w:val="List Paragraph"/>
    <w:basedOn w:val="Norml"/>
    <w:uiPriority w:val="34"/>
    <w:qFormat/>
    <w:rsid w:val="002A39A1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69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2427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427D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42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613D5-D72A-44B9-9993-8C0EA679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1627</Words>
  <Characters>11227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Némethné Szigetvári Dóra</dc:creator>
  <cp:lastModifiedBy>Gombás Eszter</cp:lastModifiedBy>
  <cp:revision>3</cp:revision>
  <cp:lastPrinted>2024-11-04T14:06:00Z</cp:lastPrinted>
  <dcterms:created xsi:type="dcterms:W3CDTF">2025-11-21T11:42:00Z</dcterms:created>
  <dcterms:modified xsi:type="dcterms:W3CDTF">2025-11-21T11:53:00Z</dcterms:modified>
</cp:coreProperties>
</file>