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DF85601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2F6C5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október 29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8E18E1C" w14:textId="77777777" w:rsidR="00C977D1" w:rsidRDefault="00C977D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7C272F7" w14:textId="77777777" w:rsidR="00EA6F0B" w:rsidRPr="001C18F8" w:rsidRDefault="00EA6F0B" w:rsidP="00EA6F0B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7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19C129C0" w14:textId="77777777" w:rsidR="00EA6F0B" w:rsidRPr="009D7A9C" w:rsidRDefault="00EA6F0B" w:rsidP="00EA6F0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294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29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.) SzLB. sz. határozat</w:t>
      </w:r>
    </w:p>
    <w:p w14:paraId="226B712F" w14:textId="77777777" w:rsidR="00EA6F0B" w:rsidRDefault="00EA6F0B" w:rsidP="00EA6F0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E1E807" w14:textId="77777777" w:rsidR="00EA6F0B" w:rsidRPr="009D7A9C" w:rsidRDefault="00EA6F0B" w:rsidP="00EA6F0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8F00C1" w14:textId="77777777" w:rsidR="00EA6F0B" w:rsidRPr="00DE69A0" w:rsidRDefault="00EA6F0B" w:rsidP="00EA6F0B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sz w:val="22"/>
          <w:szCs w:val="22"/>
        </w:rPr>
        <w:t>A Szociális és Lakás Bizottság Szombathely Megyei Jogú Város Önkormányzatának Szervezeti és Működési Szabályzatáról szóló 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E69A0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DE69A0">
        <w:rPr>
          <w:rFonts w:asciiTheme="minorHAnsi" w:hAnsiTheme="minorHAnsi" w:cstheme="minorHAnsi"/>
          <w:sz w:val="22"/>
          <w:szCs w:val="22"/>
        </w:rPr>
        <w:t>. (X.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DE69A0">
        <w:rPr>
          <w:rFonts w:asciiTheme="minorHAnsi" w:hAnsiTheme="minorHAnsi" w:cstheme="minorHAnsi"/>
          <w:sz w:val="22"/>
          <w:szCs w:val="22"/>
        </w:rPr>
        <w:t>.) önkormányzati rendelete 53.§ 34. pontjában kapott felhatalmazás alapján a „Javaslat Szombathely Megyei Jogú Város Önkormányzata Helyi Esélyegyenlőségi Programja elfogadására” című előterjesztést megtárgyalta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3C59">
        <w:rPr>
          <w:rFonts w:asciiTheme="minorHAnsi" w:hAnsiTheme="minorHAnsi" w:cstheme="minorHAnsi"/>
          <w:sz w:val="22"/>
          <w:szCs w:val="22"/>
        </w:rPr>
        <w:t>és az abban foglaltakat változatlan formában jóváhagyja.</w:t>
      </w:r>
    </w:p>
    <w:p w14:paraId="081CA609" w14:textId="77777777" w:rsidR="00EA6F0B" w:rsidRPr="00DE69A0" w:rsidRDefault="00EA6F0B" w:rsidP="00EA6F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1A6A68" w14:textId="77777777" w:rsidR="00EA6F0B" w:rsidRPr="00DE69A0" w:rsidRDefault="00EA6F0B" w:rsidP="00EA6F0B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E69A0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>Dr. Czeglédy Csaba, a Szociális és Lakás Bizottság elnöke</w:t>
      </w:r>
    </w:p>
    <w:p w14:paraId="6670E807" w14:textId="77777777" w:rsidR="00EA6F0B" w:rsidRPr="00DE69A0" w:rsidRDefault="00EA6F0B" w:rsidP="00EA6F0B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148242FE" w14:textId="77777777" w:rsidR="00EA6F0B" w:rsidRPr="00DE69A0" w:rsidRDefault="00EA6F0B" w:rsidP="00EA6F0B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</w:t>
      </w: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>Osztály vezetője/</w:t>
      </w:r>
    </w:p>
    <w:p w14:paraId="6450B3B5" w14:textId="77777777" w:rsidR="00EA6F0B" w:rsidRPr="00DE69A0" w:rsidRDefault="00EA6F0B" w:rsidP="00EA6F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0B11C1" w14:textId="77777777" w:rsidR="00EA6F0B" w:rsidRDefault="00EA6F0B" w:rsidP="00EA6F0B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E69A0">
        <w:rPr>
          <w:rFonts w:asciiTheme="minorHAnsi" w:hAnsiTheme="minorHAnsi" w:cstheme="minorHAnsi"/>
          <w:sz w:val="22"/>
          <w:szCs w:val="22"/>
        </w:rPr>
        <w:tab/>
        <w:t>azonnal</w:t>
      </w:r>
      <w:r w:rsidRPr="004B37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A7D5DF" w14:textId="77777777" w:rsidR="002F6C57" w:rsidRPr="006B634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sectPr w:rsidR="00F928C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9A0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6A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0AD5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977D1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6F0B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104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2025-10-30T07:14:00Z</dcterms:created>
  <dcterms:modified xsi:type="dcterms:W3CDTF">2025-10-30T08:38:00Z</dcterms:modified>
</cp:coreProperties>
</file>