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4898" w14:textId="77777777" w:rsidR="005A35B8" w:rsidRPr="00C15256" w:rsidRDefault="005A35B8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C9B42E8" w14:textId="026A4EC8" w:rsidR="003E28F6" w:rsidRPr="003E28F6" w:rsidRDefault="003E28F6" w:rsidP="008F679C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C1525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58</w:t>
      </w:r>
      <w:r w:rsidRPr="003E28F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/2025. (X.27.) BKKB számú határozat</w:t>
      </w:r>
    </w:p>
    <w:p w14:paraId="0B6289F6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E536760" w14:textId="659EEADE" w:rsidR="003E28F6" w:rsidRPr="003E28F6" w:rsidRDefault="003E28F6" w:rsidP="008F679C">
      <w:pPr>
        <w:numPr>
          <w:ilvl w:val="0"/>
          <w:numId w:val="21"/>
        </w:numPr>
        <w:ind w:left="567" w:hanging="425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Pr="00C15256">
        <w:rPr>
          <w:rFonts w:asciiTheme="minorHAnsi" w:eastAsiaTheme="minorHAnsi" w:hAnsiTheme="minorHAnsi" w:cstheme="minorHAnsi"/>
          <w:sz w:val="22"/>
          <w:szCs w:val="22"/>
        </w:rPr>
        <w:t xml:space="preserve">a </w:t>
      </w:r>
      <w:r w:rsidRPr="00C15256">
        <w:rPr>
          <w:rFonts w:asciiTheme="minorHAnsi" w:eastAsiaTheme="minorHAnsi" w:hAnsiTheme="minorHAnsi" w:cstheme="minorHAnsi"/>
          <w:i/>
          <w:iCs/>
          <w:sz w:val="22"/>
          <w:szCs w:val="22"/>
        </w:rPr>
        <w:t>„Javaslat térfigyelő kamerával megfigyelt közterület kijelölésére”</w:t>
      </w:r>
      <w:r w:rsidRPr="00C15256">
        <w:rPr>
          <w:rFonts w:asciiTheme="minorHAnsi" w:eastAsiaTheme="minorHAnsi" w:hAnsiTheme="minorHAnsi" w:cstheme="minorHAnsi"/>
          <w:sz w:val="22"/>
          <w:szCs w:val="22"/>
        </w:rPr>
        <w:t xml:space="preserve"> című előterjesztést megtárgyalta</w:t>
      </w:r>
      <w:r w:rsidR="00F63A88" w:rsidRPr="00C15256">
        <w:rPr>
          <w:rFonts w:asciiTheme="minorHAnsi" w:eastAsiaTheme="minorHAnsi" w:hAnsiTheme="minorHAnsi" w:cstheme="minorHAnsi"/>
          <w:sz w:val="22"/>
          <w:szCs w:val="22"/>
        </w:rPr>
        <w:t>, és</w:t>
      </w:r>
      <w:r w:rsidRPr="00C1525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egyetért Szombathely Megyei Jogú Város Közgyűlése </w:t>
      </w:r>
      <w:r w:rsidR="00414E03" w:rsidRPr="00414E03">
        <w:rPr>
          <w:rFonts w:asciiTheme="minorHAnsi" w:eastAsiaTheme="minorHAnsi" w:hAnsiTheme="minorHAnsi" w:cstheme="minorHAnsi"/>
          <w:sz w:val="22"/>
          <w:szCs w:val="22"/>
        </w:rPr>
        <w:t>233/2025. (IX.29.) Kgy. számú határozat</w:t>
      </w:r>
      <w:r w:rsidR="00414E03">
        <w:rPr>
          <w:rFonts w:asciiTheme="minorHAnsi" w:eastAsiaTheme="minorHAnsi" w:hAnsiTheme="minorHAnsi" w:cstheme="minorHAnsi"/>
          <w:sz w:val="22"/>
          <w:szCs w:val="22"/>
        </w:rPr>
        <w:t>á</w:t>
      </w:r>
      <w:r w:rsidR="00590D25">
        <w:rPr>
          <w:rFonts w:asciiTheme="minorHAnsi" w:eastAsiaTheme="minorHAnsi" w:hAnsiTheme="minorHAnsi" w:cstheme="minorHAnsi"/>
          <w:sz w:val="22"/>
          <w:szCs w:val="22"/>
        </w:rPr>
        <w:t>v</w:t>
      </w:r>
      <w:r w:rsidR="00ED7A09">
        <w:rPr>
          <w:rFonts w:asciiTheme="minorHAnsi" w:eastAsiaTheme="minorHAnsi" w:hAnsiTheme="minorHAnsi" w:cstheme="minorHAnsi"/>
          <w:sz w:val="22"/>
          <w:szCs w:val="22"/>
        </w:rPr>
        <w:t>al,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14E03">
        <w:rPr>
          <w:rFonts w:asciiTheme="minorHAnsi" w:eastAsiaTheme="minorHAnsi" w:hAnsiTheme="minorHAnsi" w:cstheme="minorHAnsi"/>
          <w:sz w:val="22"/>
          <w:szCs w:val="22"/>
        </w:rPr>
        <w:t xml:space="preserve">amelyben a Közgyűlés </w:t>
      </w:r>
      <w:r w:rsidR="00ED7A09">
        <w:rPr>
          <w:rFonts w:asciiTheme="minorHAnsi" w:eastAsiaTheme="minorHAnsi" w:hAnsiTheme="minorHAnsi" w:cstheme="minorHAnsi"/>
          <w:sz w:val="22"/>
          <w:szCs w:val="22"/>
        </w:rPr>
        <w:t xml:space="preserve">– 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>a</w:t>
      </w:r>
      <w:r w:rsidR="00ED7A09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Városrendészet javaslatára </w:t>
      </w:r>
      <w:r w:rsidR="00ED7A09">
        <w:rPr>
          <w:rFonts w:asciiTheme="minorHAnsi" w:eastAsiaTheme="minorHAnsi" w:hAnsiTheme="minorHAnsi" w:cstheme="minorHAnsi"/>
          <w:sz w:val="22"/>
          <w:szCs w:val="22"/>
        </w:rPr>
        <w:t xml:space="preserve">– 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>a</w:t>
      </w:r>
      <w:r w:rsidR="00ED7A09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>2759/52 hrsz-ú közterületi ingatlan</w:t>
      </w:r>
      <w:r w:rsidR="00414E0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>képfelvevővel történő megfigyelésre</w:t>
      </w:r>
      <w:r w:rsidR="00414E03">
        <w:rPr>
          <w:rFonts w:asciiTheme="minorHAnsi" w:eastAsiaTheme="minorHAnsi" w:hAnsiTheme="minorHAnsi" w:cstheme="minorHAnsi"/>
          <w:sz w:val="22"/>
          <w:szCs w:val="22"/>
        </w:rPr>
        <w:t xml:space="preserve"> való kijelöléséről döntött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</w:p>
    <w:p w14:paraId="40B1B2E1" w14:textId="77777777" w:rsidR="003E28F6" w:rsidRPr="003E28F6" w:rsidRDefault="003E28F6" w:rsidP="008F679C">
      <w:pPr>
        <w:ind w:left="567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7C2835E1" w14:textId="74ACF2BB" w:rsidR="003E28F6" w:rsidRPr="003E28F6" w:rsidRDefault="003E28F6" w:rsidP="008F679C">
      <w:pPr>
        <w:numPr>
          <w:ilvl w:val="0"/>
          <w:numId w:val="21"/>
        </w:numPr>
        <w:ind w:left="567" w:hanging="425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A Bizottság a Széll Kálmán utca 51. szám alatti átjáró, valamint a DOMUS Üzletház helyszínek megfigyelésére kihelyezett térfigyelő kamerákkal kapcsolatos</w:t>
      </w:r>
      <w:r w:rsidR="00CD1070" w:rsidRPr="00C15256">
        <w:rPr>
          <w:rFonts w:asciiTheme="minorHAnsi" w:eastAsiaTheme="minorHAnsi" w:hAnsiTheme="minorHAnsi" w:cstheme="minorHAnsi"/>
          <w:sz w:val="22"/>
          <w:szCs w:val="22"/>
        </w:rPr>
        <w:t>an az ülésen elhangzott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 tájékoztatást</w:t>
      </w:r>
      <w:r w:rsidR="00CD1070" w:rsidRPr="00C1525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CD1070" w:rsidRPr="003E28F6">
        <w:rPr>
          <w:rFonts w:asciiTheme="minorHAnsi" w:eastAsiaTheme="minorHAnsi" w:hAnsiTheme="minorHAnsi" w:cstheme="minorHAnsi"/>
          <w:sz w:val="22"/>
          <w:szCs w:val="22"/>
        </w:rPr>
        <w:t>tudomásul veszi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2DA7F845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FEC288A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ab/>
      </w:r>
      <w:r w:rsidRPr="003E28F6">
        <w:rPr>
          <w:rFonts w:asciiTheme="minorHAnsi" w:eastAsia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3E28F6">
        <w:rPr>
          <w:rFonts w:asciiTheme="minorHAnsi" w:eastAsiaTheme="minorHAnsi" w:hAnsiTheme="minorHAnsi" w:cstheme="minorHAnsi"/>
          <w:sz w:val="22"/>
          <w:szCs w:val="22"/>
        </w:rPr>
        <w:t>Nemény</w:t>
      </w:r>
      <w:proofErr w:type="spellEnd"/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 András polgármester</w:t>
      </w:r>
    </w:p>
    <w:p w14:paraId="41DBF5D2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ab/>
      </w:r>
      <w:r w:rsidRPr="003E28F6">
        <w:rPr>
          <w:rFonts w:asciiTheme="minorHAnsi" w:eastAsiaTheme="minorHAnsi" w:hAnsiTheme="minorHAnsi" w:cstheme="minorHAnsi"/>
          <w:sz w:val="22"/>
          <w:szCs w:val="22"/>
        </w:rPr>
        <w:tab/>
        <w:t>Horváth Soma alpolgármester</w:t>
      </w:r>
    </w:p>
    <w:p w14:paraId="2E726244" w14:textId="77777777" w:rsidR="003E28F6" w:rsidRPr="003E28F6" w:rsidRDefault="003E28F6" w:rsidP="008F679C">
      <w:pPr>
        <w:ind w:left="708" w:firstLine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Kelemen Krisztián, a Bizottság elnöke</w:t>
      </w:r>
    </w:p>
    <w:p w14:paraId="75309089" w14:textId="77777777" w:rsidR="003E28F6" w:rsidRPr="003E28F6" w:rsidRDefault="003E28F6" w:rsidP="008F679C">
      <w:pPr>
        <w:ind w:left="708" w:firstLine="708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Dr. Károlyi Ákos jegyző</w:t>
      </w:r>
    </w:p>
    <w:p w14:paraId="6325BCB2" w14:textId="77777777" w:rsidR="003E28F6" w:rsidRPr="003E28F6" w:rsidRDefault="003E28F6" w:rsidP="008F679C">
      <w:pPr>
        <w:ind w:left="708" w:firstLine="708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(a végrehajtás előkészítéséért:</w:t>
      </w:r>
    </w:p>
    <w:p w14:paraId="39C4EC47" w14:textId="77777777" w:rsidR="003E28F6" w:rsidRPr="003E28F6" w:rsidRDefault="003E28F6" w:rsidP="008F679C">
      <w:pPr>
        <w:ind w:left="708" w:firstLine="708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Dr. Holler Péter, a Hatósági Osztály vezetője</w:t>
      </w:r>
    </w:p>
    <w:p w14:paraId="52A9440C" w14:textId="77777777" w:rsidR="003E28F6" w:rsidRPr="003E28F6" w:rsidRDefault="003E28F6" w:rsidP="008F679C">
      <w:pPr>
        <w:ind w:left="708" w:firstLine="708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Ágoston Sándor, a Városrendészet irodavezetője</w:t>
      </w:r>
    </w:p>
    <w:p w14:paraId="42A45B8C" w14:textId="77777777" w:rsidR="003E28F6" w:rsidRPr="003E28F6" w:rsidRDefault="003E28F6" w:rsidP="008F679C">
      <w:pPr>
        <w:ind w:left="709" w:firstLine="709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Desits Zoltán, az Informatikai Iroda vezetője)</w:t>
      </w:r>
    </w:p>
    <w:p w14:paraId="3658E5DF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B7777F4" w14:textId="77777777" w:rsidR="003E28F6" w:rsidRPr="003E28F6" w:rsidRDefault="003E28F6" w:rsidP="008F679C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ab/>
        <w:t>azonnal</w:t>
      </w:r>
    </w:p>
    <w:p w14:paraId="24174E76" w14:textId="77777777" w:rsidR="00C93A8F" w:rsidRPr="00C15256" w:rsidRDefault="00C93A8F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9F2E833" w14:textId="77777777" w:rsidR="00633C24" w:rsidRPr="00C15256" w:rsidRDefault="00633C24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4A3B86C" w14:textId="2589F57C" w:rsidR="000F617C" w:rsidRPr="00C15256" w:rsidRDefault="00F809B6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</w:t>
      </w:r>
      <w:r w:rsidR="00F4062D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9</w:t>
      </w:r>
      <w:r w:rsidR="000F617C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630598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(X.27.) </w:t>
      </w:r>
      <w:r w:rsidR="000F617C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sectPr w:rsidR="000F617C" w:rsidRPr="00C15256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0460" w14:textId="77777777" w:rsidR="00690F31" w:rsidRDefault="00690F31" w:rsidP="00492410">
      <w:r>
        <w:separator/>
      </w:r>
    </w:p>
  </w:endnote>
  <w:endnote w:type="continuationSeparator" w:id="0">
    <w:p w14:paraId="2CF01238" w14:textId="77777777" w:rsidR="00690F31" w:rsidRDefault="00690F31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0EBE" w14:textId="77777777" w:rsidR="00690F31" w:rsidRDefault="00690F31" w:rsidP="00492410">
      <w:r>
        <w:separator/>
      </w:r>
    </w:p>
  </w:footnote>
  <w:footnote w:type="continuationSeparator" w:id="0">
    <w:p w14:paraId="4BE27DD9" w14:textId="77777777" w:rsidR="00690F31" w:rsidRDefault="00690F31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207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4482"/>
    <w:rsid w:val="00366F03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08FA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5807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123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2025-10-28T14:30:00Z</dcterms:created>
  <dcterms:modified xsi:type="dcterms:W3CDTF">2025-10-28T14:31:00Z</dcterms:modified>
</cp:coreProperties>
</file>