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FC23" w14:textId="77777777" w:rsidR="004D1081" w:rsidRPr="00ED0FF7" w:rsidRDefault="004D1081" w:rsidP="004D1081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79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3C1679B2" w14:textId="77777777" w:rsidR="004D1081" w:rsidRPr="00ED0FF7" w:rsidRDefault="004D1081" w:rsidP="004D1081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4547773B" w14:textId="77777777" w:rsidR="004D1081" w:rsidRDefault="004D1081" w:rsidP="004D1081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2B6816">
        <w:rPr>
          <w:rFonts w:ascii="Calibri" w:hAnsi="Calibri" w:cs="Calibri"/>
          <w:b/>
          <w:bCs/>
          <w:szCs w:val="22"/>
        </w:rPr>
        <w:t>Szombathelyi Távhőszolgáltató Kft.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2025. I. félévi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beszámolójá</w:t>
      </w:r>
      <w:r>
        <w:rPr>
          <w:rFonts w:ascii="Calibri" w:hAnsi="Calibri" w:cs="Calibri"/>
          <w:szCs w:val="22"/>
        </w:rPr>
        <w:t>ról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szóló XI.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61B5FCE8" w14:textId="77777777" w:rsidR="004D1081" w:rsidRDefault="004D1081" w:rsidP="004D1081">
      <w:pPr>
        <w:jc w:val="both"/>
        <w:rPr>
          <w:rFonts w:ascii="Calibri" w:hAnsi="Calibri" w:cs="Calibri"/>
          <w:bCs/>
          <w:szCs w:val="22"/>
        </w:rPr>
      </w:pPr>
    </w:p>
    <w:p w14:paraId="1DB42E65" w14:textId="77777777" w:rsidR="004D1081" w:rsidRPr="00836FAE" w:rsidRDefault="004D1081" w:rsidP="004D1081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24649190" w14:textId="77777777" w:rsidR="004D1081" w:rsidRDefault="004D1081" w:rsidP="004D1081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413115FB" w14:textId="77777777" w:rsidR="004D1081" w:rsidRDefault="004D1081" w:rsidP="004D1081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132521C4" w14:textId="77777777" w:rsidR="004D1081" w:rsidRPr="002B6816" w:rsidRDefault="004D1081" w:rsidP="004D1081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2B6816">
        <w:rPr>
          <w:rFonts w:ascii="Calibri" w:hAnsi="Calibri" w:cs="Calibri"/>
          <w:bCs/>
          <w:szCs w:val="22"/>
        </w:rPr>
        <w:t>Molnár Miklós, a Szombathelyi Távhőszolgáltató Kft. ügyvezetője</w:t>
      </w:r>
    </w:p>
    <w:p w14:paraId="128D1F0B" w14:textId="77777777" w:rsidR="004D1081" w:rsidRDefault="004D1081" w:rsidP="004D1081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2B6816">
        <w:rPr>
          <w:rFonts w:ascii="Calibri" w:hAnsi="Calibri" w:cs="Calibri"/>
          <w:bCs/>
          <w:szCs w:val="22"/>
        </w:rPr>
        <w:t>Kovács Cecília, a SZOVA Nonprofit Zrt. vezérigazgatója</w:t>
      </w:r>
      <w:r>
        <w:rPr>
          <w:rFonts w:ascii="Calibri" w:hAnsi="Calibri" w:cs="Calibri"/>
          <w:bCs/>
          <w:szCs w:val="22"/>
        </w:rPr>
        <w:t>)</w:t>
      </w:r>
    </w:p>
    <w:p w14:paraId="4AEC9D5F" w14:textId="77777777" w:rsidR="004D1081" w:rsidRPr="00073D74" w:rsidRDefault="004D1081" w:rsidP="004D1081">
      <w:pPr>
        <w:jc w:val="both"/>
        <w:rPr>
          <w:rFonts w:ascii="Calibri" w:hAnsi="Calibri" w:cs="Calibri"/>
          <w:bCs/>
          <w:szCs w:val="22"/>
        </w:rPr>
      </w:pPr>
    </w:p>
    <w:p w14:paraId="725E1E13" w14:textId="77777777" w:rsidR="004D1081" w:rsidRDefault="004D1081" w:rsidP="004D1081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1FB4B39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81"/>
    <w:rsid w:val="004D1081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1615"/>
  <w15:chartTrackingRefBased/>
  <w15:docId w15:val="{382948A4-4CCB-4972-9C03-DECED456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108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D1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1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10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10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10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10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10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10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10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1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1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1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108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108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108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108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108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108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1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D1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10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D1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108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D108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108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D108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1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108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1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6A118A-4570-4275-A7FD-782B9704D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4EA43C-9C08-476A-9AFB-7C4FFD402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FD152-D738-4077-8EF1-E683C1C9EB0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690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