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C463" w14:textId="77777777" w:rsidR="000302FA" w:rsidRPr="00ED0FF7" w:rsidRDefault="000302FA" w:rsidP="000302F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65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427AC083" w14:textId="77777777" w:rsidR="000302FA" w:rsidRPr="00ED0FF7" w:rsidRDefault="000302FA" w:rsidP="000302FA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A38446B" w14:textId="77777777" w:rsidR="000302FA" w:rsidRPr="00836FAE" w:rsidRDefault="000302FA" w:rsidP="000302FA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B74F13">
        <w:rPr>
          <w:rFonts w:ascii="Calibri" w:eastAsia="Calibri" w:hAnsi="Calibri" w:cs="Calibri"/>
          <w:i/>
          <w:iCs/>
          <w:color w:val="000000"/>
          <w:szCs w:val="22"/>
          <w:lang w:eastAsia="en-US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 w:rsidRPr="00836FAE">
        <w:rPr>
          <w:rFonts w:ascii="Calibri" w:hAnsi="Calibri" w:cs="Calibri"/>
          <w:bCs/>
          <w:szCs w:val="22"/>
        </w:rPr>
        <w:t>” című előterjesztést megtárgyalta,</w:t>
      </w:r>
      <w:r>
        <w:rPr>
          <w:rFonts w:ascii="Calibri" w:hAnsi="Calibri" w:cs="Calibri"/>
          <w:bCs/>
          <w:szCs w:val="22"/>
        </w:rPr>
        <w:t xml:space="preserve"> és a rendelettervezetet az </w:t>
      </w:r>
      <w:r w:rsidRPr="00836FAE">
        <w:rPr>
          <w:rFonts w:ascii="Calibri" w:hAnsi="Calibri" w:cs="Calibri"/>
          <w:bCs/>
          <w:szCs w:val="22"/>
        </w:rPr>
        <w:t>előterjesztésben foglaltak szerint javasolja a Közgyűlésnek elfogadásra.</w:t>
      </w:r>
    </w:p>
    <w:p w14:paraId="5BA5AD1D" w14:textId="77777777" w:rsidR="000302FA" w:rsidRPr="00836FAE" w:rsidRDefault="000302FA" w:rsidP="000302FA">
      <w:pPr>
        <w:jc w:val="both"/>
        <w:rPr>
          <w:rFonts w:ascii="Calibri" w:hAnsi="Calibri" w:cs="Calibri"/>
          <w:bCs/>
          <w:szCs w:val="22"/>
        </w:rPr>
      </w:pPr>
    </w:p>
    <w:p w14:paraId="7DEF0F44" w14:textId="77777777" w:rsidR="000302FA" w:rsidRPr="00836FAE" w:rsidRDefault="000302FA" w:rsidP="000302FA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5729ACD2" w14:textId="77777777" w:rsidR="000302FA" w:rsidRPr="00836FAE" w:rsidRDefault="000302FA" w:rsidP="000302FA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74D7DDB6" w14:textId="77777777" w:rsidR="000302FA" w:rsidRPr="00A433DB" w:rsidRDefault="000302FA" w:rsidP="000302FA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B74F13">
        <w:rPr>
          <w:rFonts w:ascii="Calibri" w:hAnsi="Calibri" w:cs="Calibri"/>
          <w:bCs/>
          <w:szCs w:val="22"/>
        </w:rPr>
        <w:t>Stéger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18617EC3" w14:textId="77777777" w:rsidR="000302FA" w:rsidRPr="00591E92" w:rsidRDefault="000302FA" w:rsidP="000302FA">
      <w:pPr>
        <w:jc w:val="both"/>
        <w:rPr>
          <w:rFonts w:ascii="Calibri" w:hAnsi="Calibri" w:cs="Calibri"/>
          <w:bCs/>
          <w:szCs w:val="22"/>
        </w:rPr>
      </w:pPr>
    </w:p>
    <w:p w14:paraId="6F48CB30" w14:textId="77777777" w:rsidR="000302FA" w:rsidRDefault="000302FA" w:rsidP="000302FA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</w:t>
      </w:r>
      <w:r w:rsidRPr="00836FAE">
        <w:rPr>
          <w:rFonts w:ascii="Calibri" w:hAnsi="Calibri" w:cs="Calibri"/>
          <w:bCs/>
          <w:szCs w:val="22"/>
        </w:rPr>
        <w:t>.</w:t>
      </w:r>
    </w:p>
    <w:p w14:paraId="56A7F42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A"/>
    <w:rsid w:val="000302FA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7AEE"/>
  <w15:chartTrackingRefBased/>
  <w15:docId w15:val="{1D707573-EBC1-4CCA-97D9-21607DD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02F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3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02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02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02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02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02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02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02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0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0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0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02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02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02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02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02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02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0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3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02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3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02F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302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02F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302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0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02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0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12CC0-EDEA-4B02-8330-4B26D1B5E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6AA99-B059-4BF7-B22F-628A08039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DC3B7-9979-4F4A-82AC-5DCF892AA2C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