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1A2DBCA1" w14:textId="77777777" w:rsidR="00E27039" w:rsidRPr="00D80B39" w:rsidRDefault="00E27039" w:rsidP="00E27039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150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67AA2834" w14:textId="77777777" w:rsidR="00E27039" w:rsidRPr="00D80B39" w:rsidRDefault="00E27039" w:rsidP="00E27039">
      <w:pPr>
        <w:jc w:val="both"/>
        <w:rPr>
          <w:rFonts w:ascii="Calibri" w:hAnsi="Calibri" w:cs="Calibri"/>
          <w:b/>
          <w:bCs/>
          <w:szCs w:val="22"/>
        </w:rPr>
      </w:pPr>
    </w:p>
    <w:p w14:paraId="05D54A2E" w14:textId="77777777" w:rsidR="00E27039" w:rsidRDefault="00E27039" w:rsidP="00E27039">
      <w:pPr>
        <w:pStyle w:val="lfej"/>
        <w:tabs>
          <w:tab w:val="left" w:pos="900"/>
        </w:tabs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és </w:t>
      </w:r>
      <w:r w:rsidRPr="00364AC3">
        <w:rPr>
          <w:rFonts w:ascii="Calibri" w:hAnsi="Calibri" w:cs="Calibri"/>
          <w:bCs/>
          <w:szCs w:val="22"/>
        </w:rPr>
        <w:t xml:space="preserve">a </w:t>
      </w:r>
      <w:r w:rsidRPr="00364AC3">
        <w:rPr>
          <w:rFonts w:asciiTheme="minorHAnsi" w:hAnsiTheme="minorHAnsi" w:cstheme="minorHAnsi"/>
          <w:szCs w:val="22"/>
        </w:rPr>
        <w:t>Savaria Városfejlesztési Nonprofit Kft</w:t>
      </w:r>
      <w:r w:rsidRPr="00BC1CC0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részére biztosított tagi kölcsön visszafizetési határidejének módosításáról</w:t>
      </w:r>
      <w:r w:rsidRPr="00BC1CC0">
        <w:rPr>
          <w:rFonts w:asciiTheme="minorHAnsi" w:hAnsiTheme="minorHAnsi" w:cstheme="minorHAnsi"/>
          <w:szCs w:val="22"/>
        </w:rPr>
        <w:t xml:space="preserve"> 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>szóló</w:t>
      </w:r>
      <w:r w:rsidRPr="00115724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 w:rsidRPr="00BF5BBE">
        <w:rPr>
          <w:rFonts w:ascii="Calibri" w:hAnsi="Calibri" w:cs="Calibri"/>
          <w:spacing w:val="-3"/>
          <w:szCs w:val="22"/>
        </w:rPr>
        <w:t>I</w:t>
      </w:r>
      <w:r>
        <w:rPr>
          <w:rFonts w:ascii="Calibri" w:hAnsi="Calibri" w:cs="Calibri"/>
          <w:spacing w:val="-3"/>
          <w:szCs w:val="22"/>
        </w:rPr>
        <w:t>V</w:t>
      </w:r>
      <w:r w:rsidRPr="00BF5BBE">
        <w:rPr>
          <w:rFonts w:ascii="Calibri" w:hAnsi="Calibri" w:cs="Calibri"/>
          <w:spacing w:val="-3"/>
          <w:szCs w:val="22"/>
        </w:rPr>
        <w:t>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628B80C7" w14:textId="77777777" w:rsidR="00E27039" w:rsidRPr="00D80B39" w:rsidRDefault="00E27039" w:rsidP="00E27039">
      <w:pPr>
        <w:pStyle w:val="lfej"/>
        <w:tabs>
          <w:tab w:val="left" w:pos="900"/>
        </w:tabs>
        <w:jc w:val="both"/>
        <w:rPr>
          <w:rFonts w:ascii="Calibri" w:hAnsi="Calibri" w:cs="Calibri"/>
          <w:b/>
          <w:bCs/>
          <w:szCs w:val="22"/>
        </w:rPr>
      </w:pPr>
    </w:p>
    <w:p w14:paraId="1CD849BB" w14:textId="77777777" w:rsidR="00E27039" w:rsidRPr="00D80B39" w:rsidRDefault="00E27039" w:rsidP="00E27039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309152F1" w14:textId="77777777" w:rsidR="00E27039" w:rsidRPr="00D80B39" w:rsidRDefault="00E27039" w:rsidP="00E27039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5227B061" w14:textId="77777777" w:rsidR="00E27039" w:rsidRDefault="00E27039" w:rsidP="00E27039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57A6685B" w14:textId="77777777" w:rsidR="00E27039" w:rsidRDefault="00E27039" w:rsidP="00E27039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Theme="minorHAnsi" w:eastAsiaTheme="minorHAnsi" w:hAnsiTheme="minorHAnsi" w:cstheme="minorHAnsi"/>
          <w:szCs w:val="22"/>
          <w:lang w:eastAsia="en-US"/>
        </w:rPr>
        <w:t>Stéger</w:t>
      </w:r>
      <w:proofErr w:type="spellEnd"/>
      <w:r>
        <w:rPr>
          <w:rFonts w:asciiTheme="minorHAnsi" w:eastAsiaTheme="minorHAnsi" w:hAnsiTheme="minorHAnsi" w:cstheme="minorHAnsi"/>
          <w:szCs w:val="22"/>
          <w:lang w:eastAsia="en-US"/>
        </w:rPr>
        <w:t xml:space="preserve"> Gábor, a Közgazdasági és Adó Osztály vezetője</w:t>
      </w:r>
      <w:r>
        <w:rPr>
          <w:rFonts w:ascii="Calibri" w:hAnsi="Calibri" w:cs="Calibri"/>
          <w:szCs w:val="22"/>
        </w:rPr>
        <w:t xml:space="preserve"> </w:t>
      </w:r>
    </w:p>
    <w:p w14:paraId="25FE5336" w14:textId="77777777" w:rsidR="00E27039" w:rsidRPr="00D80B39" w:rsidRDefault="00E27039" w:rsidP="00E27039">
      <w:pPr>
        <w:ind w:firstLine="1418"/>
        <w:jc w:val="both"/>
        <w:rPr>
          <w:rFonts w:ascii="Calibri" w:hAnsi="Calibri" w:cs="Calibri"/>
          <w:szCs w:val="22"/>
        </w:rPr>
      </w:pPr>
      <w:r w:rsidRPr="00BC1CC0">
        <w:rPr>
          <w:rFonts w:asciiTheme="minorHAnsi" w:eastAsiaTheme="minorHAnsi" w:hAnsiTheme="minorHAnsi" w:cstheme="minorHAnsi"/>
          <w:szCs w:val="22"/>
          <w:lang w:eastAsia="en-US"/>
        </w:rPr>
        <w:t>Dr. Kovácsné Takács Klaudia, a társaság ügyvezetője</w:t>
      </w:r>
      <w:r>
        <w:rPr>
          <w:rFonts w:ascii="Calibri" w:hAnsi="Calibri" w:cs="Calibri"/>
          <w:szCs w:val="22"/>
        </w:rPr>
        <w:t xml:space="preserve"> /</w:t>
      </w:r>
    </w:p>
    <w:p w14:paraId="28CB0487" w14:textId="77777777" w:rsidR="00E27039" w:rsidRPr="00D80B39" w:rsidRDefault="00E27039" w:rsidP="00E27039">
      <w:pPr>
        <w:ind w:firstLine="1418"/>
        <w:jc w:val="both"/>
        <w:rPr>
          <w:rFonts w:ascii="Calibri" w:hAnsi="Calibri" w:cs="Calibri"/>
          <w:szCs w:val="22"/>
        </w:rPr>
      </w:pPr>
    </w:p>
    <w:p w14:paraId="0F797494" w14:textId="77777777" w:rsidR="00E27039" w:rsidRDefault="00E27039" w:rsidP="00E27039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4A276354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641A7A76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6DFE767A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9F3392">
        <w:rPr>
          <w:rFonts w:asciiTheme="minorHAnsi" w:hAnsiTheme="minorHAnsi" w:cstheme="minorHAnsi"/>
          <w:bCs/>
          <w:szCs w:val="22"/>
        </w:rPr>
        <w:t>szeptember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9F3392">
        <w:rPr>
          <w:rFonts w:asciiTheme="minorHAnsi" w:hAnsiTheme="minorHAnsi" w:cstheme="minorHAnsi"/>
          <w:bCs/>
          <w:szCs w:val="22"/>
        </w:rPr>
        <w:t>23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2025-09-23T11:29:00Z</dcterms:created>
  <dcterms:modified xsi:type="dcterms:W3CDTF">2025-09-23T11:29:00Z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