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06" w:rsidRPr="006E0606" w:rsidRDefault="006E0606" w:rsidP="006E060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E0606">
        <w:rPr>
          <w:rFonts w:ascii="Calibri" w:eastAsia="Times New Roman" w:hAnsi="Calibri" w:cs="Calibri"/>
          <w:b/>
          <w:u w:val="single"/>
          <w:lang w:eastAsia="hu-HU"/>
        </w:rPr>
        <w:t xml:space="preserve">210/2025. (VI. 19.) Kgy. </w:t>
      </w:r>
      <w:proofErr w:type="gramStart"/>
      <w:r w:rsidRPr="006E060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E060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E0606" w:rsidRPr="006E0606" w:rsidRDefault="006E0606" w:rsidP="006E0606">
      <w:pPr>
        <w:jc w:val="center"/>
        <w:rPr>
          <w:rFonts w:ascii="Calibri" w:eastAsia="Times New Roman" w:hAnsi="Calibri" w:cs="Calibri"/>
          <w:lang w:eastAsia="hu-HU"/>
        </w:rPr>
      </w:pPr>
    </w:p>
    <w:p w:rsidR="006E0606" w:rsidRPr="006E0606" w:rsidRDefault="006E0606" w:rsidP="006E0606">
      <w:pPr>
        <w:jc w:val="both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>A Közgyűlés a „</w:t>
      </w:r>
      <w:r w:rsidRPr="006E0606">
        <w:rPr>
          <w:rFonts w:ascii="Calibri" w:eastAsia="Times New Roman" w:hAnsi="Calibri" w:cs="Calibri"/>
          <w:i/>
          <w:iCs/>
          <w:lang w:eastAsia="hu-HU"/>
        </w:rPr>
        <w:t>Javaslat hídfelülvizsgálattal kapcsolatos döntések meghozatalára</w:t>
      </w:r>
      <w:r w:rsidRPr="006E0606">
        <w:rPr>
          <w:rFonts w:ascii="Calibri" w:eastAsia="Times New Roman" w:hAnsi="Calibri" w:cs="Calibri"/>
          <w:lang w:eastAsia="hu-HU"/>
        </w:rPr>
        <w:t>” című előterjesztést megtárgyalta, és az alábbi döntéseket hozta:</w:t>
      </w:r>
    </w:p>
    <w:p w:rsidR="006E0606" w:rsidRPr="006E0606" w:rsidRDefault="006E0606" w:rsidP="006E060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>A Közgyűlés az Önkormányzat kezelésében lévő közúti és gyaloghidak felülvizsgálatáról szóló, az előterjesztés melléklete szerinti 2025. évi hídvizsgálati jelentést tudomásul veszi.</w:t>
      </w:r>
    </w:p>
    <w:p w:rsidR="006E0606" w:rsidRPr="006E0606" w:rsidRDefault="006E0606" w:rsidP="006E0606">
      <w:pPr>
        <w:numPr>
          <w:ilvl w:val="0"/>
          <w:numId w:val="1"/>
        </w:numPr>
        <w:ind w:left="714" w:hanging="357"/>
        <w:jc w:val="both"/>
        <w:rPr>
          <w:rFonts w:ascii="Calibri" w:eastAsia="Times New Roman" w:hAnsi="Calibri" w:cs="Calibri"/>
          <w:bCs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>A Közgyűlés felkéri a Polgármestert, hogy az Eötvös utcai Arany-patak híd felújítása érdekében</w:t>
      </w:r>
      <w:r w:rsidRPr="006E0606">
        <w:rPr>
          <w:rFonts w:ascii="Calibri" w:eastAsia="Times New Roman" w:hAnsi="Calibri" w:cs="Calibri"/>
          <w:bCs/>
          <w:lang w:eastAsia="hu-HU"/>
        </w:rPr>
        <w:t xml:space="preserve"> a Kisalföldi </w:t>
      </w:r>
      <w:proofErr w:type="spellStart"/>
      <w:r w:rsidRPr="006E0606">
        <w:rPr>
          <w:rFonts w:ascii="Calibri" w:eastAsia="Times New Roman" w:hAnsi="Calibri" w:cs="Calibri"/>
          <w:bCs/>
          <w:lang w:eastAsia="hu-HU"/>
        </w:rPr>
        <w:t>ASzC</w:t>
      </w:r>
      <w:proofErr w:type="spellEnd"/>
      <w:r w:rsidRPr="006E0606">
        <w:rPr>
          <w:rFonts w:ascii="Calibri" w:eastAsia="Times New Roman" w:hAnsi="Calibri" w:cs="Calibri"/>
          <w:bCs/>
          <w:lang w:eastAsia="hu-HU"/>
        </w:rPr>
        <w:t xml:space="preserve"> </w:t>
      </w:r>
      <w:r w:rsidRPr="006E0606">
        <w:rPr>
          <w:rFonts w:ascii="Calibri" w:eastAsia="Times New Roman" w:hAnsi="Calibri" w:cs="Calibri"/>
          <w:lang w:eastAsia="hu-HU"/>
        </w:rPr>
        <w:t>Herman Ottó</w:t>
      </w:r>
      <w:r w:rsidRPr="006E0606">
        <w:rPr>
          <w:rFonts w:ascii="Calibri" w:eastAsia="Times New Roman" w:hAnsi="Calibri" w:cs="Calibri"/>
          <w:bCs/>
          <w:lang w:eastAsia="hu-HU"/>
        </w:rPr>
        <w:t xml:space="preserve"> Környezetvédelmi és Mezőgazdasági Technikum, Szakképző Iskola és Kollégium, valamint az Illés Labdarúgó Akadémia vezetőivel vegye fel a kapcsolatot a közös finanszírozással megvalósuló hídfelújítás érdekében. </w:t>
      </w:r>
    </w:p>
    <w:p w:rsidR="006E0606" w:rsidRPr="006E0606" w:rsidRDefault="006E0606" w:rsidP="006E0606">
      <w:pPr>
        <w:numPr>
          <w:ilvl w:val="0"/>
          <w:numId w:val="1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 xml:space="preserve">A Közgyűlés elhatározza, hogy a Liget utcai Arany-patak közúti híd, a Szófia utcai Gyöngyös-patak közúti híd, valamint a Szabadnép utcai Gyöngyös-patak árapasztó gyaloghíd helyreállítását elvégezteti a SZOVA </w:t>
      </w:r>
      <w:proofErr w:type="spellStart"/>
      <w:r w:rsidRPr="006E0606">
        <w:rPr>
          <w:rFonts w:ascii="Calibri" w:eastAsia="Times New Roman" w:hAnsi="Calibri" w:cs="Calibri"/>
          <w:lang w:eastAsia="hu-HU"/>
        </w:rPr>
        <w:t>NZrt-vel</w:t>
      </w:r>
      <w:proofErr w:type="spellEnd"/>
      <w:r w:rsidRPr="006E0606">
        <w:rPr>
          <w:rFonts w:ascii="Calibri" w:eastAsia="Times New Roman" w:hAnsi="Calibri" w:cs="Calibri"/>
          <w:lang w:eastAsia="hu-HU"/>
        </w:rPr>
        <w:t xml:space="preserve"> a költségvetésben rendelkezésre álló „</w:t>
      </w:r>
      <w:r w:rsidRPr="006E0606">
        <w:rPr>
          <w:rFonts w:ascii="Calibri" w:eastAsia="Times New Roman" w:hAnsi="Calibri" w:cs="Calibri"/>
          <w:bCs/>
          <w:lang w:eastAsia="hu-HU"/>
        </w:rPr>
        <w:t>út-híd fenntartási kiadások hídfenntartás” keret terhére.</w:t>
      </w:r>
      <w:r w:rsidRPr="006E0606">
        <w:rPr>
          <w:rFonts w:ascii="Calibri" w:eastAsia="Times New Roman" w:hAnsi="Calibri" w:cs="Calibri"/>
          <w:lang w:eastAsia="hu-HU"/>
        </w:rPr>
        <w:t xml:space="preserve"> </w:t>
      </w:r>
    </w:p>
    <w:p w:rsidR="006E0606" w:rsidRPr="006E0606" w:rsidRDefault="006E0606" w:rsidP="006E0606">
      <w:pPr>
        <w:numPr>
          <w:ilvl w:val="0"/>
          <w:numId w:val="1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>A Közgyűlés úgy dönt, hogy a Paragvári utcai Gyöngyös-patak gyaloghíd, illetve az Öntő utcai Gyöngyös-patak közúti híd előterjesztés szerinti helyreállítási munkáinak elvégzéséhez szükséges forrást a költségvetésben rendelkezésre álló „út-híd fenntartási kiadások” kötelezettséggel nem terhelt keretéből biztosítja.</w:t>
      </w:r>
    </w:p>
    <w:p w:rsidR="006E0606" w:rsidRPr="006E0606" w:rsidRDefault="006E0606" w:rsidP="006E0606">
      <w:pPr>
        <w:numPr>
          <w:ilvl w:val="0"/>
          <w:numId w:val="1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 xml:space="preserve">A Közgyűlés a </w:t>
      </w:r>
      <w:r w:rsidRPr="006E0606">
        <w:rPr>
          <w:rFonts w:ascii="Calibri" w:eastAsia="Times New Roman" w:hAnsi="Calibri" w:cs="Calibri"/>
          <w:bCs/>
          <w:lang w:eastAsia="hu-HU"/>
        </w:rPr>
        <w:t>Zrínyi Ilona utcai Gyöngyös-patak közúti hídra, a Thököly Imre utcai Gyöngyös-patak közúti hídra, a Deák Ferenc utcai Gyöngyös-patak közúti hídra, a Pásztor utcai Gyöngyös-patak közúti hídra, továbbá a Markusovszky utcai Gyöngyös-patak közúti hídra vonatkozó, a közműszolgáltatóktól érkezett tájékoztatást megismerte, azt tudomásul veszi.</w:t>
      </w:r>
    </w:p>
    <w:p w:rsidR="006E0606" w:rsidRPr="006E0606" w:rsidRDefault="006E0606" w:rsidP="006E0606">
      <w:pPr>
        <w:numPr>
          <w:ilvl w:val="0"/>
          <w:numId w:val="1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bCs/>
          <w:lang w:eastAsia="hu-HU"/>
        </w:rPr>
        <w:t>A Közgyűlés felkéri a Polgármestert, hogy kezdeményezzen egyeztetést az E</w:t>
      </w:r>
      <w:proofErr w:type="gramStart"/>
      <w:r w:rsidRPr="006E0606">
        <w:rPr>
          <w:rFonts w:ascii="Calibri" w:eastAsia="Times New Roman" w:hAnsi="Calibri" w:cs="Calibri"/>
          <w:bCs/>
          <w:lang w:eastAsia="hu-HU"/>
        </w:rPr>
        <w:t>.ON</w:t>
      </w:r>
      <w:proofErr w:type="gramEnd"/>
      <w:r w:rsidRPr="006E0606">
        <w:rPr>
          <w:rFonts w:ascii="Calibri" w:eastAsia="Times New Roman" w:hAnsi="Calibri" w:cs="Calibri"/>
          <w:bCs/>
          <w:lang w:eastAsia="hu-HU"/>
        </w:rPr>
        <w:t xml:space="preserve"> Észak-dunántúli Áramhálózati </w:t>
      </w:r>
      <w:proofErr w:type="spellStart"/>
      <w:r w:rsidRPr="006E0606">
        <w:rPr>
          <w:rFonts w:ascii="Calibri" w:eastAsia="Times New Roman" w:hAnsi="Calibri" w:cs="Calibri"/>
          <w:bCs/>
          <w:lang w:eastAsia="hu-HU"/>
        </w:rPr>
        <w:t>Zrt.-vel</w:t>
      </w:r>
      <w:proofErr w:type="spellEnd"/>
      <w:r w:rsidRPr="006E0606">
        <w:rPr>
          <w:rFonts w:ascii="Calibri" w:eastAsia="Times New Roman" w:hAnsi="Calibri" w:cs="Calibri"/>
          <w:bCs/>
          <w:lang w:eastAsia="hu-HU"/>
        </w:rPr>
        <w:t xml:space="preserve"> a Zrínyi Ilona utcai Gyöngyös-patak közúti híd, valamint a Deák Ferenc utcai Gyöngyös-patak közúti híd vonatkozásában a posztamensekbe épített, közvilágítási funkciót ellátó kandeláberek átépítésével kapcsolatban.</w:t>
      </w:r>
    </w:p>
    <w:p w:rsidR="006E0606" w:rsidRPr="006E0606" w:rsidRDefault="006E0606" w:rsidP="006E0606">
      <w:pPr>
        <w:numPr>
          <w:ilvl w:val="0"/>
          <w:numId w:val="1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bCs/>
          <w:lang w:eastAsia="hu-HU"/>
        </w:rPr>
        <w:t>A Közgyűlés úgy dönt, hogy</w:t>
      </w:r>
      <w:r w:rsidRPr="006E0606">
        <w:rPr>
          <w:rFonts w:ascii="Calibri" w:eastAsia="Times New Roman" w:hAnsi="Calibri" w:cs="Calibri"/>
          <w:lang w:eastAsia="hu-HU"/>
        </w:rPr>
        <w:t xml:space="preserve"> a 2025. évi hídvizsgálat 2-6. pontokon kívüli megállapításai a további évek költségvetésének tervezésekor kerüljenek figyelembevételre.</w:t>
      </w:r>
    </w:p>
    <w:p w:rsidR="006E0606" w:rsidRPr="006E0606" w:rsidRDefault="006E0606" w:rsidP="006E0606">
      <w:pPr>
        <w:jc w:val="both"/>
        <w:rPr>
          <w:rFonts w:ascii="Calibri" w:eastAsia="Times New Roman" w:hAnsi="Calibri" w:cs="Calibri"/>
          <w:lang w:eastAsia="hu-HU"/>
        </w:rPr>
      </w:pPr>
    </w:p>
    <w:p w:rsidR="006E0606" w:rsidRPr="006E0606" w:rsidRDefault="006E0606" w:rsidP="006E0606">
      <w:pPr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E0606">
        <w:rPr>
          <w:rFonts w:ascii="Calibri" w:eastAsia="Times New Roman" w:hAnsi="Calibri" w:cs="Calibri"/>
          <w:lang w:eastAsia="hu-HU"/>
        </w:rPr>
        <w:tab/>
      </w:r>
      <w:r w:rsidRPr="006E060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E0606" w:rsidRPr="006E0606" w:rsidRDefault="006E0606" w:rsidP="006E0606">
      <w:pPr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ab/>
      </w:r>
      <w:r w:rsidRPr="006E060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E0606" w:rsidRPr="006E0606" w:rsidRDefault="006E0606" w:rsidP="006E0606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E0606">
        <w:rPr>
          <w:rFonts w:ascii="Calibri" w:eastAsia="Times New Roman" w:hAnsi="Calibri" w:cs="Calibri"/>
          <w:lang w:eastAsia="hu-HU"/>
        </w:rPr>
        <w:t>Dr. Károlyi Ákos jegyző</w:t>
      </w:r>
    </w:p>
    <w:p w:rsidR="006E0606" w:rsidRPr="006E0606" w:rsidRDefault="006E0606" w:rsidP="006E0606">
      <w:pPr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ab/>
        <w:t xml:space="preserve"> </w:t>
      </w:r>
      <w:r w:rsidRPr="006E060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E0606" w:rsidRPr="006E0606" w:rsidRDefault="006E0606" w:rsidP="006E0606">
      <w:pPr>
        <w:ind w:firstLine="1418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E0606" w:rsidRPr="006E0606" w:rsidRDefault="006E0606" w:rsidP="006E0606">
      <w:pPr>
        <w:ind w:firstLine="1418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6E0606" w:rsidRPr="006E0606" w:rsidRDefault="006E0606" w:rsidP="006E0606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6E0606" w:rsidRPr="006E0606" w:rsidRDefault="006E0606" w:rsidP="006E0606">
      <w:pPr>
        <w:tabs>
          <w:tab w:val="left" w:pos="1418"/>
          <w:tab w:val="left" w:pos="3828"/>
        </w:tabs>
        <w:ind w:firstLine="7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E0606">
        <w:rPr>
          <w:rFonts w:ascii="Calibri" w:eastAsia="Times New Roman" w:hAnsi="Calibri" w:cs="Calibri"/>
          <w:lang w:eastAsia="hu-HU"/>
        </w:rPr>
        <w:tab/>
        <w:t>1</w:t>
      </w:r>
      <w:proofErr w:type="gramStart"/>
      <w:r w:rsidRPr="006E0606">
        <w:rPr>
          <w:rFonts w:ascii="Calibri" w:eastAsia="Times New Roman" w:hAnsi="Calibri" w:cs="Calibri"/>
          <w:lang w:eastAsia="hu-HU"/>
        </w:rPr>
        <w:t>.,</w:t>
      </w:r>
      <w:proofErr w:type="gramEnd"/>
      <w:r w:rsidRPr="006E0606">
        <w:rPr>
          <w:rFonts w:ascii="Calibri" w:eastAsia="Times New Roman" w:hAnsi="Calibri" w:cs="Calibri"/>
          <w:lang w:eastAsia="hu-HU"/>
        </w:rPr>
        <w:t xml:space="preserve"> 2., 3., 4., 5. és 6. pont:</w:t>
      </w:r>
      <w:r w:rsidRPr="006E0606">
        <w:rPr>
          <w:rFonts w:ascii="Calibri" w:eastAsia="Times New Roman" w:hAnsi="Calibri" w:cs="Calibri"/>
          <w:lang w:eastAsia="hu-HU"/>
        </w:rPr>
        <w:tab/>
        <w:t>azonnal</w:t>
      </w:r>
    </w:p>
    <w:p w:rsidR="006E0606" w:rsidRPr="006E0606" w:rsidRDefault="006E0606" w:rsidP="006E0606">
      <w:pPr>
        <w:numPr>
          <w:ilvl w:val="0"/>
          <w:numId w:val="2"/>
        </w:numPr>
        <w:ind w:left="1702" w:hanging="284"/>
        <w:rPr>
          <w:rFonts w:ascii="Calibri" w:eastAsia="Times New Roman" w:hAnsi="Calibri" w:cs="Calibri"/>
          <w:lang w:eastAsia="hu-HU"/>
        </w:rPr>
      </w:pPr>
      <w:r w:rsidRPr="006E0606">
        <w:rPr>
          <w:rFonts w:ascii="Calibri" w:eastAsia="Times New Roman" w:hAnsi="Calibri" w:cs="Calibri"/>
          <w:lang w:eastAsia="hu-HU"/>
        </w:rPr>
        <w:t>pont: 2026. évi költségvetés előkészítése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701"/>
    <w:multiLevelType w:val="hybridMultilevel"/>
    <w:tmpl w:val="B71E7BA2"/>
    <w:lvl w:ilvl="0" w:tplc="3F3EA3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330A"/>
    <w:multiLevelType w:val="hybridMultilevel"/>
    <w:tmpl w:val="679AF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E0606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2025-06-20T06:53:00Z</dcterms:created>
  <dcterms:modified xsi:type="dcterms:W3CDTF">2025-06-20T06:53:00Z</dcterms:modified>
</cp:coreProperties>
</file>