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7220" w14:textId="77777777" w:rsidR="003D47E3" w:rsidRPr="00554582" w:rsidRDefault="003D47E3" w:rsidP="003D47E3">
      <w:pPr>
        <w:ind w:left="705" w:hanging="70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60</w:t>
      </w:r>
      <w:r w:rsidRPr="00554582">
        <w:rPr>
          <w:rFonts w:ascii="Calibri" w:hAnsi="Calibri" w:cs="Calibri"/>
          <w:b/>
          <w:szCs w:val="22"/>
          <w:u w:val="single"/>
        </w:rPr>
        <w:t>/2025. (VI. 18.) SZÖNT számú határozat</w:t>
      </w:r>
    </w:p>
    <w:p w14:paraId="7483F037" w14:textId="77777777" w:rsidR="003D47E3" w:rsidRPr="00554582" w:rsidRDefault="003D47E3" w:rsidP="003D47E3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04A36FD6" w14:textId="77777777" w:rsidR="003D47E3" w:rsidRPr="00554582" w:rsidRDefault="003D47E3" w:rsidP="003D47E3">
      <w:pPr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>A Szellemi Örökség, Nemzetiségi és Térségi Kapcsolatok Szakmai Bizottsága a „Tájékoztató az 1000 fa program kiterjesztésének (lakossági faültetés) 2025. évi eljárásrendjéről” című előterjesztést megtárgyalta és az 1000 fa program 2025. évre tervezett eljárásrendjét az előterjesztésben foglaltak szerint a Közgyűlésnek elfogadásra javasolja.</w:t>
      </w:r>
    </w:p>
    <w:p w14:paraId="0D060FFB" w14:textId="77777777" w:rsidR="003D47E3" w:rsidRDefault="003D47E3" w:rsidP="003D47E3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3C9FBC3E" w14:textId="77777777" w:rsidR="003D47E3" w:rsidRPr="00554582" w:rsidRDefault="003D47E3" w:rsidP="003D47E3">
      <w:pPr>
        <w:ind w:left="705" w:hanging="705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b/>
          <w:szCs w:val="22"/>
          <w:u w:val="single"/>
        </w:rPr>
        <w:t>Felelős</w:t>
      </w:r>
      <w:r w:rsidRPr="00554582">
        <w:rPr>
          <w:rFonts w:ascii="Calibri" w:hAnsi="Calibri" w:cs="Calibri"/>
          <w:b/>
          <w:bCs/>
          <w:szCs w:val="22"/>
          <w:u w:val="single"/>
        </w:rPr>
        <w:t>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554582">
        <w:rPr>
          <w:rFonts w:ascii="Calibri" w:hAnsi="Calibri" w:cs="Calibri"/>
          <w:b/>
          <w:bCs/>
          <w:szCs w:val="22"/>
        </w:rPr>
        <w:tab/>
      </w:r>
      <w:r w:rsidRPr="00554582">
        <w:rPr>
          <w:rFonts w:ascii="Calibri" w:hAnsi="Calibri" w:cs="Calibri"/>
          <w:b/>
          <w:bCs/>
          <w:szCs w:val="22"/>
        </w:rPr>
        <w:tab/>
      </w:r>
      <w:r w:rsidRPr="00554582">
        <w:rPr>
          <w:rFonts w:ascii="Calibri" w:hAnsi="Calibri" w:cs="Calibri"/>
          <w:szCs w:val="22"/>
        </w:rPr>
        <w:t>Dr. Nemény András polgármester</w:t>
      </w:r>
    </w:p>
    <w:p w14:paraId="570568DE" w14:textId="77777777" w:rsidR="003D47E3" w:rsidRPr="00554582" w:rsidRDefault="003D47E3" w:rsidP="003D47E3">
      <w:pPr>
        <w:ind w:left="1414" w:firstLine="4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>Dr. Danka Lajos, a Szellemi Örökség, Nemzetiségi és Térségi Kapcsolatok Szakmai Bizottság elnöke</w:t>
      </w:r>
    </w:p>
    <w:p w14:paraId="0594FE65" w14:textId="77777777" w:rsidR="003D47E3" w:rsidRPr="00554582" w:rsidRDefault="003D47E3" w:rsidP="003D47E3">
      <w:pPr>
        <w:ind w:left="1410" w:firstLine="4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>Horváth Soma alpolgármester</w:t>
      </w:r>
    </w:p>
    <w:p w14:paraId="3FF011D4" w14:textId="77777777" w:rsidR="003D47E3" w:rsidRPr="00554582" w:rsidRDefault="003D47E3" w:rsidP="003D47E3">
      <w:pPr>
        <w:ind w:left="1406" w:firstLine="4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>Dr. Horváth Attila alpolgármester</w:t>
      </w:r>
    </w:p>
    <w:p w14:paraId="77E8C123" w14:textId="77777777" w:rsidR="003D47E3" w:rsidRPr="00554582" w:rsidRDefault="003D47E3" w:rsidP="003D47E3">
      <w:pPr>
        <w:ind w:left="705" w:hanging="705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ab/>
      </w:r>
      <w:r w:rsidRPr="0055458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554582">
        <w:rPr>
          <w:rFonts w:ascii="Calibri" w:hAnsi="Calibri" w:cs="Calibri"/>
          <w:szCs w:val="22"/>
        </w:rPr>
        <w:t>Dr. Károlyi Ákos jegyző</w:t>
      </w:r>
    </w:p>
    <w:p w14:paraId="374654BA" w14:textId="77777777" w:rsidR="003D47E3" w:rsidRPr="00554582" w:rsidRDefault="003D47E3" w:rsidP="003D47E3">
      <w:pPr>
        <w:ind w:left="705" w:hanging="705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554582">
        <w:rPr>
          <w:rFonts w:ascii="Calibri" w:hAnsi="Calibri" w:cs="Calibri"/>
          <w:szCs w:val="22"/>
        </w:rPr>
        <w:t xml:space="preserve"> /a végrehajtásért felelős: </w:t>
      </w:r>
    </w:p>
    <w:p w14:paraId="202D2489" w14:textId="77777777" w:rsidR="003D47E3" w:rsidRPr="00554582" w:rsidRDefault="003D47E3" w:rsidP="003D47E3">
      <w:pPr>
        <w:ind w:left="1414" w:firstLine="4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7EDF61C0" w14:textId="77777777" w:rsidR="003D47E3" w:rsidRPr="00554582" w:rsidRDefault="003D47E3" w:rsidP="003D47E3">
      <w:pPr>
        <w:ind w:left="1410" w:firstLine="4"/>
        <w:jc w:val="both"/>
        <w:rPr>
          <w:rFonts w:ascii="Calibri" w:hAnsi="Calibri" w:cs="Calibri"/>
          <w:szCs w:val="22"/>
        </w:rPr>
      </w:pPr>
      <w:r w:rsidRPr="00554582">
        <w:rPr>
          <w:rFonts w:ascii="Calibri" w:hAnsi="Calibri" w:cs="Calibri"/>
          <w:szCs w:val="22"/>
        </w:rPr>
        <w:t>Stéger Gábor, a Közgazdasági és Adó Osztály vezetője/</w:t>
      </w:r>
    </w:p>
    <w:p w14:paraId="5AB5F59D" w14:textId="77777777" w:rsidR="003D47E3" w:rsidRPr="00554582" w:rsidRDefault="003D47E3" w:rsidP="003D47E3">
      <w:pPr>
        <w:ind w:left="705" w:hanging="705"/>
        <w:jc w:val="both"/>
        <w:rPr>
          <w:rFonts w:ascii="Calibri" w:hAnsi="Calibri" w:cs="Calibri"/>
          <w:szCs w:val="22"/>
        </w:rPr>
      </w:pPr>
    </w:p>
    <w:p w14:paraId="119C7369" w14:textId="77777777" w:rsidR="003D47E3" w:rsidRDefault="003D47E3" w:rsidP="003D47E3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/>
          <w:bCs/>
          <w:szCs w:val="22"/>
          <w:u w:val="single"/>
        </w:rPr>
        <w:t>Határidő:</w:t>
      </w:r>
      <w:r w:rsidRPr="00554582">
        <w:rPr>
          <w:rFonts w:ascii="Calibri" w:hAnsi="Calibri" w:cs="Calibri"/>
          <w:b/>
          <w:bCs/>
          <w:szCs w:val="22"/>
        </w:rPr>
        <w:tab/>
      </w:r>
      <w:r w:rsidRPr="00554582">
        <w:rPr>
          <w:rFonts w:ascii="Calibri" w:hAnsi="Calibri" w:cs="Calibri"/>
          <w:bCs/>
          <w:szCs w:val="22"/>
        </w:rPr>
        <w:t>2025. június 19.</w:t>
      </w:r>
    </w:p>
    <w:p w14:paraId="3A0441C9" w14:textId="77777777" w:rsidR="003D47E3" w:rsidRDefault="003D47E3" w:rsidP="003D47E3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05C902A" w14:textId="77777777" w:rsidR="003D47E3" w:rsidRDefault="003D47E3" w:rsidP="003D47E3">
      <w:pPr>
        <w:ind w:left="705" w:hanging="705"/>
        <w:jc w:val="both"/>
        <w:rPr>
          <w:rFonts w:ascii="Calibri" w:hAnsi="Calibri" w:cs="Calibri"/>
          <w:szCs w:val="22"/>
        </w:rPr>
      </w:pPr>
    </w:p>
    <w:p w14:paraId="0A1374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E3"/>
    <w:rsid w:val="003D47E3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C9A9"/>
  <w15:chartTrackingRefBased/>
  <w15:docId w15:val="{74A77FB7-4807-410C-B07E-44028199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7E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D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47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47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47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47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47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47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47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4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4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4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47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47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47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47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47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47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47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D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47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D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47E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D47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47E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D47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4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47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4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D7172-9D33-4C45-A6E4-D8F12502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BCBD1-AAFF-43E9-BB14-0C57FB972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7B1DF-0941-4A39-A83D-1151E33AB35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2025-06-18T12:49:00Z</dcterms:created>
  <dcterms:modified xsi:type="dcterms:W3CDTF">2025-06-18T12:50:00Z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