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BC7E0BA" w14:textId="77777777" w:rsidR="000D28FA" w:rsidRPr="00D80B39" w:rsidRDefault="000D28FA" w:rsidP="000D28FA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132/2025.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I.17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E051AFC" w14:textId="77777777" w:rsidR="000D28FA" w:rsidRPr="00D80B39" w:rsidRDefault="000D28FA" w:rsidP="000D28FA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44E9001A" w14:textId="77777777" w:rsidR="000D28FA" w:rsidRDefault="000D28FA" w:rsidP="000D28FA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2F4AB1">
        <w:rPr>
          <w:rFonts w:ascii="Calibri" w:hAnsi="Calibri" w:cs="Calibri"/>
          <w:i/>
          <w:szCs w:val="22"/>
        </w:rPr>
        <w:t>„</w:t>
      </w:r>
      <w:r w:rsidRPr="002F4AB1">
        <w:rPr>
          <w:rFonts w:ascii="Calibri" w:hAnsi="Calibri" w:cs="Calibri"/>
          <w:bCs/>
          <w:i/>
          <w:iCs/>
          <w:szCs w:val="22"/>
        </w:rPr>
        <w:t>Javaslat előzetes településfejlesztési döntés meghozatalára a települési terv módosítása érdekében</w:t>
      </w:r>
      <w:r w:rsidRPr="002F4AB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szCs w:val="22"/>
        </w:rPr>
        <w:t xml:space="preserve">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>, és a határozati javaslatot az előterjesztésben foglaltak szerint javasolja a Közgyűlésnek elfogadásra.</w:t>
      </w:r>
    </w:p>
    <w:p w14:paraId="39B5B505" w14:textId="77777777" w:rsidR="000D28FA" w:rsidRDefault="000D28FA" w:rsidP="000D28FA">
      <w:pPr>
        <w:contextualSpacing/>
        <w:jc w:val="both"/>
        <w:rPr>
          <w:rFonts w:ascii="Calibri" w:hAnsi="Calibri" w:cs="Calibri"/>
          <w:szCs w:val="22"/>
        </w:rPr>
      </w:pPr>
    </w:p>
    <w:p w14:paraId="0AEE56EA" w14:textId="77777777" w:rsidR="000D28FA" w:rsidRPr="00D80B39" w:rsidRDefault="000D28FA" w:rsidP="000D28FA">
      <w:pPr>
        <w:contextualSpacing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E7E58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</w:t>
      </w:r>
      <w:r>
        <w:rPr>
          <w:rFonts w:ascii="Calibri" w:hAnsi="Calibri" w:cs="Calibri"/>
          <w:szCs w:val="22"/>
        </w:rPr>
        <w:t>á</w:t>
      </w:r>
      <w:r w:rsidRPr="00D80B39">
        <w:rPr>
          <w:rFonts w:ascii="Calibri" w:hAnsi="Calibri" w:cs="Calibri"/>
          <w:szCs w:val="22"/>
        </w:rPr>
        <w:t>lmán, a Bizottság elnöke</w:t>
      </w:r>
    </w:p>
    <w:p w14:paraId="7488F72B" w14:textId="77777777" w:rsidR="000D28FA" w:rsidRPr="00144C8B" w:rsidRDefault="000D28FA" w:rsidP="000D28F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 xml:space="preserve">/ A végrehajtás előkészítéséért: </w:t>
      </w:r>
    </w:p>
    <w:p w14:paraId="457F143F" w14:textId="77777777" w:rsidR="000D28FA" w:rsidRPr="00AE7E58" w:rsidRDefault="000D28FA" w:rsidP="000D28FA">
      <w:pPr>
        <w:jc w:val="both"/>
        <w:rPr>
          <w:rFonts w:ascii="Calibri" w:hAnsi="Calibri" w:cs="Calibri"/>
          <w:b/>
          <w:szCs w:val="22"/>
          <w:u w:val="single"/>
        </w:rPr>
      </w:pPr>
      <w:r w:rsidRPr="00144C8B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ab/>
        <w:t>Sütő Gabriella, a Főépítészi Iroda vezetője/</w:t>
      </w:r>
    </w:p>
    <w:p w14:paraId="373896D2" w14:textId="77777777" w:rsidR="000D28FA" w:rsidRDefault="000D28FA" w:rsidP="000D28FA">
      <w:pPr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0FEB947" w14:textId="77777777" w:rsidR="000D28FA" w:rsidRDefault="000D28FA" w:rsidP="000D28FA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2025-06-17T08:49:00Z</dcterms:created>
  <dcterms:modified xsi:type="dcterms:W3CDTF">2025-06-17T08:49:00Z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