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FAA01C5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3FD60E0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27E5138D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A2BBF4C" w14:textId="7E0645D6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905F8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05F82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1B568D7E" w14:textId="35A04F29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5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06F53">
        <w:rPr>
          <w:rFonts w:asciiTheme="minorHAnsi" w:hAnsiTheme="minorHAnsi" w:cstheme="minorHAnsi"/>
          <w:b/>
          <w:sz w:val="22"/>
          <w:szCs w:val="22"/>
        </w:rPr>
        <w:t>……</w:t>
      </w:r>
      <w:r w:rsidRPr="00706F53">
        <w:rPr>
          <w:rFonts w:asciiTheme="minorHAnsi" w:hAnsiTheme="minorHAnsi" w:cstheme="minorHAnsi"/>
          <w:b/>
          <w:sz w:val="22"/>
          <w:szCs w:val="22"/>
        </w:rPr>
        <w:t>/202</w:t>
      </w:r>
      <w:r w:rsidR="00706F53">
        <w:rPr>
          <w:rFonts w:asciiTheme="minorHAnsi" w:hAnsiTheme="minorHAnsi" w:cstheme="minorHAnsi"/>
          <w:b/>
          <w:sz w:val="22"/>
          <w:szCs w:val="22"/>
        </w:rPr>
        <w:t>5</w:t>
      </w:r>
      <w:r w:rsidRPr="00706F53">
        <w:rPr>
          <w:rFonts w:asciiTheme="minorHAnsi" w:hAnsiTheme="minorHAnsi" w:cstheme="minorHAnsi"/>
          <w:b/>
          <w:sz w:val="22"/>
          <w:szCs w:val="22"/>
        </w:rPr>
        <w:t>. (V</w:t>
      </w:r>
      <w:r w:rsidR="00706F53">
        <w:rPr>
          <w:rFonts w:asciiTheme="minorHAnsi" w:hAnsiTheme="minorHAnsi" w:cstheme="minorHAnsi"/>
          <w:b/>
          <w:sz w:val="22"/>
          <w:szCs w:val="22"/>
        </w:rPr>
        <w:t>I</w:t>
      </w:r>
      <w:r w:rsidRPr="00706F5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06F53">
        <w:rPr>
          <w:rFonts w:asciiTheme="minorHAnsi" w:hAnsiTheme="minorHAnsi" w:cstheme="minorHAnsi"/>
          <w:b/>
          <w:sz w:val="22"/>
          <w:szCs w:val="22"/>
        </w:rPr>
        <w:t>16</w:t>
      </w:r>
      <w:r w:rsidRPr="00706F53">
        <w:rPr>
          <w:rFonts w:asciiTheme="minorHAnsi" w:hAnsiTheme="minorHAnsi" w:cstheme="minorHAnsi"/>
          <w:b/>
          <w:sz w:val="22"/>
          <w:szCs w:val="22"/>
        </w:rPr>
        <w:t>.) GJB sz</w:t>
      </w:r>
      <w:r w:rsidRPr="002C74A8">
        <w:rPr>
          <w:rFonts w:asciiTheme="minorHAnsi" w:hAnsiTheme="minorHAnsi" w:cstheme="minorHAnsi"/>
          <w:b/>
          <w:sz w:val="22"/>
          <w:szCs w:val="22"/>
        </w:rPr>
        <w:t>. határozat alapján egyfordulós pályázatot hirdet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7EEE2B" w14:textId="5D11B284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tulajdonában lévő szombathelyi </w:t>
      </w:r>
      <w:r>
        <w:rPr>
          <w:rFonts w:asciiTheme="minorHAnsi" w:hAnsiTheme="minorHAnsi" w:cstheme="minorHAnsi"/>
          <w:b/>
          <w:sz w:val="22"/>
          <w:szCs w:val="22"/>
        </w:rPr>
        <w:t>6095/1/A/</w:t>
      </w:r>
      <w:r w:rsidR="00E617B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>
        <w:rPr>
          <w:rFonts w:asciiTheme="minorHAnsi" w:hAnsiTheme="minorHAnsi" w:cstheme="minorHAnsi"/>
          <w:b/>
          <w:sz w:val="22"/>
          <w:szCs w:val="22"/>
        </w:rPr>
        <w:t xml:space="preserve"> Petőfi Sándor utca 35. fszt. </w:t>
      </w:r>
      <w:r w:rsidR="00E617B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3A83C7D4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megnevezésű ingatlan licitálás útján történő értékesítésére</w:t>
      </w:r>
    </w:p>
    <w:p w14:paraId="6C95F28B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86B93A" w14:textId="77777777" w:rsidR="00DF4530" w:rsidRPr="003D1540" w:rsidRDefault="00DF4530" w:rsidP="00DF453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Az ingatlan jellemzése:</w:t>
      </w:r>
    </w:p>
    <w:p w14:paraId="7E7CD449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E8FC25" w14:textId="5D9C3245" w:rsidR="00DF4530" w:rsidRPr="003D154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Cím, hrsz.: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Petőfi Sándor utca 35. fszt. </w:t>
      </w:r>
      <w:r w:rsidR="00E617BA">
        <w:rPr>
          <w:rFonts w:asciiTheme="minorHAnsi" w:hAnsiTheme="minorHAnsi" w:cstheme="minorHAnsi"/>
          <w:sz w:val="22"/>
          <w:szCs w:val="22"/>
          <w:u w:val="none"/>
        </w:rPr>
        <w:t>1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>
        <w:rPr>
          <w:rFonts w:asciiTheme="minorHAnsi" w:hAnsiTheme="minorHAnsi" w:cstheme="minorHAnsi"/>
          <w:sz w:val="22"/>
          <w:szCs w:val="22"/>
          <w:u w:val="none"/>
        </w:rPr>
        <w:t>6095/1/A/</w:t>
      </w:r>
      <w:r w:rsidR="00E617BA">
        <w:rPr>
          <w:rFonts w:asciiTheme="minorHAnsi" w:hAnsiTheme="minorHAnsi" w:cstheme="minorHAnsi"/>
          <w:sz w:val="22"/>
          <w:szCs w:val="22"/>
          <w:u w:val="none"/>
        </w:rPr>
        <w:t>1</w:t>
      </w:r>
      <w:r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261DC23A" w14:textId="2AF94973" w:rsidR="00DF453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E61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44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2B13636" w14:textId="77777777" w:rsidR="00F61ECD" w:rsidRPr="003D1540" w:rsidRDefault="00F61ECD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</w:p>
    <w:p w14:paraId="3A1676EF" w14:textId="744CA5D4" w:rsidR="00F61ECD" w:rsidRPr="00F61ECD" w:rsidRDefault="00F61ECD" w:rsidP="00F61EC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F61EC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44 m² alapterületű, komfort nélküli, felújítandó lakás az 1930-as években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</w:t>
      </w:r>
      <w:r w:rsidR="00706F53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Fürdőszobával nem rendelkezik. </w:t>
      </w:r>
      <w:r w:rsidRPr="00F61ECD">
        <w:rPr>
          <w:rFonts w:asciiTheme="minorHAnsi" w:hAnsiTheme="minorHAnsi" w:cstheme="minorHAnsi"/>
          <w:b w:val="0"/>
          <w:sz w:val="22"/>
          <w:szCs w:val="22"/>
          <w:u w:val="none"/>
        </w:rPr>
        <w:t>Jelenlegi állapotában lakhatási igény kielégítésére nem alkalmas.</w:t>
      </w:r>
    </w:p>
    <w:p w14:paraId="5EB0FA0B" w14:textId="77777777" w:rsidR="00DF4530" w:rsidRPr="00F61ECD" w:rsidRDefault="00DF4530" w:rsidP="00F61ECD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F12B4E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706F53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706F53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706F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6F53">
        <w:rPr>
          <w:rFonts w:asciiTheme="minorHAnsi" w:hAnsiTheme="minorHAnsi" w:cstheme="minorHAnsi"/>
          <w:b/>
          <w:bCs/>
          <w:sz w:val="22"/>
          <w:szCs w:val="22"/>
        </w:rPr>
        <w:t>12.472</w:t>
      </w:r>
      <w:r w:rsidR="004517CD" w:rsidRPr="00706F53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706F53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91EADF3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FC2A92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FC2A92" w:rsidRPr="00FC2A92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7EC2CB18" w14:textId="77777777" w:rsidR="00E936F2" w:rsidRPr="009A04A4" w:rsidRDefault="00E936F2" w:rsidP="00E936F2">
      <w:pPr>
        <w:pStyle w:val="Szvegtrzsbehzssal3"/>
        <w:ind w:left="-142" w:firstLine="207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A04A4">
        <w:rPr>
          <w:rFonts w:asciiTheme="minorHAnsi" w:hAnsiTheme="minorHAnsi" w:cstheme="minorHAnsi"/>
          <w:sz w:val="22"/>
          <w:szCs w:val="22"/>
        </w:rPr>
        <w:t>:</w:t>
      </w:r>
    </w:p>
    <w:p w14:paraId="11F64830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303C25A4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0E7CD401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65DDF284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0EADAF16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38229F82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másolata);</w:t>
      </w:r>
    </w:p>
    <w:p w14:paraId="234E00C4" w14:textId="77777777" w:rsidR="00E936F2" w:rsidRPr="009A04A4" w:rsidRDefault="00E936F2" w:rsidP="00E936F2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35345DCF" w14:textId="080E5B3B" w:rsidR="00FC2A92" w:rsidRPr="00FC2A92" w:rsidRDefault="00E936F2" w:rsidP="00E936F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2D42B61B" w14:textId="77777777" w:rsidR="00FC2A92" w:rsidRDefault="00FC2A92" w:rsidP="00FC2A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3D33800" w14:textId="77777777" w:rsidR="00FC2A92" w:rsidRDefault="00FC2A92" w:rsidP="00FC2A92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5B1D4505" w14:textId="77777777" w:rsidR="00FC2A92" w:rsidRPr="003D1540" w:rsidRDefault="00FC2A92" w:rsidP="00FC2A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13B1D662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EFDBD53" w14:textId="77777777" w:rsidR="00E936F2" w:rsidRPr="003D1540" w:rsidRDefault="00E936F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356A3903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CB64B9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CB64B9">
        <w:rPr>
          <w:rFonts w:asciiTheme="minorHAnsi" w:hAnsiTheme="minorHAnsi" w:cstheme="minorHAnsi"/>
          <w:sz w:val="22"/>
          <w:szCs w:val="22"/>
        </w:rPr>
        <w:t>NyR</w:t>
      </w:r>
      <w:r w:rsidR="00E936F2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CB64B9" w:rsidRPr="00CB64B9">
        <w:rPr>
          <w:rFonts w:asciiTheme="minorHAnsi" w:hAnsiTheme="minorHAnsi" w:cstheme="minorHAnsi"/>
          <w:sz w:val="22"/>
          <w:szCs w:val="22"/>
        </w:rPr>
        <w:t>11747006-15733658</w:t>
      </w:r>
      <w:r w:rsidR="00CB64B9"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739488D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</w:t>
      </w:r>
      <w:r w:rsidRPr="00706F53">
        <w:rPr>
          <w:rFonts w:asciiTheme="minorHAnsi" w:hAnsiTheme="minorHAnsi" w:cstheme="minorHAnsi"/>
          <w:b/>
          <w:bCs/>
          <w:sz w:val="22"/>
          <w:szCs w:val="22"/>
        </w:rPr>
        <w:t xml:space="preserve">%-a, azaz </w:t>
      </w:r>
      <w:r w:rsidR="00706F53">
        <w:rPr>
          <w:rFonts w:asciiTheme="minorHAnsi" w:hAnsiTheme="minorHAnsi" w:cstheme="minorHAnsi"/>
          <w:b/>
          <w:bCs/>
          <w:sz w:val="22"/>
          <w:szCs w:val="22"/>
        </w:rPr>
        <w:t>1.247.200</w:t>
      </w:r>
      <w:r w:rsidRPr="00706F53">
        <w:rPr>
          <w:rFonts w:asciiTheme="minorHAnsi" w:hAnsiTheme="minorHAnsi" w:cstheme="minorHAnsi"/>
          <w:b/>
          <w:bCs/>
          <w:sz w:val="22"/>
          <w:szCs w:val="22"/>
        </w:rPr>
        <w:t>,- Ft (azaz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6F53">
        <w:rPr>
          <w:rFonts w:asciiTheme="minorHAnsi" w:hAnsiTheme="minorHAnsi" w:cstheme="minorHAnsi"/>
          <w:b/>
          <w:bCs/>
          <w:sz w:val="22"/>
          <w:szCs w:val="22"/>
        </w:rPr>
        <w:t>egymillió-kétszáznegyvenhétezer-kétszáz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4B52FE6F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E936F2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FC2A92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F3DCF2D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E936F2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E936F2">
        <w:rPr>
          <w:rFonts w:asciiTheme="minorHAnsi" w:hAnsiTheme="minorHAnsi" w:cstheme="minorHAnsi"/>
          <w:b/>
          <w:bCs/>
          <w:szCs w:val="22"/>
        </w:rPr>
        <w:t>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CB64B9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706F53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45EA21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706F53">
        <w:rPr>
          <w:rFonts w:asciiTheme="minorHAnsi" w:hAnsiTheme="minorHAnsi" w:cstheme="minorHAnsi"/>
          <w:szCs w:val="22"/>
        </w:rPr>
        <w:t xml:space="preserve">A licitlépcső </w:t>
      </w:r>
      <w:r w:rsidR="00F302E0" w:rsidRPr="00706F53">
        <w:rPr>
          <w:rFonts w:asciiTheme="minorHAnsi" w:hAnsiTheme="minorHAnsi" w:cstheme="minorHAnsi"/>
          <w:szCs w:val="22"/>
        </w:rPr>
        <w:t>2</w:t>
      </w:r>
      <w:r w:rsidRPr="00706F53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6318C506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706F53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26197CAD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bookmarkStart w:id="0" w:name="_Hlk200469382"/>
      <w:r w:rsidR="00E936F2">
        <w:rPr>
          <w:rFonts w:asciiTheme="minorHAnsi" w:hAnsiTheme="minorHAnsi" w:cstheme="minorHAnsi"/>
          <w:sz w:val="22"/>
          <w:szCs w:val="22"/>
        </w:rPr>
        <w:t xml:space="preserve">és Városfejlesztési </w:t>
      </w:r>
      <w:bookmarkEnd w:id="0"/>
      <w:r w:rsidRPr="00DF58C7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39B97E2" w14:textId="77777777" w:rsidR="00E936F2" w:rsidRDefault="00E936F2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31B76C1E" w:rsidR="00DF58C7" w:rsidRPr="00E936F2" w:rsidRDefault="00DF58C7" w:rsidP="00E936F2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36F2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1050CE" w:rsidRPr="00E936F2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kötheti meg a szerződést. 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31E58872" w14:textId="2844969B" w:rsidR="00706F53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706F53">
        <w:rPr>
          <w:rFonts w:asciiTheme="minorHAnsi" w:hAnsiTheme="minorHAnsi" w:cstheme="minorHAnsi"/>
          <w:sz w:val="22"/>
          <w:szCs w:val="22"/>
        </w:rPr>
        <w:tab/>
      </w:r>
      <w:r w:rsidR="00706F53">
        <w:rPr>
          <w:rFonts w:asciiTheme="minorHAnsi" w:hAnsiTheme="minorHAnsi" w:cstheme="minorHAnsi"/>
          <w:sz w:val="22"/>
          <w:szCs w:val="22"/>
        </w:rPr>
        <w:br/>
      </w:r>
      <w:r w:rsidR="00CB64B9">
        <w:rPr>
          <w:rFonts w:asciiTheme="minorHAnsi" w:hAnsiTheme="minorHAnsi" w:cstheme="minorHAnsi"/>
          <w:sz w:val="22"/>
          <w:szCs w:val="22"/>
        </w:rPr>
        <w:tab/>
      </w:r>
    </w:p>
    <w:p w14:paraId="1510B829" w14:textId="2B5ABAD8" w:rsidR="00E936F2" w:rsidRDefault="00A47AE2" w:rsidP="00E936F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06F53" w:rsidRPr="00706F53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</w:t>
      </w:r>
      <w:r w:rsidR="00E936F2">
        <w:rPr>
          <w:rFonts w:asciiTheme="minorHAnsi" w:hAnsiTheme="minorHAnsi" w:cstheme="minorHAnsi"/>
          <w:sz w:val="22"/>
          <w:szCs w:val="22"/>
        </w:rPr>
        <w:t>.</w:t>
      </w:r>
    </w:p>
    <w:p w14:paraId="05F466F8" w14:textId="77777777" w:rsidR="00E936F2" w:rsidRPr="00E936F2" w:rsidRDefault="00E936F2" w:rsidP="00E936F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86A8A3B" w14:textId="1231DBA8" w:rsidR="00706F53" w:rsidRPr="00E936F2" w:rsidRDefault="00706F53" w:rsidP="00E936F2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36F2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CEA3D71" w14:textId="77777777" w:rsidR="00FC2A92" w:rsidRPr="00706F53" w:rsidRDefault="00FC2A92" w:rsidP="00706F5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5E025F1" w14:textId="2475BCBE" w:rsidR="00706F53" w:rsidRPr="00475DDA" w:rsidRDefault="00DF58C7" w:rsidP="006F448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5DDA">
        <w:rPr>
          <w:rFonts w:asciiTheme="minorHAnsi" w:hAnsiTheme="minorHAnsi" w:cstheme="minorHAnsi"/>
          <w:sz w:val="22"/>
          <w:szCs w:val="22"/>
        </w:rPr>
        <w:t xml:space="preserve"> </w:t>
      </w:r>
      <w:r w:rsidR="00CB64B9" w:rsidRPr="00475DDA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706F53" w:rsidRPr="00475DDA">
        <w:rPr>
          <w:rFonts w:asciiTheme="minorHAnsi" w:hAnsiTheme="minorHAnsi" w:cstheme="minorHAnsi"/>
          <w:sz w:val="22"/>
          <w:szCs w:val="22"/>
        </w:rPr>
        <w:t>,</w:t>
      </w:r>
      <w:r w:rsidR="00CB64B9" w:rsidRPr="00475DDA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FC2A92" w:rsidRPr="00475D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B0D27" w14:textId="77777777" w:rsidR="00706F53" w:rsidRPr="00CB64B9" w:rsidRDefault="00706F53" w:rsidP="00706F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19775B4" w14:textId="77777777" w:rsidR="00CB64B9" w:rsidRDefault="00CB64B9" w:rsidP="00CB64B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B9670E4" w14:textId="548F2D4A" w:rsidR="00B359D6" w:rsidRPr="00CB64B9" w:rsidRDefault="00556F22" w:rsidP="00CB64B9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64B9">
        <w:rPr>
          <w:rFonts w:asciiTheme="minorHAnsi" w:hAnsiTheme="minorHAnsi" w:cstheme="minorHAnsi"/>
          <w:sz w:val="22"/>
          <w:szCs w:val="22"/>
        </w:rPr>
        <w:t xml:space="preserve">Az ingatlan </w:t>
      </w:r>
      <w:r w:rsidRPr="00220D51">
        <w:rPr>
          <w:rFonts w:asciiTheme="minorHAnsi" w:hAnsiTheme="minorHAnsi" w:cstheme="minorHAnsi"/>
          <w:sz w:val="22"/>
          <w:szCs w:val="22"/>
        </w:rPr>
        <w:t>megtekinthető a SZOVA</w:t>
      </w:r>
      <w:r w:rsidR="00C42B11" w:rsidRPr="00CB64B9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CB64B9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CB64B9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CB64B9">
        <w:rPr>
          <w:rFonts w:asciiTheme="minorHAnsi" w:hAnsiTheme="minorHAnsi" w:cstheme="minorHAnsi"/>
          <w:sz w:val="22"/>
          <w:szCs w:val="22"/>
        </w:rPr>
        <w:t>(Tel.: 94/900-4</w:t>
      </w:r>
      <w:r w:rsidR="00706F53">
        <w:rPr>
          <w:rFonts w:asciiTheme="minorHAnsi" w:hAnsiTheme="minorHAnsi" w:cstheme="minorHAnsi"/>
          <w:sz w:val="22"/>
          <w:szCs w:val="22"/>
        </w:rPr>
        <w:t>50</w:t>
      </w:r>
      <w:r w:rsidR="00C60E06" w:rsidRPr="00CB64B9">
        <w:rPr>
          <w:rFonts w:asciiTheme="minorHAnsi" w:hAnsiTheme="minorHAnsi" w:cstheme="minorHAnsi"/>
          <w:sz w:val="22"/>
          <w:szCs w:val="22"/>
        </w:rPr>
        <w:t xml:space="preserve">) </w:t>
      </w:r>
      <w:r w:rsidRPr="00CB64B9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CB64B9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59FF5637" w:rsidR="00D70B15" w:rsidRPr="002D6C4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>202</w:t>
      </w:r>
      <w:r w:rsidR="00220D51">
        <w:rPr>
          <w:rFonts w:asciiTheme="minorHAnsi" w:hAnsiTheme="minorHAnsi" w:cstheme="minorHAnsi"/>
          <w:sz w:val="22"/>
          <w:szCs w:val="22"/>
        </w:rPr>
        <w:t>5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220D51">
        <w:rPr>
          <w:rFonts w:asciiTheme="minorHAnsi" w:hAnsiTheme="minorHAnsi" w:cstheme="minorHAnsi"/>
          <w:sz w:val="22"/>
          <w:szCs w:val="22"/>
        </w:rPr>
        <w:t>06. 24.</w:t>
      </w:r>
      <w:r w:rsidRPr="002D6C47">
        <w:rPr>
          <w:rFonts w:asciiTheme="minorHAnsi" w:hAnsiTheme="minorHAnsi" w:cstheme="minorHAnsi"/>
          <w:sz w:val="22"/>
          <w:szCs w:val="22"/>
        </w:rPr>
        <w:t xml:space="preserve"> </w:t>
      </w:r>
      <w:r w:rsidR="00220D51">
        <w:rPr>
          <w:rFonts w:asciiTheme="minorHAnsi" w:hAnsiTheme="minorHAnsi" w:cstheme="minorHAnsi"/>
          <w:sz w:val="22"/>
          <w:szCs w:val="22"/>
        </w:rPr>
        <w:t xml:space="preserve"> 14.00</w:t>
      </w:r>
    </w:p>
    <w:p w14:paraId="0E1BEB91" w14:textId="2E54568C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2D6C47">
        <w:rPr>
          <w:rFonts w:asciiTheme="minorHAnsi" w:hAnsiTheme="minorHAnsi" w:cstheme="minorHAnsi"/>
          <w:sz w:val="22"/>
          <w:szCs w:val="22"/>
        </w:rPr>
        <w:t>202</w:t>
      </w:r>
      <w:r w:rsidR="00220D51">
        <w:rPr>
          <w:rFonts w:asciiTheme="minorHAnsi" w:hAnsiTheme="minorHAnsi" w:cstheme="minorHAnsi"/>
          <w:sz w:val="22"/>
          <w:szCs w:val="22"/>
        </w:rPr>
        <w:t>5</w:t>
      </w:r>
      <w:r w:rsidRPr="002D6C47">
        <w:rPr>
          <w:rFonts w:asciiTheme="minorHAnsi" w:hAnsiTheme="minorHAnsi" w:cstheme="minorHAnsi"/>
          <w:sz w:val="22"/>
          <w:szCs w:val="22"/>
        </w:rPr>
        <w:t xml:space="preserve">. </w:t>
      </w:r>
      <w:r w:rsidR="00220D51">
        <w:rPr>
          <w:rFonts w:asciiTheme="minorHAnsi" w:hAnsiTheme="minorHAnsi" w:cstheme="minorHAnsi"/>
          <w:sz w:val="22"/>
          <w:szCs w:val="22"/>
        </w:rPr>
        <w:t>07.</w:t>
      </w:r>
      <w:r w:rsidR="00341A1E">
        <w:rPr>
          <w:rFonts w:asciiTheme="minorHAnsi" w:hAnsiTheme="minorHAnsi" w:cstheme="minorHAnsi"/>
          <w:sz w:val="22"/>
          <w:szCs w:val="22"/>
        </w:rPr>
        <w:t xml:space="preserve"> </w:t>
      </w:r>
      <w:r w:rsidR="00220D51">
        <w:rPr>
          <w:rFonts w:asciiTheme="minorHAnsi" w:hAnsiTheme="minorHAnsi" w:cstheme="minorHAnsi"/>
          <w:sz w:val="22"/>
          <w:szCs w:val="22"/>
        </w:rPr>
        <w:t>03.  14.00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7DB665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706F53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905F82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905F82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905F82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27F0ECF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7A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7A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15D1D83" w14:textId="5019FF4F" w:rsidR="00E936F2" w:rsidRPr="00EE1DBD" w:rsidRDefault="00750AA1" w:rsidP="00E936F2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936F2" w:rsidRPr="00EE1DBD">
      <w:rPr>
        <w:rFonts w:asciiTheme="minorHAnsi" w:hAnsiTheme="minorHAnsi" w:cstheme="minorHAnsi"/>
        <w:sz w:val="20"/>
        <w:szCs w:val="20"/>
      </w:rPr>
      <w:t>Telefon</w:t>
    </w:r>
    <w:r w:rsidR="00E936F2">
      <w:rPr>
        <w:rFonts w:ascii="Arial" w:hAnsi="Arial" w:cs="Arial"/>
        <w:sz w:val="20"/>
        <w:szCs w:val="20"/>
      </w:rPr>
      <w:t xml:space="preserve">: </w:t>
    </w:r>
    <w:r w:rsidR="00E936F2" w:rsidRPr="00EE1DBD">
      <w:rPr>
        <w:rFonts w:asciiTheme="minorHAnsi" w:hAnsiTheme="minorHAnsi" w:cstheme="minorHAnsi"/>
        <w:sz w:val="20"/>
        <w:szCs w:val="20"/>
      </w:rPr>
      <w:t>+36 94/520-</w:t>
    </w:r>
    <w:r w:rsidR="00905F82">
      <w:rPr>
        <w:rFonts w:asciiTheme="minorHAnsi" w:hAnsiTheme="minorHAnsi" w:cstheme="minorHAnsi"/>
        <w:sz w:val="20"/>
        <w:szCs w:val="20"/>
      </w:rPr>
      <w:t>204</w:t>
    </w:r>
  </w:p>
  <w:p w14:paraId="4C4205A1" w14:textId="77777777" w:rsidR="00E936F2" w:rsidRPr="00EE1DBD" w:rsidRDefault="00E936F2" w:rsidP="00E936F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6C98F7D8" w14:textId="040F7489" w:rsidR="005F19FE" w:rsidRPr="00842C93" w:rsidRDefault="00E936F2" w:rsidP="00E936F2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EE1DBD">
      <w:rPr>
        <w:rFonts w:asciiTheme="minorHAnsi" w:hAnsiTheme="minorHAnsi" w:cstheme="minorHAnsi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078671961">
    <w:abstractNumId w:val="5"/>
  </w:num>
  <w:num w:numId="2" w16cid:durableId="430778169">
    <w:abstractNumId w:val="7"/>
  </w:num>
  <w:num w:numId="3" w16cid:durableId="149560831">
    <w:abstractNumId w:val="8"/>
  </w:num>
  <w:num w:numId="4" w16cid:durableId="1312053523">
    <w:abstractNumId w:val="12"/>
  </w:num>
  <w:num w:numId="5" w16cid:durableId="318266465">
    <w:abstractNumId w:val="6"/>
  </w:num>
  <w:num w:numId="6" w16cid:durableId="1967396271">
    <w:abstractNumId w:val="2"/>
  </w:num>
  <w:num w:numId="7" w16cid:durableId="17660687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817689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48617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3220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987661">
    <w:abstractNumId w:val="9"/>
  </w:num>
  <w:num w:numId="12" w16cid:durableId="1660234619">
    <w:abstractNumId w:val="1"/>
  </w:num>
  <w:num w:numId="13" w16cid:durableId="915866850">
    <w:abstractNumId w:val="11"/>
  </w:num>
  <w:num w:numId="14" w16cid:durableId="29792757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633187">
    <w:abstractNumId w:val="3"/>
  </w:num>
  <w:num w:numId="16" w16cid:durableId="767699880">
    <w:abstractNumId w:val="4"/>
  </w:num>
  <w:num w:numId="17" w16cid:durableId="2241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0B9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0CE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0D51"/>
    <w:rsid w:val="00227D6F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5468"/>
    <w:rsid w:val="002D68B1"/>
    <w:rsid w:val="002D6C47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1A1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3F3A8B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7CD"/>
    <w:rsid w:val="00453E53"/>
    <w:rsid w:val="00460C71"/>
    <w:rsid w:val="00475DDA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67C21"/>
    <w:rsid w:val="00571D5E"/>
    <w:rsid w:val="00585204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04C9"/>
    <w:rsid w:val="00664E25"/>
    <w:rsid w:val="00672190"/>
    <w:rsid w:val="00673677"/>
    <w:rsid w:val="00675A86"/>
    <w:rsid w:val="00685F05"/>
    <w:rsid w:val="00686C61"/>
    <w:rsid w:val="00691B7C"/>
    <w:rsid w:val="006930C6"/>
    <w:rsid w:val="00696E5D"/>
    <w:rsid w:val="006A6573"/>
    <w:rsid w:val="006B045A"/>
    <w:rsid w:val="006B0A51"/>
    <w:rsid w:val="006B5218"/>
    <w:rsid w:val="006B771D"/>
    <w:rsid w:val="006C40DD"/>
    <w:rsid w:val="006C7D84"/>
    <w:rsid w:val="006D53B1"/>
    <w:rsid w:val="007031B4"/>
    <w:rsid w:val="00706F53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516"/>
    <w:rsid w:val="007B2FF9"/>
    <w:rsid w:val="007B333F"/>
    <w:rsid w:val="007C2128"/>
    <w:rsid w:val="007C40AF"/>
    <w:rsid w:val="007F2F31"/>
    <w:rsid w:val="007F3D33"/>
    <w:rsid w:val="007F5624"/>
    <w:rsid w:val="00817860"/>
    <w:rsid w:val="00823E17"/>
    <w:rsid w:val="00824F61"/>
    <w:rsid w:val="00825D28"/>
    <w:rsid w:val="00837B43"/>
    <w:rsid w:val="00841BB9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E5585"/>
    <w:rsid w:val="008F0227"/>
    <w:rsid w:val="008F6C05"/>
    <w:rsid w:val="00905F82"/>
    <w:rsid w:val="00910845"/>
    <w:rsid w:val="0091399F"/>
    <w:rsid w:val="00916BF6"/>
    <w:rsid w:val="00926800"/>
    <w:rsid w:val="0093072D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367"/>
    <w:rsid w:val="009A078C"/>
    <w:rsid w:val="009A30D9"/>
    <w:rsid w:val="009A3577"/>
    <w:rsid w:val="009A3AE5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26F94"/>
    <w:rsid w:val="00A35F1A"/>
    <w:rsid w:val="00A37D0D"/>
    <w:rsid w:val="00A42D57"/>
    <w:rsid w:val="00A4368A"/>
    <w:rsid w:val="00A46F0A"/>
    <w:rsid w:val="00A47303"/>
    <w:rsid w:val="00A47AE2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3687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396C"/>
    <w:rsid w:val="00CA53EB"/>
    <w:rsid w:val="00CA65DF"/>
    <w:rsid w:val="00CB64B9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0204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4530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17BA"/>
    <w:rsid w:val="00E66F7E"/>
    <w:rsid w:val="00E82F69"/>
    <w:rsid w:val="00E84797"/>
    <w:rsid w:val="00E936F2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02E0"/>
    <w:rsid w:val="00F35558"/>
    <w:rsid w:val="00F45A45"/>
    <w:rsid w:val="00F51D0C"/>
    <w:rsid w:val="00F61ECD"/>
    <w:rsid w:val="00F64005"/>
    <w:rsid w:val="00F64E5E"/>
    <w:rsid w:val="00F671CF"/>
    <w:rsid w:val="00F70D85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2A92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4D9DE-EA28-4375-ACAD-EB09EF8B1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1476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14</cp:revision>
  <cp:lastPrinted>2023-05-16T12:19:00Z</cp:lastPrinted>
  <dcterms:created xsi:type="dcterms:W3CDTF">2025-05-30T10:56:00Z</dcterms:created>
  <dcterms:modified xsi:type="dcterms:W3CDTF">2025-06-11T07:41:00Z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