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0479DE" w14:textId="697AF762" w:rsidR="00AB220F" w:rsidRPr="00280284" w:rsidRDefault="00E1425E" w:rsidP="00280284">
      <w:pPr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4</w:t>
      </w:r>
      <w:r w:rsidR="00280284" w:rsidRPr="00280284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="00280284">
        <w:rPr>
          <w:rFonts w:asciiTheme="minorHAnsi" w:hAnsiTheme="minorHAnsi" w:cstheme="minorHAnsi"/>
          <w:i/>
          <w:iCs/>
          <w:sz w:val="22"/>
          <w:szCs w:val="22"/>
        </w:rPr>
        <w:t>3</w:t>
      </w:r>
      <w:r w:rsidR="00280284" w:rsidRPr="00280284">
        <w:rPr>
          <w:rFonts w:asciiTheme="minorHAnsi" w:hAnsiTheme="minorHAnsi" w:cstheme="minorHAnsi"/>
          <w:i/>
          <w:iCs/>
          <w:sz w:val="22"/>
          <w:szCs w:val="22"/>
        </w:rPr>
        <w:t>. melléklet</w:t>
      </w:r>
    </w:p>
    <w:p w14:paraId="189F4367" w14:textId="77777777" w:rsidR="00AB220F" w:rsidRDefault="00AB220F" w:rsidP="00AB220F">
      <w:pPr>
        <w:jc w:val="center"/>
        <w:rPr>
          <w:rFonts w:asciiTheme="minorHAnsi" w:eastAsia="Calibri" w:hAnsiTheme="minorHAnsi" w:cstheme="minorHAnsi"/>
          <w:b/>
          <w:spacing w:val="20"/>
          <w:sz w:val="22"/>
          <w:szCs w:val="22"/>
          <w:lang w:eastAsia="en-US"/>
        </w:rPr>
      </w:pPr>
    </w:p>
    <w:p w14:paraId="08B6AF34" w14:textId="77777777" w:rsidR="00AB220F" w:rsidRDefault="00AB220F" w:rsidP="00AB220F">
      <w:pPr>
        <w:jc w:val="center"/>
        <w:rPr>
          <w:rFonts w:asciiTheme="minorHAnsi" w:eastAsia="Calibri" w:hAnsiTheme="minorHAnsi" w:cstheme="minorHAnsi"/>
          <w:b/>
          <w:spacing w:val="20"/>
          <w:sz w:val="22"/>
          <w:szCs w:val="22"/>
          <w:lang w:eastAsia="en-US"/>
        </w:rPr>
      </w:pPr>
    </w:p>
    <w:p w14:paraId="65328EB7" w14:textId="30E97EEA" w:rsidR="00286C15" w:rsidRDefault="00286C15" w:rsidP="00AB220F">
      <w:pPr>
        <w:jc w:val="center"/>
        <w:rPr>
          <w:rFonts w:asciiTheme="minorHAnsi" w:eastAsia="Calibri" w:hAnsiTheme="minorHAnsi" w:cstheme="minorHAnsi"/>
          <w:b/>
          <w:spacing w:val="20"/>
          <w:sz w:val="22"/>
          <w:szCs w:val="22"/>
          <w:lang w:eastAsia="en-US"/>
        </w:rPr>
      </w:pPr>
      <w:r w:rsidRPr="00DD5663">
        <w:rPr>
          <w:rFonts w:asciiTheme="minorHAnsi" w:eastAsia="Calibri" w:hAnsiTheme="minorHAnsi" w:cstheme="minorHAnsi"/>
          <w:b/>
          <w:spacing w:val="20"/>
          <w:sz w:val="22"/>
          <w:szCs w:val="22"/>
          <w:lang w:eastAsia="en-US"/>
        </w:rPr>
        <w:t>ELŐZETES HATÁSVIZSGÁLAT</w:t>
      </w:r>
    </w:p>
    <w:p w14:paraId="1D5E1B3A" w14:textId="77777777" w:rsidR="00AB220F" w:rsidRPr="00DD5663" w:rsidRDefault="00AB220F" w:rsidP="00AB220F">
      <w:pPr>
        <w:jc w:val="center"/>
        <w:rPr>
          <w:rFonts w:asciiTheme="minorHAnsi" w:eastAsia="Calibri" w:hAnsiTheme="minorHAnsi" w:cstheme="minorHAnsi"/>
          <w:b/>
          <w:spacing w:val="20"/>
          <w:sz w:val="22"/>
          <w:szCs w:val="22"/>
          <w:lang w:eastAsia="en-US"/>
        </w:rPr>
      </w:pPr>
    </w:p>
    <w:p w14:paraId="5F99DC65" w14:textId="3067C72C" w:rsidR="00286C15" w:rsidRPr="00DD5663" w:rsidRDefault="00563332" w:rsidP="00AB220F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A </w:t>
      </w:r>
      <w:r w:rsidRPr="008D6734">
        <w:rPr>
          <w:rFonts w:ascii="Calibri" w:hAnsi="Calibri" w:cs="Calibri"/>
          <w:b/>
          <w:bCs/>
          <w:sz w:val="22"/>
          <w:szCs w:val="22"/>
          <w:u w:val="single"/>
        </w:rPr>
        <w:t>helyiségbérlet szabályairól szóló 17/2006. (V.25.) önkormányzati rendelet</w: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 módosításához</w:t>
      </w:r>
    </w:p>
    <w:p w14:paraId="2CA8E755" w14:textId="77777777" w:rsidR="00286C15" w:rsidRDefault="00286C15" w:rsidP="00AB220F">
      <w:pPr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0B6B085F" w14:textId="77777777" w:rsidR="00AB220F" w:rsidRPr="00DD5663" w:rsidRDefault="00AB220F" w:rsidP="00AB220F">
      <w:pPr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66BF7D25" w14:textId="77777777" w:rsidR="00286C15" w:rsidRDefault="00286C15" w:rsidP="00AB220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D5663">
        <w:rPr>
          <w:rFonts w:asciiTheme="minorHAnsi" w:hAnsiTheme="minorHAnsi" w:cstheme="minorHAnsi"/>
          <w:b/>
          <w:sz w:val="22"/>
          <w:szCs w:val="22"/>
        </w:rPr>
        <w:t>1. Társadalmi hatások</w:t>
      </w:r>
    </w:p>
    <w:p w14:paraId="42AF82A9" w14:textId="77777777" w:rsidR="00AB220F" w:rsidRPr="00DD5663" w:rsidRDefault="00AB220F" w:rsidP="00AB220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0F72680" w14:textId="00DEA896" w:rsidR="00AB220F" w:rsidRDefault="0078531B" w:rsidP="00AB220F">
      <w:pPr>
        <w:jc w:val="both"/>
        <w:rPr>
          <w:rFonts w:asciiTheme="minorHAnsi" w:hAnsiTheme="minorHAnsi" w:cstheme="minorHAnsi"/>
          <w:sz w:val="22"/>
          <w:szCs w:val="22"/>
        </w:rPr>
      </w:pPr>
      <w:r w:rsidRPr="00DD5663">
        <w:rPr>
          <w:rFonts w:asciiTheme="minorHAnsi" w:hAnsiTheme="minorHAnsi" w:cstheme="minorHAnsi"/>
          <w:sz w:val="22"/>
          <w:szCs w:val="22"/>
        </w:rPr>
        <w:t>A rendelet</w:t>
      </w:r>
      <w:r w:rsidR="00440DC6">
        <w:rPr>
          <w:rFonts w:asciiTheme="minorHAnsi" w:hAnsiTheme="minorHAnsi" w:cstheme="minorHAnsi"/>
          <w:sz w:val="22"/>
          <w:szCs w:val="22"/>
        </w:rPr>
        <w:t xml:space="preserve"> </w:t>
      </w:r>
      <w:r w:rsidR="00144C08">
        <w:rPr>
          <w:rFonts w:asciiTheme="minorHAnsi" w:hAnsiTheme="minorHAnsi" w:cstheme="minorHAnsi"/>
          <w:sz w:val="22"/>
          <w:szCs w:val="22"/>
        </w:rPr>
        <w:t>a bérlő terheit enyhíti, és lehetővé teszi a szabálytalan albérletbe adás kiküszöbölését.</w:t>
      </w:r>
      <w:r w:rsidR="002B3BB2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GoBack"/>
      <w:bookmarkEnd w:id="0"/>
      <w:r w:rsidR="002B3BB2">
        <w:rPr>
          <w:rFonts w:asciiTheme="minorHAnsi" w:hAnsiTheme="minorHAnsi" w:cstheme="minorHAnsi"/>
          <w:sz w:val="22"/>
          <w:szCs w:val="22"/>
        </w:rPr>
        <w:t>E</w:t>
      </w:r>
      <w:r w:rsidR="00144C08">
        <w:rPr>
          <w:rFonts w:asciiTheme="minorHAnsi" w:hAnsiTheme="minorHAnsi" w:cstheme="minorHAnsi"/>
          <w:sz w:val="22"/>
          <w:szCs w:val="22"/>
        </w:rPr>
        <w:t xml:space="preserve">gységes gyakorlatot alakít ki a helyiség és a műszakilag elkülönülő helyiségrész albérletbe adására. </w:t>
      </w:r>
    </w:p>
    <w:p w14:paraId="2CF8B765" w14:textId="77777777" w:rsidR="00AB220F" w:rsidRDefault="00AB220F" w:rsidP="00AB220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770302" w14:textId="048CE9F9" w:rsidR="00286C15" w:rsidRDefault="00286C15" w:rsidP="00AB220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D5663">
        <w:rPr>
          <w:rFonts w:asciiTheme="minorHAnsi" w:hAnsiTheme="minorHAnsi" w:cstheme="minorHAnsi"/>
          <w:b/>
          <w:sz w:val="22"/>
          <w:szCs w:val="22"/>
        </w:rPr>
        <w:t>2. Gazdasági, költségvetési hatások</w:t>
      </w:r>
    </w:p>
    <w:p w14:paraId="4FE0BFE6" w14:textId="77777777" w:rsidR="00AB220F" w:rsidRPr="00DD5663" w:rsidRDefault="00AB220F" w:rsidP="00AB220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FC56D0D" w14:textId="578689EE" w:rsidR="008C526C" w:rsidRDefault="00980541" w:rsidP="008C526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kétszeres bérleti díj helyett 20 %-kal emelt bérleti díj bevétel csökkenti az önkormányzat bevételeit, ugyanakkor a műszakilag elkülönülő helyiségrész albérletbe adása esetén megszűnik a helyiségrész arányos bérleti díj fizetése, ugyanazok a szabályok vonatkoznak rájuk, mint az egész helyiségre.</w:t>
      </w:r>
    </w:p>
    <w:p w14:paraId="36BB67D3" w14:textId="5D1D1542" w:rsidR="00286C15" w:rsidRDefault="0078531B" w:rsidP="00AB220F">
      <w:pPr>
        <w:jc w:val="both"/>
        <w:rPr>
          <w:rFonts w:asciiTheme="minorHAnsi" w:hAnsiTheme="minorHAnsi" w:cstheme="minorHAnsi"/>
          <w:sz w:val="22"/>
          <w:szCs w:val="22"/>
        </w:rPr>
      </w:pPr>
      <w:r w:rsidRPr="00DD566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8AEC7B" w14:textId="77777777" w:rsidR="00286C15" w:rsidRDefault="00286C15" w:rsidP="00AB220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D5663">
        <w:rPr>
          <w:rFonts w:asciiTheme="minorHAnsi" w:hAnsiTheme="minorHAnsi" w:cstheme="minorHAnsi"/>
          <w:b/>
          <w:sz w:val="22"/>
          <w:szCs w:val="22"/>
        </w:rPr>
        <w:t>3. Környezeti következmények</w:t>
      </w:r>
    </w:p>
    <w:p w14:paraId="78D54D4B" w14:textId="77777777" w:rsidR="00AB220F" w:rsidRPr="00DD5663" w:rsidRDefault="00AB220F" w:rsidP="00AB220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29F1AED" w14:textId="77777777" w:rsidR="00286C15" w:rsidRDefault="00286C15" w:rsidP="00AB220F">
      <w:pPr>
        <w:jc w:val="both"/>
        <w:rPr>
          <w:rFonts w:asciiTheme="minorHAnsi" w:hAnsiTheme="minorHAnsi" w:cstheme="minorHAnsi"/>
          <w:sz w:val="22"/>
          <w:szCs w:val="22"/>
        </w:rPr>
      </w:pPr>
      <w:r w:rsidRPr="00DD5663">
        <w:rPr>
          <w:rFonts w:asciiTheme="minorHAnsi" w:hAnsiTheme="minorHAnsi" w:cstheme="minorHAnsi"/>
          <w:sz w:val="22"/>
          <w:szCs w:val="22"/>
        </w:rPr>
        <w:t>A rendeletnek környezetre gyakorolt hatásai nincsenek.</w:t>
      </w:r>
    </w:p>
    <w:p w14:paraId="1230786D" w14:textId="77777777" w:rsidR="00AB220F" w:rsidRPr="00DD5663" w:rsidRDefault="00AB220F" w:rsidP="00AB220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D8D3AE" w14:textId="77777777" w:rsidR="00286C15" w:rsidRDefault="00286C15" w:rsidP="00AB220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D5663">
        <w:rPr>
          <w:rFonts w:asciiTheme="minorHAnsi" w:hAnsiTheme="minorHAnsi" w:cstheme="minorHAnsi"/>
          <w:b/>
          <w:sz w:val="22"/>
          <w:szCs w:val="22"/>
        </w:rPr>
        <w:t>4. Egészségügyi következmények</w:t>
      </w:r>
    </w:p>
    <w:p w14:paraId="58246D55" w14:textId="77777777" w:rsidR="00AB220F" w:rsidRPr="00DD5663" w:rsidRDefault="00AB220F" w:rsidP="00AB220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53DB564" w14:textId="77777777" w:rsidR="00286C15" w:rsidRDefault="00286C15" w:rsidP="00AB220F">
      <w:pPr>
        <w:jc w:val="both"/>
        <w:rPr>
          <w:rFonts w:asciiTheme="minorHAnsi" w:hAnsiTheme="minorHAnsi" w:cstheme="minorHAnsi"/>
          <w:sz w:val="22"/>
          <w:szCs w:val="22"/>
        </w:rPr>
      </w:pPr>
      <w:r w:rsidRPr="00DD5663">
        <w:rPr>
          <w:rFonts w:asciiTheme="minorHAnsi" w:hAnsiTheme="minorHAnsi" w:cstheme="minorHAnsi"/>
          <w:sz w:val="22"/>
          <w:szCs w:val="22"/>
        </w:rPr>
        <w:t>A rendeletnek egészségügyi következményei nincsenek.</w:t>
      </w:r>
    </w:p>
    <w:p w14:paraId="64850025" w14:textId="77777777" w:rsidR="00AB220F" w:rsidRPr="00DD5663" w:rsidRDefault="00AB220F" w:rsidP="00AB220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64AED8" w14:textId="77777777" w:rsidR="00286C15" w:rsidRDefault="00286C15" w:rsidP="00AB220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D5663">
        <w:rPr>
          <w:rFonts w:asciiTheme="minorHAnsi" w:hAnsiTheme="minorHAnsi" w:cstheme="minorHAnsi"/>
          <w:b/>
          <w:sz w:val="22"/>
          <w:szCs w:val="22"/>
        </w:rPr>
        <w:t>5. Adminisztratív terheket befolyásoló hatások</w:t>
      </w:r>
    </w:p>
    <w:p w14:paraId="0D72B3FE" w14:textId="77777777" w:rsidR="00AB220F" w:rsidRPr="00DD5663" w:rsidRDefault="00AB220F" w:rsidP="00AB220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D6712E7" w14:textId="2F1F90DB" w:rsidR="00286C15" w:rsidRPr="00DD5663" w:rsidRDefault="006C618F" w:rsidP="00AB220F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DD5663">
        <w:rPr>
          <w:rFonts w:asciiTheme="minorHAnsi" w:hAnsiTheme="minorHAnsi" w:cstheme="minorHAnsi"/>
          <w:sz w:val="22"/>
          <w:szCs w:val="22"/>
        </w:rPr>
        <w:t>A rendeletnek adminisztratív terheket befolyásoló hatásai nincsenek.</w:t>
      </w:r>
    </w:p>
    <w:p w14:paraId="164CFA91" w14:textId="77777777" w:rsidR="00286C15" w:rsidRPr="00DD5663" w:rsidRDefault="00286C15" w:rsidP="00AB220F">
      <w:pPr>
        <w:pStyle w:val="Listaszerbekezds"/>
        <w:jc w:val="both"/>
        <w:rPr>
          <w:rFonts w:asciiTheme="minorHAnsi" w:hAnsiTheme="minorHAnsi" w:cstheme="minorHAnsi"/>
          <w:sz w:val="22"/>
          <w:szCs w:val="22"/>
        </w:rPr>
      </w:pPr>
    </w:p>
    <w:p w14:paraId="22354D91" w14:textId="77777777" w:rsidR="00286C15" w:rsidRDefault="00286C15" w:rsidP="00AB220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D5663">
        <w:rPr>
          <w:rFonts w:asciiTheme="minorHAnsi" w:hAnsiTheme="minorHAnsi" w:cstheme="minorHAnsi"/>
          <w:b/>
          <w:sz w:val="22"/>
          <w:szCs w:val="22"/>
        </w:rPr>
        <w:t>6. A jogszabály megalkotásának szükségessége, a jogalkotás elmaradásának várható következményei</w:t>
      </w:r>
    </w:p>
    <w:p w14:paraId="5FF0C109" w14:textId="77777777" w:rsidR="00AB220F" w:rsidRPr="00DD5663" w:rsidRDefault="00AB220F" w:rsidP="00AB220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1ED72B0" w14:textId="2E8292EE" w:rsidR="00286C15" w:rsidRDefault="00286C15" w:rsidP="00AB220F">
      <w:pPr>
        <w:jc w:val="both"/>
        <w:rPr>
          <w:rFonts w:asciiTheme="minorHAnsi" w:hAnsiTheme="minorHAnsi" w:cstheme="minorHAnsi"/>
          <w:sz w:val="22"/>
          <w:szCs w:val="22"/>
        </w:rPr>
      </w:pPr>
      <w:r w:rsidRPr="00DD5663">
        <w:rPr>
          <w:rFonts w:asciiTheme="minorHAnsi" w:hAnsiTheme="minorHAnsi" w:cstheme="minorHAnsi"/>
          <w:sz w:val="22"/>
          <w:szCs w:val="22"/>
        </w:rPr>
        <w:t xml:space="preserve">A rendeletmódosítást </w:t>
      </w:r>
      <w:r w:rsidR="00563332">
        <w:rPr>
          <w:rFonts w:asciiTheme="minorHAnsi" w:hAnsiTheme="minorHAnsi" w:cstheme="minorHAnsi"/>
          <w:sz w:val="22"/>
          <w:szCs w:val="22"/>
        </w:rPr>
        <w:t>a kialakult gyakorlathoz történő igazítás</w:t>
      </w:r>
      <w:r w:rsidR="00AB220F">
        <w:rPr>
          <w:rFonts w:asciiTheme="minorHAnsi" w:hAnsiTheme="minorHAnsi" w:cstheme="minorHAnsi"/>
          <w:sz w:val="22"/>
          <w:szCs w:val="22"/>
        </w:rPr>
        <w:t xml:space="preserve"> </w:t>
      </w:r>
      <w:r w:rsidRPr="00DD5663">
        <w:rPr>
          <w:rFonts w:asciiTheme="minorHAnsi" w:hAnsiTheme="minorHAnsi" w:cstheme="minorHAnsi"/>
          <w:sz w:val="22"/>
          <w:szCs w:val="22"/>
        </w:rPr>
        <w:t>indokolja.</w:t>
      </w:r>
    </w:p>
    <w:p w14:paraId="1C2D9566" w14:textId="77777777" w:rsidR="00AB220F" w:rsidRPr="00DD5663" w:rsidRDefault="00AB220F" w:rsidP="00AB220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55C0ED" w14:textId="77777777" w:rsidR="00286C15" w:rsidRDefault="00286C15" w:rsidP="00AB220F">
      <w:pPr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D5663">
        <w:rPr>
          <w:rFonts w:asciiTheme="minorHAnsi" w:hAnsiTheme="minorHAnsi" w:cstheme="minorHAnsi"/>
          <w:b/>
          <w:sz w:val="22"/>
          <w:szCs w:val="22"/>
        </w:rPr>
        <w:t>7.</w:t>
      </w:r>
      <w:r w:rsidRPr="00DD5663">
        <w:rPr>
          <w:rFonts w:asciiTheme="minorHAnsi" w:hAnsiTheme="minorHAnsi" w:cstheme="minorHAnsi"/>
          <w:b/>
          <w:sz w:val="22"/>
          <w:szCs w:val="22"/>
        </w:rPr>
        <w:tab/>
        <w:t>A jogszabály alkalmazásához szükséges személyi, szervezeti, tárgyi és pénzügyi feltételek:</w:t>
      </w:r>
    </w:p>
    <w:p w14:paraId="0F16E9B8" w14:textId="77777777" w:rsidR="00AB220F" w:rsidRPr="00DD5663" w:rsidRDefault="00AB220F" w:rsidP="00AB220F">
      <w:pPr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DD708A9" w14:textId="77777777" w:rsidR="00286C15" w:rsidRPr="00DD5663" w:rsidRDefault="00286C15" w:rsidP="00AB220F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D5663">
        <w:rPr>
          <w:rFonts w:asciiTheme="minorHAnsi" w:hAnsiTheme="minorHAnsi" w:cstheme="minorHAnsi"/>
          <w:sz w:val="22"/>
          <w:szCs w:val="22"/>
        </w:rPr>
        <w:t>A rendelet alkalmazásához szükséges személyi, szervezeti, tárgyi és pénzügyi feltételek rendelkezésre állnak.</w:t>
      </w:r>
    </w:p>
    <w:p w14:paraId="5D73F696" w14:textId="77777777" w:rsidR="00286C15" w:rsidRDefault="00286C15" w:rsidP="00AB220F">
      <w:pPr>
        <w:rPr>
          <w:rFonts w:asciiTheme="minorHAnsi" w:hAnsiTheme="minorHAnsi" w:cstheme="minorHAnsi"/>
          <w:sz w:val="22"/>
          <w:szCs w:val="22"/>
        </w:rPr>
      </w:pPr>
    </w:p>
    <w:p w14:paraId="0B998C0E" w14:textId="77777777" w:rsidR="00AB220F" w:rsidRPr="00DD5663" w:rsidRDefault="00AB220F" w:rsidP="00AB220F">
      <w:pPr>
        <w:rPr>
          <w:rFonts w:asciiTheme="minorHAnsi" w:hAnsiTheme="minorHAnsi" w:cstheme="minorHAnsi"/>
          <w:sz w:val="22"/>
          <w:szCs w:val="22"/>
        </w:rPr>
      </w:pPr>
    </w:p>
    <w:p w14:paraId="44C7C55D" w14:textId="77777777" w:rsidR="00286C15" w:rsidRPr="00DD5663" w:rsidRDefault="00286C15" w:rsidP="00AB220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D5663">
        <w:rPr>
          <w:rFonts w:asciiTheme="minorHAnsi" w:hAnsiTheme="minorHAnsi" w:cstheme="minorHAnsi"/>
          <w:b/>
          <w:sz w:val="22"/>
          <w:szCs w:val="22"/>
        </w:rPr>
        <w:t>Az előzetes hatásvizsgálat eredményének mérlegelése alapján a rendelet megalkotása a szabályozási cél eléréséhez feltétlenül szükséges.</w:t>
      </w:r>
    </w:p>
    <w:p w14:paraId="3EEB57B4" w14:textId="77777777" w:rsidR="00286C15" w:rsidRPr="00DD5663" w:rsidRDefault="00286C15" w:rsidP="00AB220F">
      <w:pPr>
        <w:jc w:val="center"/>
        <w:rPr>
          <w:rFonts w:asciiTheme="minorHAnsi" w:hAnsiTheme="minorHAnsi" w:cstheme="minorHAnsi"/>
          <w:b/>
          <w:spacing w:val="20"/>
          <w:sz w:val="22"/>
          <w:szCs w:val="22"/>
        </w:rPr>
      </w:pPr>
    </w:p>
    <w:p w14:paraId="30128D76" w14:textId="77777777" w:rsidR="00E46A00" w:rsidRPr="00DD5663" w:rsidRDefault="00E46A00" w:rsidP="00AB220F"/>
    <w:sectPr w:rsidR="00E46A00" w:rsidRPr="00DD5663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16AB2"/>
    <w:multiLevelType w:val="hybridMultilevel"/>
    <w:tmpl w:val="B2F8492E"/>
    <w:lvl w:ilvl="0" w:tplc="FB5EF3E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C63065"/>
    <w:multiLevelType w:val="hybridMultilevel"/>
    <w:tmpl w:val="AC1634C4"/>
    <w:lvl w:ilvl="0" w:tplc="FB5EF3E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C15"/>
    <w:rsid w:val="000B2507"/>
    <w:rsid w:val="001233CA"/>
    <w:rsid w:val="00144C08"/>
    <w:rsid w:val="00263FFF"/>
    <w:rsid w:val="00280284"/>
    <w:rsid w:val="00286C15"/>
    <w:rsid w:val="002B3BB2"/>
    <w:rsid w:val="003C0BC6"/>
    <w:rsid w:val="003F7AF8"/>
    <w:rsid w:val="00440DC6"/>
    <w:rsid w:val="00563332"/>
    <w:rsid w:val="006C618F"/>
    <w:rsid w:val="0078531B"/>
    <w:rsid w:val="00831F27"/>
    <w:rsid w:val="008C526C"/>
    <w:rsid w:val="00980541"/>
    <w:rsid w:val="00AB220F"/>
    <w:rsid w:val="00CD2E10"/>
    <w:rsid w:val="00D264F8"/>
    <w:rsid w:val="00DD5663"/>
    <w:rsid w:val="00E1425E"/>
    <w:rsid w:val="00E20726"/>
    <w:rsid w:val="00E46A00"/>
    <w:rsid w:val="00E9284C"/>
    <w:rsid w:val="00F619A1"/>
    <w:rsid w:val="00FF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B107F"/>
  <w15:chartTrackingRefBased/>
  <w15:docId w15:val="{73BBCEB4-0009-4C1F-A2BF-9D411114D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86C1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86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905272-2BD9-4E0F-8E8C-EB2FB5C7F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E6BD0B-0F54-4DC2-9B5F-1574884330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B7ED12-3704-44E2-AC90-E2DA846F0AF5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cp:keywords/>
  <dc:description/>
  <cp:lastModifiedBy>Szentkirályi Bernadett</cp:lastModifiedBy>
  <cp:revision>6</cp:revision>
  <dcterms:created xsi:type="dcterms:W3CDTF">2025-06-03T12:35:00Z</dcterms:created>
  <dcterms:modified xsi:type="dcterms:W3CDTF">2025-06-04T09:59:00Z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