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389B7" w14:textId="77777777" w:rsidR="00124BE0" w:rsidRPr="00B7216B" w:rsidRDefault="00124BE0" w:rsidP="003D2704">
      <w:pPr>
        <w:jc w:val="center"/>
        <w:rPr>
          <w:rFonts w:ascii="Calibri" w:hAnsi="Calibri" w:cs="Calibri"/>
          <w:b/>
          <w:sz w:val="22"/>
          <w:szCs w:val="22"/>
        </w:rPr>
      </w:pPr>
    </w:p>
    <w:p w14:paraId="1476F61E" w14:textId="77777777" w:rsidR="003D2704" w:rsidRPr="00B7216B" w:rsidRDefault="003D2704" w:rsidP="003D2704">
      <w:pPr>
        <w:jc w:val="center"/>
        <w:rPr>
          <w:rFonts w:ascii="Calibri" w:hAnsi="Calibri" w:cs="Calibri"/>
          <w:b/>
          <w:sz w:val="22"/>
          <w:szCs w:val="22"/>
        </w:rPr>
      </w:pPr>
      <w:r w:rsidRPr="00B7216B">
        <w:rPr>
          <w:rFonts w:ascii="Calibri" w:hAnsi="Calibri" w:cs="Calibri"/>
          <w:b/>
          <w:sz w:val="22"/>
          <w:szCs w:val="22"/>
        </w:rPr>
        <w:t>HATÁSVIZSGÁLATI LAP</w:t>
      </w:r>
    </w:p>
    <w:p w14:paraId="32CC9F10" w14:textId="77777777" w:rsidR="00401C8C" w:rsidRPr="00B7216B" w:rsidRDefault="00401C8C" w:rsidP="003D2704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FEEB32" w14:textId="77777777" w:rsidR="00401C8C" w:rsidRPr="00B7216B" w:rsidRDefault="00401C8C" w:rsidP="00401C8C">
      <w:pPr>
        <w:jc w:val="center"/>
        <w:rPr>
          <w:rFonts w:ascii="Calibri" w:hAnsi="Calibri" w:cs="Calibri"/>
          <w:b/>
          <w:sz w:val="22"/>
          <w:szCs w:val="22"/>
        </w:rPr>
      </w:pPr>
      <w:r w:rsidRPr="00B7216B">
        <w:rPr>
          <w:rFonts w:ascii="Calibri" w:hAnsi="Calibri" w:cs="Calibri"/>
          <w:b/>
          <w:sz w:val="22"/>
          <w:szCs w:val="22"/>
        </w:rPr>
        <w:t xml:space="preserve">Szombathely Megyei Jogú Város Önkormányzata Közgyűlésének </w:t>
      </w:r>
    </w:p>
    <w:p w14:paraId="4491DAD2" w14:textId="77777777" w:rsidR="00401C8C" w:rsidRPr="00B7216B" w:rsidRDefault="00401C8C" w:rsidP="00401C8C">
      <w:pPr>
        <w:ind w:right="-1"/>
        <w:jc w:val="center"/>
        <w:rPr>
          <w:rFonts w:ascii="Calibri" w:hAnsi="Calibri" w:cs="Calibri"/>
          <w:b/>
          <w:sz w:val="22"/>
          <w:szCs w:val="22"/>
        </w:rPr>
      </w:pPr>
      <w:r w:rsidRPr="00B7216B">
        <w:rPr>
          <w:rFonts w:ascii="Calibri" w:hAnsi="Calibri" w:cs="Calibr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B7216B">
        <w:rPr>
          <w:rFonts w:ascii="Calibri" w:hAnsi="Calibri" w:cs="Calibri"/>
          <w:b/>
          <w:bCs/>
          <w:sz w:val="22"/>
          <w:szCs w:val="22"/>
        </w:rPr>
        <w:t>11/1993. (IV.1.)</w:t>
      </w:r>
      <w:r w:rsidRPr="00B7216B">
        <w:rPr>
          <w:rFonts w:ascii="Calibri" w:hAnsi="Calibri" w:cs="Calibri"/>
          <w:b/>
          <w:sz w:val="22"/>
          <w:szCs w:val="22"/>
        </w:rPr>
        <w:t xml:space="preserve"> önkormányzati rendelete módosításához</w:t>
      </w:r>
    </w:p>
    <w:p w14:paraId="2A84754B" w14:textId="77777777" w:rsidR="003D2704" w:rsidRPr="00B7216B" w:rsidRDefault="003D2704" w:rsidP="003D2704">
      <w:pPr>
        <w:jc w:val="both"/>
        <w:rPr>
          <w:rFonts w:ascii="Calibri" w:hAnsi="Calibri" w:cs="Calibri"/>
          <w:b/>
          <w:sz w:val="22"/>
          <w:szCs w:val="22"/>
        </w:rPr>
      </w:pPr>
    </w:p>
    <w:p w14:paraId="36949144" w14:textId="77777777" w:rsidR="003D2704" w:rsidRPr="00B7216B" w:rsidRDefault="003D2704" w:rsidP="00B7216B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B7216B">
        <w:rPr>
          <w:rFonts w:ascii="Calibri" w:hAnsi="Calibri" w:cs="Calibri"/>
          <w:b/>
          <w:sz w:val="22"/>
          <w:szCs w:val="22"/>
        </w:rPr>
        <w:t>Társadalmi hatások</w:t>
      </w:r>
    </w:p>
    <w:p w14:paraId="7C95C16E" w14:textId="77777777" w:rsidR="008E1C43" w:rsidRPr="00B7216B" w:rsidRDefault="00817C9F" w:rsidP="00B7216B">
      <w:pPr>
        <w:tabs>
          <w:tab w:val="num" w:pos="426"/>
        </w:tabs>
        <w:jc w:val="both"/>
        <w:rPr>
          <w:rFonts w:ascii="Calibri" w:hAnsi="Calibri" w:cs="Calibri"/>
          <w:strike/>
          <w:sz w:val="22"/>
          <w:szCs w:val="22"/>
        </w:rPr>
      </w:pPr>
      <w:r w:rsidRPr="00B7216B">
        <w:rPr>
          <w:rFonts w:ascii="Calibri" w:hAnsi="Calibri" w:cs="Calibri"/>
          <w:sz w:val="22"/>
          <w:szCs w:val="22"/>
        </w:rPr>
        <w:t xml:space="preserve">A </w:t>
      </w:r>
      <w:r w:rsidR="003F4FBC" w:rsidRPr="00B7216B">
        <w:rPr>
          <w:rFonts w:ascii="Calibri" w:hAnsi="Calibri" w:cs="Calibri"/>
          <w:sz w:val="22"/>
          <w:szCs w:val="22"/>
        </w:rPr>
        <w:t>rendelet</w:t>
      </w:r>
      <w:r w:rsidR="00661DD6" w:rsidRPr="00B7216B">
        <w:rPr>
          <w:rFonts w:ascii="Calibri" w:hAnsi="Calibri" w:cs="Calibri"/>
          <w:sz w:val="22"/>
          <w:szCs w:val="22"/>
        </w:rPr>
        <w:t xml:space="preserve"> </w:t>
      </w:r>
      <w:r w:rsidR="00B22F19" w:rsidRPr="00B7216B">
        <w:rPr>
          <w:rFonts w:ascii="Calibri" w:hAnsi="Calibri" w:cs="Calibri"/>
          <w:sz w:val="22"/>
          <w:szCs w:val="22"/>
        </w:rPr>
        <w:t xml:space="preserve">a személyes gondoskodást nyújtó szociális ellátások </w:t>
      </w:r>
      <w:r w:rsidR="008D167F" w:rsidRPr="00B7216B">
        <w:rPr>
          <w:rFonts w:ascii="Calibri" w:hAnsi="Calibri" w:cs="Calibri"/>
          <w:sz w:val="22"/>
          <w:szCs w:val="22"/>
        </w:rPr>
        <w:t xml:space="preserve">valamint gyermekjóléti szolgáltatások körét, a szolgáltatásokért </w:t>
      </w:r>
      <w:r w:rsidR="00B22F19" w:rsidRPr="00B7216B">
        <w:rPr>
          <w:rFonts w:ascii="Calibri" w:hAnsi="Calibri" w:cs="Calibri"/>
          <w:sz w:val="22"/>
          <w:szCs w:val="22"/>
        </w:rPr>
        <w:t xml:space="preserve">fizetendő térítési díjakat </w:t>
      </w:r>
      <w:r w:rsidR="008D167F" w:rsidRPr="00B7216B">
        <w:rPr>
          <w:rFonts w:ascii="Calibri" w:hAnsi="Calibri" w:cs="Calibri"/>
          <w:sz w:val="22"/>
          <w:szCs w:val="22"/>
        </w:rPr>
        <w:t xml:space="preserve">tartalmazza, </w:t>
      </w:r>
      <w:r w:rsidR="007717E0" w:rsidRPr="00B7216B">
        <w:rPr>
          <w:rFonts w:ascii="Calibri" w:hAnsi="Calibri" w:cs="Calibri"/>
          <w:sz w:val="22"/>
          <w:szCs w:val="22"/>
        </w:rPr>
        <w:t>a</w:t>
      </w:r>
      <w:r w:rsidR="008D167F" w:rsidRPr="00B7216B">
        <w:rPr>
          <w:rFonts w:ascii="Calibri" w:hAnsi="Calibri" w:cs="Calibri"/>
          <w:sz w:val="22"/>
          <w:szCs w:val="22"/>
        </w:rPr>
        <w:t>mely az ellátásokat</w:t>
      </w:r>
      <w:r w:rsidR="00B22F19" w:rsidRPr="00B7216B">
        <w:rPr>
          <w:rFonts w:ascii="Calibri" w:hAnsi="Calibri" w:cs="Calibri"/>
          <w:sz w:val="22"/>
          <w:szCs w:val="22"/>
        </w:rPr>
        <w:t xml:space="preserve"> igénybe vevők körét érinti.</w:t>
      </w:r>
      <w:r w:rsidR="00CE66BC" w:rsidRPr="00B7216B">
        <w:rPr>
          <w:rFonts w:ascii="Calibri" w:hAnsi="Calibri" w:cs="Calibri"/>
          <w:sz w:val="22"/>
          <w:szCs w:val="22"/>
        </w:rPr>
        <w:t xml:space="preserve"> </w:t>
      </w:r>
    </w:p>
    <w:p w14:paraId="182A901A" w14:textId="77777777" w:rsidR="00CE66BC" w:rsidRPr="00B7216B" w:rsidRDefault="00CE66BC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</w:p>
    <w:p w14:paraId="7597C2BC" w14:textId="77777777" w:rsidR="00B7216B" w:rsidRPr="00B7216B" w:rsidRDefault="003D2704" w:rsidP="00B7216B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7216B">
        <w:rPr>
          <w:rFonts w:ascii="Calibri" w:hAnsi="Calibri" w:cs="Calibri"/>
          <w:b/>
          <w:sz w:val="22"/>
          <w:szCs w:val="22"/>
        </w:rPr>
        <w:t>Gazdasági, költségvetési hatások</w:t>
      </w:r>
    </w:p>
    <w:p w14:paraId="19C3F4AB" w14:textId="113D694F" w:rsidR="008E1C43" w:rsidRPr="00B7216B" w:rsidRDefault="00D62B9D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B7216B">
        <w:rPr>
          <w:rFonts w:ascii="Calibri" w:hAnsi="Calibri" w:cs="Calibri"/>
          <w:sz w:val="22"/>
          <w:szCs w:val="22"/>
        </w:rPr>
        <w:t xml:space="preserve">A </w:t>
      </w:r>
      <w:r w:rsidR="00EA2725">
        <w:rPr>
          <w:rFonts w:ascii="Calibri" w:hAnsi="Calibri" w:cs="Calibri"/>
          <w:sz w:val="22"/>
          <w:szCs w:val="22"/>
        </w:rPr>
        <w:t>bölcsődei</w:t>
      </w:r>
      <w:r w:rsidRPr="00B7216B">
        <w:rPr>
          <w:rFonts w:ascii="Calibri" w:hAnsi="Calibri" w:cs="Calibri"/>
          <w:sz w:val="22"/>
          <w:szCs w:val="22"/>
        </w:rPr>
        <w:t xml:space="preserve"> intézményi térítési díj az ellátásokat igénybe vevők élethelyzetét, jövedelmi viszonyait figyelembe véve emelkednek</w:t>
      </w:r>
      <w:r w:rsidR="003C4F34" w:rsidRPr="00B7216B">
        <w:rPr>
          <w:rFonts w:ascii="Calibri" w:hAnsi="Calibri" w:cs="Calibri"/>
          <w:sz w:val="22"/>
          <w:szCs w:val="22"/>
        </w:rPr>
        <w:t>.</w:t>
      </w:r>
      <w:r w:rsidR="008D167F" w:rsidRPr="00B7216B">
        <w:rPr>
          <w:rFonts w:ascii="Calibri" w:hAnsi="Calibri" w:cs="Calibri"/>
          <w:sz w:val="22"/>
          <w:szCs w:val="22"/>
        </w:rPr>
        <w:t xml:space="preserve"> </w:t>
      </w:r>
    </w:p>
    <w:p w14:paraId="0D8E14BF" w14:textId="77777777" w:rsidR="003D2704" w:rsidRPr="00B7216B" w:rsidRDefault="003D2704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</w:p>
    <w:p w14:paraId="1EBEA7F3" w14:textId="77777777" w:rsidR="003D2704" w:rsidRPr="00B7216B" w:rsidRDefault="003D2704" w:rsidP="00B7216B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B7216B">
        <w:rPr>
          <w:rFonts w:ascii="Calibri" w:hAnsi="Calibri" w:cs="Calibri"/>
          <w:b/>
          <w:sz w:val="22"/>
          <w:szCs w:val="22"/>
        </w:rPr>
        <w:t>Környezeti hatások</w:t>
      </w:r>
    </w:p>
    <w:p w14:paraId="45737877" w14:textId="3C701C6F" w:rsidR="003D2704" w:rsidRDefault="00B7216B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B7216B">
        <w:rPr>
          <w:rFonts w:ascii="Calibri" w:hAnsi="Calibri" w:cs="Calibri"/>
          <w:sz w:val="22"/>
          <w:szCs w:val="22"/>
        </w:rPr>
        <w:t>A rendeletnek környezetre gyakorolt hatásai nincsenek.</w:t>
      </w:r>
    </w:p>
    <w:p w14:paraId="33FFAB89" w14:textId="77777777" w:rsidR="00B7216B" w:rsidRPr="00B7216B" w:rsidRDefault="00B7216B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</w:p>
    <w:p w14:paraId="79E14425" w14:textId="77777777" w:rsidR="003D2704" w:rsidRPr="00B7216B" w:rsidRDefault="003D2704" w:rsidP="00B7216B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B7216B">
        <w:rPr>
          <w:rFonts w:ascii="Calibri" w:hAnsi="Calibri" w:cs="Calibri"/>
          <w:b/>
          <w:sz w:val="22"/>
          <w:szCs w:val="22"/>
        </w:rPr>
        <w:t>Egészségi következmények</w:t>
      </w:r>
    </w:p>
    <w:p w14:paraId="247B8B14" w14:textId="77777777" w:rsidR="00B7216B" w:rsidRDefault="00B7216B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B7216B">
        <w:rPr>
          <w:rFonts w:ascii="Calibri" w:hAnsi="Calibri" w:cs="Calibri"/>
          <w:sz w:val="22"/>
          <w:szCs w:val="22"/>
        </w:rPr>
        <w:t>A rendeletnek egészségügyi következményei nincsenek.</w:t>
      </w:r>
    </w:p>
    <w:p w14:paraId="6CE18258" w14:textId="3293467F" w:rsidR="003D2704" w:rsidRPr="00B7216B" w:rsidRDefault="003D2704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B7216B">
        <w:rPr>
          <w:rFonts w:ascii="Calibri" w:hAnsi="Calibri" w:cs="Calibri"/>
          <w:sz w:val="22"/>
          <w:szCs w:val="22"/>
        </w:rPr>
        <w:tab/>
      </w:r>
    </w:p>
    <w:p w14:paraId="225256EB" w14:textId="77777777" w:rsidR="003D2704" w:rsidRPr="00B7216B" w:rsidRDefault="003D2704" w:rsidP="00B7216B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B7216B">
        <w:rPr>
          <w:rFonts w:ascii="Calibri" w:hAnsi="Calibri" w:cs="Calibri"/>
          <w:b/>
          <w:sz w:val="22"/>
          <w:szCs w:val="22"/>
        </w:rPr>
        <w:t>Adminisztratív terheket befolyásoló hatások</w:t>
      </w:r>
    </w:p>
    <w:p w14:paraId="7F15D742" w14:textId="182802EB" w:rsidR="003D2704" w:rsidRDefault="00B7216B" w:rsidP="00B7216B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az adminisztratív terheket </w:t>
      </w:r>
      <w:r>
        <w:rPr>
          <w:rFonts w:asciiTheme="minorHAnsi" w:hAnsiTheme="minorHAnsi" w:cstheme="minorHAnsi"/>
          <w:sz w:val="22"/>
          <w:szCs w:val="22"/>
        </w:rPr>
        <w:t xml:space="preserve">nem </w:t>
      </w:r>
      <w:r w:rsidRPr="00A54B87">
        <w:rPr>
          <w:rFonts w:asciiTheme="minorHAnsi" w:hAnsiTheme="minorHAnsi" w:cstheme="minorHAnsi"/>
          <w:sz w:val="22"/>
          <w:szCs w:val="22"/>
        </w:rPr>
        <w:t>növeli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C64A14B" w14:textId="77777777" w:rsidR="00B7216B" w:rsidRPr="00B7216B" w:rsidRDefault="00B7216B" w:rsidP="00B7216B">
      <w:pPr>
        <w:tabs>
          <w:tab w:val="num" w:pos="426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3EFFE22" w14:textId="77777777" w:rsidR="00D471A6" w:rsidRPr="00B7216B" w:rsidRDefault="003D2704" w:rsidP="00B7216B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B7216B">
        <w:rPr>
          <w:rFonts w:ascii="Calibri" w:hAnsi="Calibri" w:cs="Calibri"/>
          <w:b/>
          <w:sz w:val="22"/>
          <w:szCs w:val="22"/>
        </w:rPr>
        <w:t>A jogszabály megalkotásának szükségessége, a jogalkotás elmaradásának várható következményei</w:t>
      </w:r>
    </w:p>
    <w:p w14:paraId="26422C1C" w14:textId="3DA33F90" w:rsidR="00684386" w:rsidRDefault="00EA2725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EA2725">
        <w:rPr>
          <w:rFonts w:ascii="Calibri" w:hAnsi="Calibri" w:cs="Calibri"/>
          <w:sz w:val="22"/>
          <w:szCs w:val="22"/>
        </w:rPr>
        <w:t>A bölcs</w:t>
      </w:r>
      <w:r w:rsidR="00AF5A44">
        <w:rPr>
          <w:rFonts w:ascii="Calibri" w:hAnsi="Calibri" w:cs="Calibri"/>
          <w:sz w:val="22"/>
          <w:szCs w:val="22"/>
        </w:rPr>
        <w:t>ő</w:t>
      </w:r>
      <w:r w:rsidRPr="00EA2725">
        <w:rPr>
          <w:rFonts w:ascii="Calibri" w:hAnsi="Calibri" w:cs="Calibri"/>
          <w:sz w:val="22"/>
          <w:szCs w:val="22"/>
        </w:rPr>
        <w:t>dében, mini bölcs</w:t>
      </w:r>
      <w:r w:rsidR="00AF5A44">
        <w:rPr>
          <w:rFonts w:ascii="Calibri" w:hAnsi="Calibri" w:cs="Calibri"/>
          <w:sz w:val="22"/>
          <w:szCs w:val="22"/>
        </w:rPr>
        <w:t>ő</w:t>
      </w:r>
      <w:bookmarkStart w:id="0" w:name="_GoBack"/>
      <w:bookmarkEnd w:id="0"/>
      <w:r w:rsidRPr="00EA2725">
        <w:rPr>
          <w:rFonts w:ascii="Calibri" w:hAnsi="Calibri" w:cs="Calibri"/>
          <w:sz w:val="22"/>
          <w:szCs w:val="22"/>
        </w:rPr>
        <w:t>dében biztosított étkezés intézményi térítési díja a mindenkor hatályos élelmezési nyersanyagköltség általános forgalmi adóval növelt összegével megegyező összegben kerül meghatározásra. A nyersanyagárak jelentős emelkedése indokolja az élelmezési nyersanyagköltség 2025. szeptember 1. napjától történő 15 %-os emelését.</w:t>
      </w:r>
    </w:p>
    <w:p w14:paraId="03C8D28E" w14:textId="77777777" w:rsidR="00EA2725" w:rsidRPr="00B7216B" w:rsidRDefault="00EA2725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</w:p>
    <w:p w14:paraId="53A2F547" w14:textId="77777777" w:rsidR="003D2704" w:rsidRPr="00B7216B" w:rsidRDefault="003D2704" w:rsidP="00B7216B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B7216B">
        <w:rPr>
          <w:rFonts w:ascii="Calibri" w:hAnsi="Calibri" w:cs="Calibri"/>
          <w:b/>
          <w:sz w:val="22"/>
          <w:szCs w:val="22"/>
        </w:rPr>
        <w:t xml:space="preserve">A jogszabály alkalmazáshoz szükséges személyi, szervezeti, tárgyi és pénzügyi feltételek: </w:t>
      </w:r>
    </w:p>
    <w:p w14:paraId="2DA88D18" w14:textId="77777777" w:rsidR="00AB0565" w:rsidRPr="00B7216B" w:rsidRDefault="00043747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B7216B">
        <w:rPr>
          <w:rFonts w:ascii="Calibri" w:hAnsi="Calibri" w:cs="Calibri"/>
          <w:sz w:val="22"/>
          <w:szCs w:val="22"/>
        </w:rPr>
        <w:t xml:space="preserve">A személyi, szervezeti és tárgyi feltételek rendelkezésre állnak. </w:t>
      </w:r>
    </w:p>
    <w:p w14:paraId="3639A590" w14:textId="77777777" w:rsidR="00307337" w:rsidRPr="00B7216B" w:rsidRDefault="00307337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</w:p>
    <w:p w14:paraId="5C9168F7" w14:textId="77777777" w:rsidR="00307337" w:rsidRPr="00B7216B" w:rsidRDefault="00307337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</w:p>
    <w:p w14:paraId="5174BBE6" w14:textId="77777777" w:rsidR="00307337" w:rsidRPr="00B7216B" w:rsidRDefault="00307337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B7216B">
        <w:rPr>
          <w:rFonts w:ascii="Calibri" w:hAnsi="Calibri" w:cs="Calibri"/>
          <w:sz w:val="22"/>
          <w:szCs w:val="22"/>
        </w:rPr>
        <w:t xml:space="preserve">Az előzetes hatásvizsgálat eredményének mérlegelése alapján a rendelet megalkotása a szabályozási cél eléréséhez feltétlenül szükséges. </w:t>
      </w:r>
    </w:p>
    <w:p w14:paraId="06593D2D" w14:textId="77777777" w:rsidR="00307337" w:rsidRPr="00B7216B" w:rsidRDefault="00307337" w:rsidP="00B7216B">
      <w:pPr>
        <w:tabs>
          <w:tab w:val="num" w:pos="426"/>
        </w:tabs>
        <w:jc w:val="both"/>
        <w:rPr>
          <w:rFonts w:ascii="Calibri" w:hAnsi="Calibri" w:cs="Calibri"/>
          <w:sz w:val="22"/>
          <w:szCs w:val="22"/>
        </w:rPr>
      </w:pPr>
    </w:p>
    <w:sectPr w:rsidR="00307337" w:rsidRPr="00B7216B" w:rsidSect="00605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F8189" w14:textId="77777777" w:rsidR="000D259B" w:rsidRDefault="000D259B">
      <w:r>
        <w:separator/>
      </w:r>
    </w:p>
  </w:endnote>
  <w:endnote w:type="continuationSeparator" w:id="0">
    <w:p w14:paraId="2DFF9500" w14:textId="77777777" w:rsidR="000D259B" w:rsidRDefault="000D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CA745" w14:textId="77777777" w:rsidR="00FF2812" w:rsidRDefault="00FF281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4EBE2" w14:textId="77777777" w:rsidR="003C4F34" w:rsidRDefault="003C4F34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B7216B"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E3FF2" w14:textId="77777777" w:rsidR="00FF2812" w:rsidRDefault="00FF281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F5A44">
      <w:rPr>
        <w:noProof/>
      </w:rPr>
      <w:t>1</w:t>
    </w:r>
    <w:r>
      <w:fldChar w:fldCharType="end"/>
    </w:r>
  </w:p>
  <w:p w14:paraId="4718137C" w14:textId="77777777" w:rsidR="00FF2812" w:rsidRDefault="00FF28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C99ED" w14:textId="77777777" w:rsidR="000D259B" w:rsidRDefault="000D259B">
      <w:r>
        <w:separator/>
      </w:r>
    </w:p>
  </w:footnote>
  <w:footnote w:type="continuationSeparator" w:id="0">
    <w:p w14:paraId="71A7ECDA" w14:textId="77777777" w:rsidR="000D259B" w:rsidRDefault="000D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A658D" w14:textId="77777777" w:rsidR="00FF2812" w:rsidRDefault="00FF281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4E84E" w14:textId="77777777" w:rsidR="00FF2812" w:rsidRDefault="00FF281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7A19" w14:textId="77777777" w:rsidR="00FF2812" w:rsidRDefault="00FF281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10B38"/>
    <w:multiLevelType w:val="hybridMultilevel"/>
    <w:tmpl w:val="5CB4E5DA"/>
    <w:lvl w:ilvl="0" w:tplc="8FC4F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4"/>
    <w:rsid w:val="0000186E"/>
    <w:rsid w:val="00010419"/>
    <w:rsid w:val="00023D64"/>
    <w:rsid w:val="00027AD4"/>
    <w:rsid w:val="0003490A"/>
    <w:rsid w:val="00043747"/>
    <w:rsid w:val="0009168A"/>
    <w:rsid w:val="000D259B"/>
    <w:rsid w:val="000F5375"/>
    <w:rsid w:val="000F5CC6"/>
    <w:rsid w:val="00124BE0"/>
    <w:rsid w:val="001438A4"/>
    <w:rsid w:val="001530F3"/>
    <w:rsid w:val="001A30A9"/>
    <w:rsid w:val="001B526D"/>
    <w:rsid w:val="00210101"/>
    <w:rsid w:val="00215DA9"/>
    <w:rsid w:val="002E5E48"/>
    <w:rsid w:val="00307337"/>
    <w:rsid w:val="0032141D"/>
    <w:rsid w:val="00374401"/>
    <w:rsid w:val="00392017"/>
    <w:rsid w:val="00395958"/>
    <w:rsid w:val="003C4F34"/>
    <w:rsid w:val="003D2704"/>
    <w:rsid w:val="003E6C3C"/>
    <w:rsid w:val="003F4FBC"/>
    <w:rsid w:val="00401C8C"/>
    <w:rsid w:val="0041345B"/>
    <w:rsid w:val="00451BC3"/>
    <w:rsid w:val="004A6A91"/>
    <w:rsid w:val="004C5D55"/>
    <w:rsid w:val="00527833"/>
    <w:rsid w:val="005705E7"/>
    <w:rsid w:val="00571319"/>
    <w:rsid w:val="0057427D"/>
    <w:rsid w:val="0057576F"/>
    <w:rsid w:val="005A55C9"/>
    <w:rsid w:val="0060577E"/>
    <w:rsid w:val="00605B1C"/>
    <w:rsid w:val="006175B2"/>
    <w:rsid w:val="00621C84"/>
    <w:rsid w:val="00661DD6"/>
    <w:rsid w:val="0066234C"/>
    <w:rsid w:val="00684386"/>
    <w:rsid w:val="006A4A1A"/>
    <w:rsid w:val="006D0A3B"/>
    <w:rsid w:val="007344FD"/>
    <w:rsid w:val="007608F2"/>
    <w:rsid w:val="007717E0"/>
    <w:rsid w:val="00783FFF"/>
    <w:rsid w:val="007C63CC"/>
    <w:rsid w:val="00817C9F"/>
    <w:rsid w:val="00823DD1"/>
    <w:rsid w:val="0087253B"/>
    <w:rsid w:val="00896B6B"/>
    <w:rsid w:val="008A76E5"/>
    <w:rsid w:val="008D167F"/>
    <w:rsid w:val="008E1C43"/>
    <w:rsid w:val="008E23FC"/>
    <w:rsid w:val="00915EF0"/>
    <w:rsid w:val="00922F7B"/>
    <w:rsid w:val="00930171"/>
    <w:rsid w:val="00990367"/>
    <w:rsid w:val="00A12B00"/>
    <w:rsid w:val="00A36DB9"/>
    <w:rsid w:val="00A41CC9"/>
    <w:rsid w:val="00A96372"/>
    <w:rsid w:val="00AA0A4D"/>
    <w:rsid w:val="00AA2E12"/>
    <w:rsid w:val="00AB0565"/>
    <w:rsid w:val="00AC0CC8"/>
    <w:rsid w:val="00AD2F1A"/>
    <w:rsid w:val="00AF432B"/>
    <w:rsid w:val="00AF5A44"/>
    <w:rsid w:val="00B17EEA"/>
    <w:rsid w:val="00B22F19"/>
    <w:rsid w:val="00B34260"/>
    <w:rsid w:val="00B3721C"/>
    <w:rsid w:val="00B7216B"/>
    <w:rsid w:val="00B77783"/>
    <w:rsid w:val="00BA37F1"/>
    <w:rsid w:val="00BC5E92"/>
    <w:rsid w:val="00BC7E8D"/>
    <w:rsid w:val="00BE4725"/>
    <w:rsid w:val="00BF154F"/>
    <w:rsid w:val="00C23568"/>
    <w:rsid w:val="00C331B0"/>
    <w:rsid w:val="00C34C4C"/>
    <w:rsid w:val="00C40861"/>
    <w:rsid w:val="00C47621"/>
    <w:rsid w:val="00C75409"/>
    <w:rsid w:val="00C75EE9"/>
    <w:rsid w:val="00C944F8"/>
    <w:rsid w:val="00CA0365"/>
    <w:rsid w:val="00CB7DB1"/>
    <w:rsid w:val="00CD4C42"/>
    <w:rsid w:val="00CE66BC"/>
    <w:rsid w:val="00CF799A"/>
    <w:rsid w:val="00D038D1"/>
    <w:rsid w:val="00D05C90"/>
    <w:rsid w:val="00D32B7B"/>
    <w:rsid w:val="00D471A6"/>
    <w:rsid w:val="00D62B9D"/>
    <w:rsid w:val="00EA2725"/>
    <w:rsid w:val="00EC17FE"/>
    <w:rsid w:val="00EC3341"/>
    <w:rsid w:val="00EC6F05"/>
    <w:rsid w:val="00ED72B7"/>
    <w:rsid w:val="00EE5EFB"/>
    <w:rsid w:val="00F376FC"/>
    <w:rsid w:val="00F81447"/>
    <w:rsid w:val="00FB7F6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CECFC84"/>
  <w15:chartTrackingRefBased/>
  <w15:docId w15:val="{703B36B3-6708-40F9-B339-286924F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2704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D62B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270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D270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D2704"/>
  </w:style>
  <w:style w:type="paragraph" w:styleId="Buborkszveg">
    <w:name w:val="Balloon Text"/>
    <w:basedOn w:val="Norml"/>
    <w:semiHidden/>
    <w:rsid w:val="00C75409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930171"/>
    <w:rPr>
      <w:color w:val="0000FF"/>
      <w:u w:val="single"/>
    </w:rPr>
  </w:style>
  <w:style w:type="paragraph" w:styleId="Nincstrkz">
    <w:name w:val="No Spacing"/>
    <w:uiPriority w:val="1"/>
    <w:qFormat/>
    <w:rsid w:val="00684386"/>
    <w:rPr>
      <w:sz w:val="24"/>
      <w:szCs w:val="24"/>
    </w:rPr>
  </w:style>
  <w:style w:type="character" w:customStyle="1" w:styleId="llbChar">
    <w:name w:val="Élőláb Char"/>
    <w:link w:val="llb"/>
    <w:uiPriority w:val="99"/>
    <w:rsid w:val="00FF2812"/>
    <w:rPr>
      <w:sz w:val="24"/>
      <w:szCs w:val="24"/>
    </w:rPr>
  </w:style>
  <w:style w:type="character" w:customStyle="1" w:styleId="Cmsor1Char">
    <w:name w:val="Címsor 1 Char"/>
    <w:link w:val="Cmsor1"/>
    <w:uiPriority w:val="9"/>
    <w:rsid w:val="00D62B9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44D8C-FB78-4F2C-8EFC-2EDD8314FF8D}"/>
</file>

<file path=customXml/itemProps2.xml><?xml version="1.0" encoding="utf-8"?>
<ds:datastoreItem xmlns:ds="http://schemas.openxmlformats.org/officeDocument/2006/customXml" ds:itemID="{ADB4203C-6672-4E9A-BC52-79DBC9D8F9F1}"/>
</file>

<file path=customXml/itemProps3.xml><?xml version="1.0" encoding="utf-8"?>
<ds:datastoreItem xmlns:ds="http://schemas.openxmlformats.org/officeDocument/2006/customXml" ds:itemID="{E95BB50C-5634-4EA0-AB87-4B63952CF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SZMJV Polg. Hiv.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subject/>
  <dc:creator>galffyne.annamaria</dc:creator>
  <cp:keywords/>
  <dc:description/>
  <cp:lastModifiedBy>Szentkirályi Bernadett</cp:lastModifiedBy>
  <cp:revision>5</cp:revision>
  <cp:lastPrinted>2017-02-20T10:05:00Z</cp:lastPrinted>
  <dcterms:created xsi:type="dcterms:W3CDTF">2025-06-03T12:36:00Z</dcterms:created>
  <dcterms:modified xsi:type="dcterms:W3CDTF">2025-06-04T09:49:00Z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