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9BB" w14:textId="77777777" w:rsidR="00A42292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48BCF01" w14:textId="77777777" w:rsidR="00A42292" w:rsidRPr="00556424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</w:t>
      </w:r>
      <w:r w:rsidRPr="00556424">
        <w:rPr>
          <w:rFonts w:ascii="Calibri" w:hAnsi="Calibri" w:cs="Calibri"/>
          <w:b/>
          <w:bCs/>
          <w:sz w:val="22"/>
          <w:szCs w:val="22"/>
        </w:rPr>
        <w:t>./</w:t>
      </w:r>
      <w:r>
        <w:rPr>
          <w:rFonts w:ascii="Calibri" w:hAnsi="Calibri" w:cs="Calibri"/>
          <w:b/>
          <w:bCs/>
          <w:sz w:val="22"/>
          <w:szCs w:val="22"/>
        </w:rPr>
        <w:t>2025.</w:t>
      </w:r>
      <w:r w:rsidRPr="0055642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</w:t>
      </w:r>
      <w:r w:rsidRPr="00556424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12912B90" w14:textId="77777777" w:rsidR="00A42292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56424">
        <w:rPr>
          <w:rFonts w:ascii="Calibri" w:hAnsi="Calibri" w:cs="Calibri"/>
          <w:b/>
          <w:bCs/>
          <w:sz w:val="22"/>
          <w:szCs w:val="22"/>
        </w:rPr>
        <w:t>az önkormányzat 2025. évi költségvetéséről szóló 4/2025. (II.28.) önkormányzati rendelet módosításáról</w:t>
      </w:r>
    </w:p>
    <w:p w14:paraId="6640F0C0" w14:textId="77777777" w:rsidR="00A42292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60F3DA" w14:textId="77777777" w:rsidR="00A42292" w:rsidRPr="00556424" w:rsidRDefault="00A42292" w:rsidP="00A42292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915BA8" w14:textId="48FED0E4" w:rsidR="00D67365" w:rsidRDefault="00D67365" w:rsidP="00A42292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67365">
        <w:rPr>
          <w:rFonts w:ascii="Calibri" w:hAnsi="Calibri" w:cs="Calibri"/>
          <w:sz w:val="22"/>
          <w:szCs w:val="22"/>
        </w:rPr>
        <w:t>[1] A központi támogatásokból, a támogatásértékű működési</w:t>
      </w:r>
      <w:r w:rsidR="003A55B9">
        <w:rPr>
          <w:rFonts w:ascii="Calibri" w:hAnsi="Calibri" w:cs="Calibri"/>
          <w:sz w:val="22"/>
          <w:szCs w:val="22"/>
        </w:rPr>
        <w:t xml:space="preserve"> és felhalmozási</w:t>
      </w:r>
      <w:r w:rsidRPr="00D67365">
        <w:rPr>
          <w:rFonts w:ascii="Calibri" w:hAnsi="Calibri" w:cs="Calibri"/>
          <w:sz w:val="22"/>
          <w:szCs w:val="22"/>
        </w:rPr>
        <w:t xml:space="preserve"> bevételekből származó többletbevételeknek, a működéshez kapcsolódó többletbevételeknek, a polgármesteri rendelkezések alapján történt előirányzat átcsoportosításoknak, az eddigi közgyűlési és bizottsági döntések végrehajtásának, az egyéb előirányzat átcsoportosításoknak, az intézmények által benyújtott saját hatáskörű előirányzat módosítási kérelmeknek, valamint a 2024. év </w:t>
      </w:r>
      <w:r>
        <w:rPr>
          <w:rFonts w:ascii="Calibri" w:hAnsi="Calibri" w:cs="Calibri"/>
          <w:sz w:val="22"/>
          <w:szCs w:val="22"/>
        </w:rPr>
        <w:t>maradvány elszámolás előirányzatainak</w:t>
      </w:r>
      <w:r w:rsidRPr="00D67365">
        <w:rPr>
          <w:rFonts w:ascii="Calibri" w:hAnsi="Calibri" w:cs="Calibri"/>
          <w:sz w:val="22"/>
          <w:szCs w:val="22"/>
        </w:rPr>
        <w:t xml:space="preserve"> átvezetése céljából szükséges az önkormányzat 202</w:t>
      </w:r>
      <w:r>
        <w:rPr>
          <w:rFonts w:ascii="Calibri" w:hAnsi="Calibri" w:cs="Calibri"/>
          <w:sz w:val="22"/>
          <w:szCs w:val="22"/>
        </w:rPr>
        <w:t>5</w:t>
      </w:r>
      <w:r w:rsidRPr="00D67365">
        <w:rPr>
          <w:rFonts w:ascii="Calibri" w:hAnsi="Calibri" w:cs="Calibri"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sz w:val="22"/>
          <w:szCs w:val="22"/>
        </w:rPr>
        <w:t>4</w:t>
      </w:r>
      <w:r w:rsidRPr="00D67365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5</w:t>
      </w:r>
      <w:r w:rsidRPr="00D67365">
        <w:rPr>
          <w:rFonts w:ascii="Calibri" w:hAnsi="Calibri" w:cs="Calibri"/>
          <w:sz w:val="22"/>
          <w:szCs w:val="22"/>
        </w:rPr>
        <w:t>. (II.</w:t>
      </w:r>
      <w:r>
        <w:rPr>
          <w:rFonts w:ascii="Calibri" w:hAnsi="Calibri" w:cs="Calibri"/>
          <w:sz w:val="22"/>
          <w:szCs w:val="22"/>
        </w:rPr>
        <w:t>28</w:t>
      </w:r>
      <w:r w:rsidRPr="00D67365">
        <w:rPr>
          <w:rFonts w:ascii="Calibri" w:hAnsi="Calibri" w:cs="Calibri"/>
          <w:sz w:val="22"/>
          <w:szCs w:val="22"/>
        </w:rPr>
        <w:t>.) önkormányzati rendelet módosítása.</w:t>
      </w:r>
    </w:p>
    <w:p w14:paraId="70E33883" w14:textId="77777777" w:rsidR="00A42292" w:rsidRPr="00556424" w:rsidRDefault="00A42292" w:rsidP="00A42292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56424">
        <w:rPr>
          <w:rFonts w:ascii="Calibri" w:hAnsi="Calibri" w:cs="Calibri"/>
          <w:sz w:val="22"/>
          <w:szCs w:val="22"/>
        </w:rPr>
        <w:t>[2] Szombathely Megyei Jogú Város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5B4D82E6" w14:textId="77777777" w:rsidR="00E43614" w:rsidRPr="00872D14" w:rsidRDefault="00E43614" w:rsidP="00E43614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1. §</w:t>
      </w:r>
    </w:p>
    <w:p w14:paraId="47A39536" w14:textId="01457144" w:rsidR="00E43614" w:rsidRPr="00872D14" w:rsidRDefault="00E43614" w:rsidP="00E43614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Az önkormányzat 202</w:t>
      </w:r>
      <w:r>
        <w:rPr>
          <w:rFonts w:ascii="Calibri" w:hAnsi="Calibri" w:cs="Calibri"/>
          <w:sz w:val="22"/>
          <w:szCs w:val="22"/>
        </w:rPr>
        <w:t>5</w:t>
      </w:r>
      <w:r w:rsidRPr="00872D14">
        <w:rPr>
          <w:rFonts w:ascii="Calibri" w:hAnsi="Calibri" w:cs="Calibri"/>
          <w:sz w:val="22"/>
          <w:szCs w:val="22"/>
        </w:rPr>
        <w:t xml:space="preserve">. évi költségvetéséről szóló </w:t>
      </w:r>
      <w:r w:rsidR="00EA546A">
        <w:rPr>
          <w:rFonts w:ascii="Calibri" w:hAnsi="Calibri" w:cs="Calibri"/>
          <w:sz w:val="22"/>
          <w:szCs w:val="22"/>
        </w:rPr>
        <w:t>4</w:t>
      </w:r>
      <w:r w:rsidRPr="00872D14">
        <w:rPr>
          <w:rFonts w:ascii="Calibri" w:hAnsi="Calibri" w:cs="Calibri"/>
          <w:sz w:val="22"/>
          <w:szCs w:val="22"/>
        </w:rPr>
        <w:t>/202</w:t>
      </w:r>
      <w:r w:rsidR="00EA546A">
        <w:rPr>
          <w:rFonts w:ascii="Calibri" w:hAnsi="Calibri" w:cs="Calibri"/>
          <w:sz w:val="22"/>
          <w:szCs w:val="22"/>
        </w:rPr>
        <w:t>5</w:t>
      </w:r>
      <w:r w:rsidRPr="00872D14">
        <w:rPr>
          <w:rFonts w:ascii="Calibri" w:hAnsi="Calibri" w:cs="Calibri"/>
          <w:sz w:val="22"/>
          <w:szCs w:val="22"/>
        </w:rPr>
        <w:t xml:space="preserve">. (II. </w:t>
      </w:r>
      <w:r w:rsidR="00EA546A">
        <w:rPr>
          <w:rFonts w:ascii="Calibri" w:hAnsi="Calibri" w:cs="Calibri"/>
          <w:sz w:val="22"/>
          <w:szCs w:val="22"/>
        </w:rPr>
        <w:t>28.</w:t>
      </w:r>
      <w:r w:rsidRPr="00872D14">
        <w:rPr>
          <w:rFonts w:ascii="Calibri" w:hAnsi="Calibri" w:cs="Calibri"/>
          <w:sz w:val="22"/>
          <w:szCs w:val="22"/>
        </w:rPr>
        <w:t>) önkormányzati rendelet (a továbbiakban: Rendelet) 2. §-a helyébe a következő rendelkezés lép:</w:t>
      </w:r>
    </w:p>
    <w:p w14:paraId="470D2DBD" w14:textId="77777777" w:rsidR="00882898" w:rsidRPr="006345E2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345E2">
        <w:rPr>
          <w:rFonts w:ascii="Calibri" w:hAnsi="Calibri" w:cs="Calibri"/>
          <w:b/>
          <w:bCs/>
          <w:sz w:val="22"/>
          <w:szCs w:val="22"/>
        </w:rPr>
        <w:t>„2. §</w:t>
      </w:r>
    </w:p>
    <w:p w14:paraId="6C916AB8" w14:textId="4EC99AD0" w:rsidR="005C3A1B" w:rsidRPr="006345E2" w:rsidRDefault="005C3A1B" w:rsidP="005C3A1B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345E2">
        <w:rPr>
          <w:rFonts w:ascii="Calibri" w:hAnsi="Calibri" w:cs="Calibri"/>
          <w:sz w:val="22"/>
          <w:szCs w:val="22"/>
        </w:rPr>
        <w:t xml:space="preserve">(1) A Közgyűlés az Önkormányzat 2025. évi költségvetésének bevételi főösszegét </w:t>
      </w:r>
      <w:r w:rsidR="006345E2" w:rsidRPr="006345E2">
        <w:rPr>
          <w:rFonts w:ascii="Calibri" w:hAnsi="Calibri" w:cs="Calibri"/>
          <w:sz w:val="22"/>
          <w:szCs w:val="22"/>
        </w:rPr>
        <w:t>30.697.183</w:t>
      </w:r>
      <w:r w:rsidRPr="006345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45E2">
        <w:rPr>
          <w:rFonts w:ascii="Calibri" w:hAnsi="Calibri" w:cs="Calibri"/>
          <w:sz w:val="22"/>
          <w:szCs w:val="22"/>
        </w:rPr>
        <w:t>eFt</w:t>
      </w:r>
      <w:proofErr w:type="spellEnd"/>
      <w:r w:rsidRPr="006345E2">
        <w:rPr>
          <w:rFonts w:ascii="Calibri" w:hAnsi="Calibri" w:cs="Calibri"/>
          <w:sz w:val="22"/>
          <w:szCs w:val="22"/>
        </w:rPr>
        <w:t xml:space="preserve">-ban, kiadási főösszegét </w:t>
      </w:r>
      <w:r w:rsidR="006345E2" w:rsidRPr="006345E2">
        <w:rPr>
          <w:rFonts w:ascii="Calibri" w:hAnsi="Calibri" w:cs="Calibri"/>
          <w:sz w:val="22"/>
          <w:szCs w:val="22"/>
        </w:rPr>
        <w:t>33.511.807</w:t>
      </w:r>
      <w:r w:rsidRPr="006345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45E2">
        <w:rPr>
          <w:rFonts w:ascii="Calibri" w:hAnsi="Calibri" w:cs="Calibri"/>
          <w:sz w:val="22"/>
          <w:szCs w:val="22"/>
        </w:rPr>
        <w:t>eFt</w:t>
      </w:r>
      <w:proofErr w:type="spellEnd"/>
      <w:r w:rsidRPr="006345E2">
        <w:rPr>
          <w:rFonts w:ascii="Calibri" w:hAnsi="Calibri" w:cs="Calibri"/>
          <w:sz w:val="22"/>
          <w:szCs w:val="22"/>
        </w:rPr>
        <w:t>-ban állapítja meg.</w:t>
      </w:r>
    </w:p>
    <w:p w14:paraId="21B7F3B5" w14:textId="20176880" w:rsidR="005C3A1B" w:rsidRPr="006345E2" w:rsidRDefault="005C3A1B" w:rsidP="005C3A1B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6345E2">
        <w:rPr>
          <w:rFonts w:ascii="Calibri" w:hAnsi="Calibri" w:cs="Calibri"/>
          <w:sz w:val="22"/>
          <w:szCs w:val="22"/>
        </w:rPr>
        <w:t>(2) A működési bevételek és kiadások egyenlegét –</w:t>
      </w:r>
      <w:r w:rsidR="006345E2" w:rsidRPr="006345E2">
        <w:rPr>
          <w:rFonts w:ascii="Calibri" w:hAnsi="Calibri" w:cs="Calibri"/>
          <w:sz w:val="22"/>
          <w:szCs w:val="22"/>
        </w:rPr>
        <w:t>2.095.131</w:t>
      </w:r>
      <w:r w:rsidRPr="006345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45E2">
        <w:rPr>
          <w:rFonts w:ascii="Calibri" w:hAnsi="Calibri" w:cs="Calibri"/>
          <w:sz w:val="22"/>
          <w:szCs w:val="22"/>
        </w:rPr>
        <w:t>eFt</w:t>
      </w:r>
      <w:proofErr w:type="spellEnd"/>
      <w:r w:rsidRPr="006345E2">
        <w:rPr>
          <w:rFonts w:ascii="Calibri" w:hAnsi="Calibri" w:cs="Calibri"/>
          <w:sz w:val="22"/>
          <w:szCs w:val="22"/>
        </w:rPr>
        <w:t xml:space="preserve">-ban, a finanszírozási célú kiadásokat (pénzügyi lízing tőke része) -120.750 </w:t>
      </w:r>
      <w:proofErr w:type="spellStart"/>
      <w:r w:rsidRPr="006345E2">
        <w:rPr>
          <w:rFonts w:ascii="Calibri" w:hAnsi="Calibri" w:cs="Calibri"/>
          <w:sz w:val="22"/>
          <w:szCs w:val="22"/>
        </w:rPr>
        <w:t>eFt</w:t>
      </w:r>
      <w:proofErr w:type="spellEnd"/>
      <w:r w:rsidRPr="006345E2">
        <w:rPr>
          <w:rFonts w:ascii="Calibri" w:hAnsi="Calibri" w:cs="Calibri"/>
          <w:sz w:val="22"/>
          <w:szCs w:val="22"/>
        </w:rPr>
        <w:t>-ban, az ezeket finanszírozó előző évek működési maradványát +</w:t>
      </w:r>
      <w:r w:rsidR="006345E2" w:rsidRPr="006345E2">
        <w:rPr>
          <w:rFonts w:ascii="Calibri" w:hAnsi="Calibri" w:cs="Calibri"/>
          <w:sz w:val="22"/>
          <w:szCs w:val="22"/>
        </w:rPr>
        <w:t>1.759.485</w:t>
      </w:r>
      <w:r w:rsidRPr="006345E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45E2">
        <w:rPr>
          <w:rFonts w:ascii="Calibri" w:hAnsi="Calibri" w:cs="Calibri"/>
          <w:sz w:val="22"/>
          <w:szCs w:val="22"/>
        </w:rPr>
        <w:t>eFt</w:t>
      </w:r>
      <w:proofErr w:type="spellEnd"/>
      <w:r w:rsidRPr="006345E2">
        <w:rPr>
          <w:rFonts w:ascii="Calibri" w:hAnsi="Calibri" w:cs="Calibri"/>
          <w:sz w:val="22"/>
          <w:szCs w:val="22"/>
        </w:rPr>
        <w:t xml:space="preserve">-ban határozza meg. Az így számított működési egyenleg -737.400 </w:t>
      </w:r>
      <w:proofErr w:type="spellStart"/>
      <w:r w:rsidRPr="006345E2">
        <w:rPr>
          <w:rFonts w:ascii="Calibri" w:hAnsi="Calibri" w:cs="Calibri"/>
          <w:sz w:val="22"/>
          <w:szCs w:val="22"/>
        </w:rPr>
        <w:t>eFt</w:t>
      </w:r>
      <w:proofErr w:type="spellEnd"/>
      <w:r w:rsidRPr="006345E2">
        <w:rPr>
          <w:rFonts w:ascii="Calibri" w:hAnsi="Calibri" w:cs="Calibri"/>
          <w:sz w:val="22"/>
          <w:szCs w:val="22"/>
        </w:rPr>
        <w:t>.</w:t>
      </w:r>
    </w:p>
    <w:p w14:paraId="5F7A04FE" w14:textId="5F0B5A73" w:rsidR="005C3A1B" w:rsidRPr="006345E2" w:rsidRDefault="005C3A1B" w:rsidP="005C3A1B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45E2">
        <w:rPr>
          <w:rFonts w:asciiTheme="minorHAnsi" w:hAnsiTheme="minorHAnsi" w:cstheme="minorHAnsi"/>
          <w:sz w:val="22"/>
          <w:szCs w:val="22"/>
        </w:rPr>
        <w:t xml:space="preserve">(3) A felhalmozási célú bevételek és kiadások egyenlegét </w:t>
      </w:r>
      <w:r w:rsidR="006345E2" w:rsidRPr="006345E2">
        <w:rPr>
          <w:rFonts w:asciiTheme="minorHAnsi" w:hAnsiTheme="minorHAnsi" w:cstheme="minorHAnsi"/>
          <w:sz w:val="22"/>
          <w:szCs w:val="22"/>
        </w:rPr>
        <w:t>-719.493</w:t>
      </w:r>
      <w:r w:rsidRPr="00634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45E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6345E2">
        <w:rPr>
          <w:rFonts w:asciiTheme="minorHAnsi" w:hAnsiTheme="minorHAnsi" w:cstheme="minorHAnsi"/>
          <w:sz w:val="22"/>
          <w:szCs w:val="22"/>
        </w:rPr>
        <w:t>-ban, az ezt finanszírozó előző évek felhalmozási maradványát +</w:t>
      </w:r>
      <w:r w:rsidR="006345E2" w:rsidRPr="006345E2">
        <w:rPr>
          <w:rFonts w:asciiTheme="minorHAnsi" w:hAnsiTheme="minorHAnsi" w:cstheme="minorHAnsi"/>
          <w:sz w:val="22"/>
          <w:szCs w:val="22"/>
        </w:rPr>
        <w:t>1.456.893</w:t>
      </w:r>
      <w:r w:rsidRPr="00634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45E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6345E2">
        <w:rPr>
          <w:rFonts w:asciiTheme="minorHAnsi" w:hAnsiTheme="minorHAnsi" w:cstheme="minorHAnsi"/>
          <w:sz w:val="22"/>
          <w:szCs w:val="22"/>
        </w:rPr>
        <w:t xml:space="preserve">-ban határozza meg. Az így számított felhalmozási egyenleg +737.400 </w:t>
      </w:r>
      <w:proofErr w:type="spellStart"/>
      <w:r w:rsidRPr="006345E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6345E2">
        <w:rPr>
          <w:rFonts w:asciiTheme="minorHAnsi" w:hAnsiTheme="minorHAnsi" w:cstheme="minorHAnsi"/>
          <w:sz w:val="22"/>
          <w:szCs w:val="22"/>
        </w:rPr>
        <w:t>.</w:t>
      </w:r>
    </w:p>
    <w:p w14:paraId="671E714B" w14:textId="366C0F93" w:rsidR="005C3A1B" w:rsidRPr="006345E2" w:rsidRDefault="005C3A1B" w:rsidP="005C3A1B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45E2">
        <w:rPr>
          <w:rFonts w:asciiTheme="minorHAnsi" w:hAnsiTheme="minorHAnsi" w:cstheme="minorHAnsi"/>
          <w:sz w:val="22"/>
          <w:szCs w:val="22"/>
        </w:rPr>
        <w:t xml:space="preserve">(4) Az egyéb finanszírozási célú </w:t>
      </w:r>
      <w:proofErr w:type="gramStart"/>
      <w:r w:rsidRPr="006345E2">
        <w:rPr>
          <w:rFonts w:asciiTheme="minorHAnsi" w:hAnsiTheme="minorHAnsi" w:cstheme="minorHAnsi"/>
          <w:sz w:val="22"/>
          <w:szCs w:val="22"/>
        </w:rPr>
        <w:t xml:space="preserve">bevételeket  </w:t>
      </w:r>
      <w:r w:rsidR="006345E2" w:rsidRPr="006345E2">
        <w:rPr>
          <w:rFonts w:asciiTheme="minorHAnsi" w:hAnsiTheme="minorHAnsi" w:cstheme="minorHAnsi"/>
          <w:sz w:val="22"/>
          <w:szCs w:val="22"/>
        </w:rPr>
        <w:t>0</w:t>
      </w:r>
      <w:proofErr w:type="gramEnd"/>
      <w:r w:rsidRPr="00634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45E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6345E2">
        <w:rPr>
          <w:rFonts w:asciiTheme="minorHAnsi" w:hAnsiTheme="minorHAnsi" w:cstheme="minorHAnsi"/>
          <w:sz w:val="22"/>
          <w:szCs w:val="22"/>
        </w:rPr>
        <w:t>-ban határozza meg.</w:t>
      </w:r>
    </w:p>
    <w:p w14:paraId="15ED2F1A" w14:textId="77777777" w:rsidR="005C3A1B" w:rsidRPr="006345E2" w:rsidRDefault="005C3A1B" w:rsidP="005C3A1B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45E2">
        <w:rPr>
          <w:rFonts w:asciiTheme="minorHAnsi" w:hAnsiTheme="minorHAnsi" w:cstheme="minorHAnsi"/>
          <w:sz w:val="22"/>
          <w:szCs w:val="22"/>
        </w:rPr>
        <w:t xml:space="preserve">(5) Az egyéb finanszírozási célú kiadásokat (2025. évi költségvetési támogatási előleg) –281.004 </w:t>
      </w:r>
      <w:proofErr w:type="spellStart"/>
      <w:r w:rsidRPr="006345E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6345E2">
        <w:rPr>
          <w:rFonts w:asciiTheme="minorHAnsi" w:hAnsiTheme="minorHAnsi" w:cstheme="minorHAnsi"/>
          <w:sz w:val="22"/>
          <w:szCs w:val="22"/>
        </w:rPr>
        <w:t>-ban határozza meg.</w:t>
      </w:r>
    </w:p>
    <w:p w14:paraId="4734BEA7" w14:textId="68F7401D" w:rsidR="005C3A1B" w:rsidRPr="006345E2" w:rsidRDefault="005C3A1B" w:rsidP="005C3A1B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45E2">
        <w:rPr>
          <w:rFonts w:asciiTheme="minorHAnsi" w:hAnsiTheme="minorHAnsi" w:cstheme="minorHAnsi"/>
          <w:sz w:val="22"/>
          <w:szCs w:val="22"/>
        </w:rPr>
        <w:t xml:space="preserve">(6) A külső finanszírozási célú bevételeket 0 </w:t>
      </w:r>
      <w:proofErr w:type="spellStart"/>
      <w:r w:rsidRPr="006345E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6345E2">
        <w:rPr>
          <w:rFonts w:asciiTheme="minorHAnsi" w:hAnsiTheme="minorHAnsi" w:cstheme="minorHAnsi"/>
          <w:sz w:val="22"/>
          <w:szCs w:val="22"/>
        </w:rPr>
        <w:t>-ban határozza meg.</w:t>
      </w:r>
    </w:p>
    <w:p w14:paraId="2350DF38" w14:textId="77777777" w:rsidR="005C3A1B" w:rsidRDefault="005C3A1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55847F" w14:textId="28384D60" w:rsidR="00433D3D" w:rsidRPr="00872D14" w:rsidRDefault="00433D3D" w:rsidP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72D14">
        <w:rPr>
          <w:rFonts w:ascii="Calibri" w:hAnsi="Calibri" w:cs="Calibri"/>
          <w:b/>
          <w:bCs/>
          <w:sz w:val="22"/>
          <w:szCs w:val="22"/>
        </w:rPr>
        <w:t>. §</w:t>
      </w:r>
    </w:p>
    <w:p w14:paraId="73DFE24D" w14:textId="40A94EF4" w:rsidR="00433D3D" w:rsidRPr="00872D14" w:rsidRDefault="00433D3D" w:rsidP="00433D3D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 xml:space="preserve">A Rendelet </w:t>
      </w:r>
      <w:r>
        <w:rPr>
          <w:rFonts w:ascii="Calibri" w:hAnsi="Calibri" w:cs="Calibri"/>
          <w:sz w:val="22"/>
          <w:szCs w:val="22"/>
        </w:rPr>
        <w:t>4</w:t>
      </w:r>
      <w:r w:rsidRPr="00872D14">
        <w:rPr>
          <w:rFonts w:ascii="Calibri" w:hAnsi="Calibri" w:cs="Calibri"/>
          <w:sz w:val="22"/>
          <w:szCs w:val="22"/>
        </w:rPr>
        <w:t>. §</w:t>
      </w:r>
      <w:r>
        <w:rPr>
          <w:rFonts w:ascii="Calibri" w:hAnsi="Calibri" w:cs="Calibri"/>
          <w:sz w:val="22"/>
          <w:szCs w:val="22"/>
        </w:rPr>
        <w:t xml:space="preserve"> (1) bekezdés </w:t>
      </w:r>
      <w:r w:rsidRPr="00872D14">
        <w:rPr>
          <w:rFonts w:ascii="Calibri" w:hAnsi="Calibri" w:cs="Calibri"/>
          <w:sz w:val="22"/>
          <w:szCs w:val="22"/>
        </w:rPr>
        <w:t>helyébe a következő rendelkezés lép:</w:t>
      </w:r>
    </w:p>
    <w:p w14:paraId="028E4725" w14:textId="33F0A5B5" w:rsidR="00433D3D" w:rsidRPr="002D523A" w:rsidRDefault="00433D3D" w:rsidP="00433D3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2D523A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274BF517" w14:textId="028B9D7D" w:rsidR="00433D3D" w:rsidRPr="002D523A" w:rsidRDefault="00433D3D" w:rsidP="00433D3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23A">
        <w:rPr>
          <w:rFonts w:asciiTheme="minorHAnsi" w:hAnsiTheme="minorHAnsi" w:cstheme="minorHAnsi"/>
          <w:sz w:val="22"/>
          <w:szCs w:val="22"/>
        </w:rPr>
        <w:t xml:space="preserve">(1) A Közgyűlés a gazdálkodás biztonsága érdekében szükséges folyószámla hitelkeret összegét 2025. évben </w:t>
      </w:r>
      <w:r>
        <w:rPr>
          <w:rFonts w:asciiTheme="minorHAnsi" w:hAnsiTheme="minorHAnsi" w:cstheme="minorHAnsi"/>
          <w:sz w:val="22"/>
          <w:szCs w:val="22"/>
        </w:rPr>
        <w:t>1.500</w:t>
      </w:r>
      <w:r w:rsidRPr="002D523A">
        <w:rPr>
          <w:rFonts w:asciiTheme="minorHAnsi" w:hAnsiTheme="minorHAnsi" w:cstheme="minorHAnsi"/>
          <w:sz w:val="22"/>
          <w:szCs w:val="22"/>
        </w:rPr>
        <w:t xml:space="preserve">.000 </w:t>
      </w:r>
      <w:proofErr w:type="spellStart"/>
      <w:r w:rsidRPr="002D523A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D523A">
        <w:rPr>
          <w:rFonts w:asciiTheme="minorHAnsi" w:hAnsiTheme="minorHAnsi" w:cstheme="minorHAnsi"/>
          <w:sz w:val="22"/>
          <w:szCs w:val="22"/>
        </w:rPr>
        <w:t>-ban határozza meg.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65EE3E9A" w14:textId="77777777" w:rsidR="005C3A1B" w:rsidRDefault="005C3A1B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B36711" w14:textId="5604CAAC" w:rsidR="00882898" w:rsidRPr="00872D14" w:rsidRDefault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3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. §</w:t>
      </w:r>
    </w:p>
    <w:p w14:paraId="5B85EC70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Hlk197333213"/>
      <w:r w:rsidRPr="00872D14">
        <w:rPr>
          <w:rFonts w:ascii="Calibri" w:hAnsi="Calibri" w:cs="Calibri"/>
          <w:sz w:val="22"/>
          <w:szCs w:val="22"/>
        </w:rPr>
        <w:t>A Rendelet 5. és 6. §-a helyébe a következő rendelkezések lépnek:</w:t>
      </w:r>
    </w:p>
    <w:bookmarkEnd w:id="0"/>
    <w:p w14:paraId="3BCC68DE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„5. §</w:t>
      </w:r>
    </w:p>
    <w:p w14:paraId="2BDFE0DF" w14:textId="630E9DC4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 xml:space="preserve">A Közgyűlés a költségvetési szervek kiadásait </w:t>
      </w:r>
      <w:r w:rsidR="006F5E81">
        <w:rPr>
          <w:rFonts w:ascii="Calibri" w:hAnsi="Calibri" w:cs="Calibri"/>
          <w:sz w:val="22"/>
          <w:szCs w:val="22"/>
        </w:rPr>
        <w:t>17.557.483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-ban határozza meg a 6. mellékletben részletezettek szerint.</w:t>
      </w:r>
    </w:p>
    <w:p w14:paraId="46C284C8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6. §</w:t>
      </w:r>
    </w:p>
    <w:p w14:paraId="2F6CC838" w14:textId="58D4A3AE" w:rsidR="00882898" w:rsidRPr="00872D14" w:rsidRDefault="00667C47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 költségvetési szervek 202</w:t>
      </w:r>
      <w:r w:rsidR="006F5E81">
        <w:rPr>
          <w:rFonts w:ascii="Calibri" w:hAnsi="Calibri" w:cs="Calibri"/>
          <w:sz w:val="22"/>
          <w:szCs w:val="22"/>
        </w:rPr>
        <w:t>5</w:t>
      </w:r>
      <w:r w:rsidRPr="00872D14">
        <w:rPr>
          <w:rFonts w:ascii="Calibri" w:hAnsi="Calibri" w:cs="Calibri"/>
          <w:sz w:val="22"/>
          <w:szCs w:val="22"/>
        </w:rPr>
        <w:t>. évi létszámkeretét 1.</w:t>
      </w:r>
      <w:r w:rsidR="001D3F43">
        <w:rPr>
          <w:rFonts w:ascii="Calibri" w:hAnsi="Calibri" w:cs="Calibri"/>
          <w:sz w:val="22"/>
          <w:szCs w:val="22"/>
        </w:rPr>
        <w:t>487</w:t>
      </w:r>
      <w:r w:rsidRPr="00872D14">
        <w:rPr>
          <w:rFonts w:ascii="Calibri" w:hAnsi="Calibri" w:cs="Calibri"/>
          <w:sz w:val="22"/>
          <w:szCs w:val="22"/>
        </w:rPr>
        <w:t xml:space="preserve"> főben határozza meg a 7. mellékletben részletezettek szerint.”</w:t>
      </w:r>
    </w:p>
    <w:p w14:paraId="7B49E4D5" w14:textId="7E050D77" w:rsidR="00882898" w:rsidRPr="00872D14" w:rsidRDefault="00433D3D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. §</w:t>
      </w:r>
    </w:p>
    <w:p w14:paraId="5CDCAD13" w14:textId="18033F9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8. §-a helyébe a következő rendelkezés lép:</w:t>
      </w:r>
    </w:p>
    <w:p w14:paraId="18E888BF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„8. §</w:t>
      </w:r>
    </w:p>
    <w:p w14:paraId="2BD2CEDF" w14:textId="02F1A3A0" w:rsidR="008828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 xml:space="preserve">A Közgyűlés az önkormányzati felhalmozási kiadások előirányzatát </w:t>
      </w:r>
      <w:r w:rsidR="006345E2">
        <w:rPr>
          <w:rFonts w:ascii="Calibri" w:hAnsi="Calibri" w:cs="Calibri"/>
          <w:sz w:val="22"/>
          <w:szCs w:val="22"/>
        </w:rPr>
        <w:t>1.595.987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-ban határozza meg, amelynek részletes adatait a 18. melléklet tartalmazza.</w:t>
      </w:r>
      <w:r w:rsidR="0045081F">
        <w:rPr>
          <w:rFonts w:ascii="Calibri" w:hAnsi="Calibri" w:cs="Calibri"/>
          <w:sz w:val="22"/>
          <w:szCs w:val="22"/>
        </w:rPr>
        <w:t>”</w:t>
      </w:r>
    </w:p>
    <w:p w14:paraId="325C7D59" w14:textId="77777777" w:rsidR="0045081F" w:rsidRDefault="0045081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9E39515" w14:textId="554BD6C1" w:rsidR="0045081F" w:rsidRDefault="0045081F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 §</w:t>
      </w:r>
    </w:p>
    <w:p w14:paraId="4E979D1E" w14:textId="77777777" w:rsidR="0045081F" w:rsidRPr="0045081F" w:rsidRDefault="0045081F" w:rsidP="0045081F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01948C" w14:textId="53E96AC5" w:rsidR="0045081F" w:rsidRPr="00872D14" w:rsidRDefault="0045081F" w:rsidP="0045081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F1194">
        <w:rPr>
          <w:rFonts w:ascii="Calibri" w:hAnsi="Calibri" w:cs="Calibri"/>
          <w:sz w:val="22"/>
          <w:szCs w:val="22"/>
        </w:rPr>
        <w:t>A Rendelet 9. § (1) bekezdése helyébe a következő rendelkezés lép:</w:t>
      </w:r>
    </w:p>
    <w:p w14:paraId="5156FF6D" w14:textId="246B04FB" w:rsidR="00882898" w:rsidRPr="00872D14" w:rsidRDefault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9. §</w:t>
      </w:r>
    </w:p>
    <w:p w14:paraId="1191DE34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(1) A Közgyűlés céltartalékokat képez az alábbiak szerint:</w:t>
      </w:r>
    </w:p>
    <w:p w14:paraId="6FAB1BA7" w14:textId="24EA2387" w:rsidR="001756C4" w:rsidRPr="002D523A" w:rsidRDefault="001756C4" w:rsidP="001756C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523A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D523A">
        <w:rPr>
          <w:rFonts w:asciiTheme="minorHAnsi" w:hAnsiTheme="minorHAnsi" w:cstheme="minorHAnsi"/>
          <w:sz w:val="22"/>
          <w:szCs w:val="22"/>
        </w:rPr>
        <w:tab/>
        <w:t xml:space="preserve">Általános tartalék </w:t>
      </w:r>
      <w:r w:rsidR="006F5E81">
        <w:rPr>
          <w:rFonts w:asciiTheme="minorHAnsi" w:hAnsiTheme="minorHAnsi" w:cstheme="minorHAnsi"/>
          <w:sz w:val="22"/>
          <w:szCs w:val="22"/>
        </w:rPr>
        <w:t>745</w:t>
      </w:r>
      <w:r w:rsidRPr="002D5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523A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D523A">
        <w:rPr>
          <w:rFonts w:asciiTheme="minorHAnsi" w:hAnsiTheme="minorHAnsi" w:cstheme="minorHAnsi"/>
          <w:sz w:val="22"/>
          <w:szCs w:val="22"/>
        </w:rPr>
        <w:t>,</w:t>
      </w:r>
    </w:p>
    <w:p w14:paraId="41A563B5" w14:textId="297AD514" w:rsidR="001756C4" w:rsidRDefault="001756C4" w:rsidP="006F5E8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523A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2D523A">
        <w:rPr>
          <w:rFonts w:asciiTheme="minorHAnsi" w:hAnsiTheme="minorHAnsi" w:cstheme="minorHAnsi"/>
          <w:sz w:val="22"/>
          <w:szCs w:val="22"/>
        </w:rPr>
        <w:tab/>
        <w:t xml:space="preserve">Tartalék - kulturális intézményekben és cégekben foglalkoztatottak jogszabály szerinti bérjellegű kiadásaira kapott állami támogatás tartaléka </w:t>
      </w:r>
      <w:r w:rsidR="00606C98">
        <w:rPr>
          <w:rFonts w:asciiTheme="minorHAnsi" w:hAnsiTheme="minorHAnsi" w:cstheme="minorHAnsi"/>
          <w:sz w:val="22"/>
          <w:szCs w:val="22"/>
        </w:rPr>
        <w:t>3.631</w:t>
      </w:r>
      <w:r w:rsidRPr="002D52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523A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2D523A">
        <w:rPr>
          <w:rFonts w:asciiTheme="minorHAnsi" w:hAnsiTheme="minorHAnsi" w:cstheme="minorHAnsi"/>
          <w:sz w:val="22"/>
          <w:szCs w:val="22"/>
        </w:rPr>
        <w:t>,</w:t>
      </w:r>
    </w:p>
    <w:p w14:paraId="00EEF4DE" w14:textId="2A7C98B9" w:rsidR="001756C4" w:rsidRPr="002D523A" w:rsidRDefault="006F5E81" w:rsidP="006F5E8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1756C4" w:rsidRPr="002D523A">
        <w:rPr>
          <w:rFonts w:asciiTheme="minorHAnsi" w:hAnsiTheme="minorHAnsi" w:cstheme="minorHAnsi"/>
          <w:sz w:val="22"/>
          <w:szCs w:val="22"/>
        </w:rPr>
        <w:t>Tartalék - városi cégek, intézmények, szolgáltatások működésére 2</w:t>
      </w:r>
      <w:r w:rsidR="00606C98">
        <w:rPr>
          <w:rFonts w:asciiTheme="minorHAnsi" w:hAnsiTheme="minorHAnsi" w:cstheme="minorHAnsi"/>
          <w:sz w:val="22"/>
          <w:szCs w:val="22"/>
        </w:rPr>
        <w:t>65</w:t>
      </w:r>
      <w:r w:rsidR="001756C4" w:rsidRPr="002D523A">
        <w:rPr>
          <w:rFonts w:asciiTheme="minorHAnsi" w:hAnsiTheme="minorHAnsi" w:cstheme="minorHAnsi"/>
          <w:sz w:val="22"/>
          <w:szCs w:val="22"/>
        </w:rPr>
        <w:t xml:space="preserve">.000 </w:t>
      </w:r>
      <w:proofErr w:type="spellStart"/>
      <w:r w:rsidR="001756C4" w:rsidRPr="002D523A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1756C4" w:rsidRPr="002D523A">
        <w:rPr>
          <w:rFonts w:asciiTheme="minorHAnsi" w:hAnsiTheme="minorHAnsi" w:cstheme="minorHAnsi"/>
          <w:sz w:val="22"/>
          <w:szCs w:val="22"/>
        </w:rPr>
        <w:t>.</w:t>
      </w:r>
      <w:r w:rsidR="0045081F">
        <w:rPr>
          <w:rFonts w:asciiTheme="minorHAnsi" w:hAnsiTheme="minorHAnsi" w:cstheme="minorHAnsi"/>
          <w:sz w:val="22"/>
          <w:szCs w:val="22"/>
        </w:rPr>
        <w:t>”</w:t>
      </w:r>
    </w:p>
    <w:p w14:paraId="3AB04111" w14:textId="5F5414B2" w:rsidR="00882898" w:rsidRDefault="0045081F" w:rsidP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. §</w:t>
      </w:r>
    </w:p>
    <w:p w14:paraId="5109494C" w14:textId="0E28E1A6" w:rsidR="00667C47" w:rsidRPr="00667C47" w:rsidRDefault="00667C47" w:rsidP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6CBA6527" w14:textId="32DED238" w:rsidR="00667C47" w:rsidRPr="00872D14" w:rsidRDefault="0045081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667C47">
        <w:rPr>
          <w:rFonts w:ascii="Calibri" w:hAnsi="Calibri" w:cs="Calibri"/>
          <w:b/>
          <w:bCs/>
          <w:sz w:val="22"/>
          <w:szCs w:val="22"/>
        </w:rPr>
        <w:t>. §</w:t>
      </w:r>
    </w:p>
    <w:p w14:paraId="23E3DBF3" w14:textId="77777777" w:rsidR="008828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A514F19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2ED0C1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AD034D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71BC17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AA3F7C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F0202B" w14:textId="77777777" w:rsidR="002B4719" w:rsidRPr="00872D14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2898" w:rsidRPr="00872D14" w14:paraId="2518E414" w14:textId="77777777">
        <w:tc>
          <w:tcPr>
            <w:tcW w:w="4818" w:type="dxa"/>
          </w:tcPr>
          <w:p w14:paraId="7779CA7F" w14:textId="77777777" w:rsidR="00882898" w:rsidRPr="002B4719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5A6672" w14:textId="77777777" w:rsidR="00882898" w:rsidRPr="002B4719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Pr="00872D14" w:rsidRDefault="00882898">
      <w:pPr>
        <w:rPr>
          <w:rFonts w:ascii="Calibri" w:hAnsi="Calibri" w:cs="Calibri"/>
          <w:sz w:val="22"/>
          <w:szCs w:val="22"/>
        </w:rPr>
      </w:pPr>
    </w:p>
    <w:sectPr w:rsidR="00882898" w:rsidRPr="00872D14" w:rsidSect="002B4719">
      <w:footerReference w:type="default" r:id="rId7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1756C4"/>
    <w:rsid w:val="001D274B"/>
    <w:rsid w:val="001D3F43"/>
    <w:rsid w:val="002B4719"/>
    <w:rsid w:val="00307E87"/>
    <w:rsid w:val="003242BD"/>
    <w:rsid w:val="00393D69"/>
    <w:rsid w:val="0039577B"/>
    <w:rsid w:val="003A55B9"/>
    <w:rsid w:val="003B2CC4"/>
    <w:rsid w:val="003D7202"/>
    <w:rsid w:val="00405D86"/>
    <w:rsid w:val="00433D3D"/>
    <w:rsid w:val="0045081F"/>
    <w:rsid w:val="004F1194"/>
    <w:rsid w:val="00520857"/>
    <w:rsid w:val="005C3A1B"/>
    <w:rsid w:val="005C5823"/>
    <w:rsid w:val="00606C98"/>
    <w:rsid w:val="006345E2"/>
    <w:rsid w:val="00667C47"/>
    <w:rsid w:val="006A55AA"/>
    <w:rsid w:val="006F5E81"/>
    <w:rsid w:val="007F2151"/>
    <w:rsid w:val="00872D14"/>
    <w:rsid w:val="00882898"/>
    <w:rsid w:val="00916331"/>
    <w:rsid w:val="00A02D2F"/>
    <w:rsid w:val="00A1454A"/>
    <w:rsid w:val="00A24F19"/>
    <w:rsid w:val="00A26C73"/>
    <w:rsid w:val="00A42292"/>
    <w:rsid w:val="00AA4D12"/>
    <w:rsid w:val="00BD404F"/>
    <w:rsid w:val="00C56567"/>
    <w:rsid w:val="00CB6374"/>
    <w:rsid w:val="00D53EB2"/>
    <w:rsid w:val="00D67365"/>
    <w:rsid w:val="00E046C6"/>
    <w:rsid w:val="00E43614"/>
    <w:rsid w:val="00E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A42292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2</cp:revision>
  <cp:lastPrinted>2024-05-22T07:46:00Z</cp:lastPrinted>
  <dcterms:created xsi:type="dcterms:W3CDTF">2025-05-14T11:56:00Z</dcterms:created>
  <dcterms:modified xsi:type="dcterms:W3CDTF">2025-05-14T11:56:00Z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