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F379" w14:textId="77777777" w:rsidR="002004C5" w:rsidRPr="00AF779E" w:rsidRDefault="002004C5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F779E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34C52E8" w14:textId="77777777" w:rsidR="002004C5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63C8D" w14:textId="77777777" w:rsidR="00DE5193" w:rsidRPr="00AF779E" w:rsidRDefault="00DE5193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1455C0" w14:textId="77777777" w:rsidR="002004C5" w:rsidRPr="00AF779E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Javaslat Szombathely Megyei Jogú Város Önkormányzata</w:t>
      </w:r>
    </w:p>
    <w:p w14:paraId="562A8E73" w14:textId="387D147A" w:rsidR="002004C5" w:rsidRPr="00AF779E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202</w:t>
      </w:r>
      <w:r w:rsidR="000818D4">
        <w:rPr>
          <w:rFonts w:asciiTheme="minorHAnsi" w:hAnsiTheme="minorHAnsi" w:cstheme="minorHAnsi"/>
          <w:b/>
          <w:sz w:val="22"/>
          <w:szCs w:val="22"/>
        </w:rPr>
        <w:t>4</w:t>
      </w:r>
      <w:r w:rsidRPr="00AF779E">
        <w:rPr>
          <w:rFonts w:asciiTheme="minorHAnsi" w:hAnsiTheme="minorHAnsi" w:cstheme="minorHAnsi"/>
          <w:b/>
          <w:sz w:val="22"/>
          <w:szCs w:val="22"/>
        </w:rPr>
        <w:t>. évi zárszámadási rendeletének megalkotására</w:t>
      </w:r>
    </w:p>
    <w:p w14:paraId="39A7BA9A" w14:textId="77777777" w:rsidR="002004C5" w:rsidRDefault="002004C5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DF89F0" w14:textId="77777777" w:rsidR="00DE5193" w:rsidRPr="00AF779E" w:rsidRDefault="00DE5193" w:rsidP="002004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2AC10" w14:textId="33C894A9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0818D4">
        <w:rPr>
          <w:rFonts w:asciiTheme="minorHAnsi" w:hAnsiTheme="minorHAnsi" w:cstheme="minorHAnsi"/>
          <w:sz w:val="22"/>
          <w:szCs w:val="22"/>
        </w:rPr>
        <w:t>4</w:t>
      </w:r>
      <w:r w:rsidRPr="00AF779E">
        <w:rPr>
          <w:rFonts w:asciiTheme="minorHAnsi" w:hAnsiTheme="minorHAnsi" w:cstheme="minorHAnsi"/>
          <w:sz w:val="22"/>
          <w:szCs w:val="22"/>
        </w:rPr>
        <w:t xml:space="preserve">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2011. évi CXCV. törvény (a továbbiakban: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Áht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) szabályozza. </w:t>
      </w:r>
    </w:p>
    <w:p w14:paraId="635FAE50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Az Áht. 91. § (1) bekezdésében foglaltak szerint a helyi önkormányzat költségvetésének végrehajtására vonatkozó zárszámadási rendelet tervezetét a jegyző készíti elő és a polgármester terjeszti a képviselő-testület elé úgy, hogy az a képviselő-testület elé terjesztését követő harminc napon belül, de legkésőbb a költségvetési évet követő ötödik hónap utolsó napjáig hatályba lépjen. </w:t>
      </w:r>
    </w:p>
    <w:p w14:paraId="68AF1E5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C8D76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.) 17. §-a értelmében a jogszabály előkészítője – a jogszabály feltételezett hatásaihoz igazodó részletességű – előzetes hatásvizsgálat elvégzésével felméri a szabályozás várható következményeit. Ezen zárszámadási rendelet-tervezet esetében is elkészítettük a hatásvizsgálatot. </w:t>
      </w:r>
    </w:p>
    <w:p w14:paraId="453B99C5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tervezet társadalmi, gazdasági és költségvetési hatásait a rendelettervezethez fűzött indokolás tartalmazza. Környezeti és egészségi következményekkel nem kell számolni. Az adminisztratív terhek nem nőnek. A rendelet-tervezet megalkotásának szükségességére a fentiekben utaltunk. A jogszabály alkalmazásához szükséges személyi, szervezeti, tárgyi és pénzügyi feltételek rendelkezésre állnak.  </w:t>
      </w:r>
    </w:p>
    <w:p w14:paraId="1A86F35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2CD43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466CEC8C" w14:textId="77777777" w:rsidR="004D08AF" w:rsidRPr="00AF779E" w:rsidRDefault="004D08AF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97010" w14:textId="4175272E" w:rsidR="002004C5" w:rsidRPr="00AF779E" w:rsidRDefault="002004C5" w:rsidP="00AF77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AF779E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AF779E">
        <w:rPr>
          <w:rFonts w:asciiTheme="minorHAnsi" w:hAnsiTheme="minorHAnsi" w:cstheme="minorHAnsi"/>
          <w:sz w:val="22"/>
          <w:szCs w:val="22"/>
        </w:rPr>
        <w:t xml:space="preserve">. 18. §-a alapján a rendelet tervezetéhez fűzött indokolás az előterjesztés mellékletét képezi. </w:t>
      </w:r>
    </w:p>
    <w:p w14:paraId="6FF8AA55" w14:textId="77777777" w:rsidR="00AF779E" w:rsidRDefault="002004C5" w:rsidP="00AF779E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A költségvetési szervek belső kontrollrendszeréről és belső ellenőrzéséről szóló 370/2011. (XII. 31.) Korm. rendelet 11.§ (1) bekezdésében foglaltak szerint a költségvetési szerv vezetője köteles nyilatkozatban értékelni a költségvetési szerv belső kontrollrendszerének minőségét.</w:t>
      </w:r>
      <w:r w:rsidR="00AF77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767C38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CF05A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EB693" w14:textId="77777777" w:rsidR="00DE5193" w:rsidRDefault="00DE5193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BE870" w14:textId="76A73422" w:rsidR="002004C5" w:rsidRPr="00AF779E" w:rsidRDefault="002004C5" w:rsidP="00AF779E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lastRenderedPageBreak/>
        <w:t>Ezen vezetői nyilatkozatokat a 370/2011. (XII. 31.) Korm. rendelet 11. § (2a) bekezdésében foglalt előírás szerint a zárszámadási rendelettervezethez mellékletként csatolva bemutatjuk.</w:t>
      </w:r>
    </w:p>
    <w:p w14:paraId="18E0F0AC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9A4B1" w14:textId="77777777" w:rsid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rendeletet megalkotni szíveskedjék.</w:t>
      </w:r>
    </w:p>
    <w:p w14:paraId="7874F6CB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0438BF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5142C" w14:textId="7BF3196B" w:rsidR="002004C5" w:rsidRP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B0D2A">
        <w:rPr>
          <w:rFonts w:asciiTheme="minorHAnsi" w:hAnsiTheme="minorHAnsi" w:cstheme="minorHAnsi"/>
          <w:b/>
          <w:sz w:val="22"/>
          <w:szCs w:val="22"/>
        </w:rPr>
        <w:t>5</w:t>
      </w:r>
      <w:r w:rsidRPr="00AF779E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proofErr w:type="gramStart"/>
      <w:r w:rsidRPr="00AF779E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AF77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AF779E">
        <w:rPr>
          <w:rFonts w:asciiTheme="minorHAnsi" w:hAnsiTheme="minorHAnsi" w:cstheme="minorHAnsi"/>
          <w:b/>
          <w:sz w:val="22"/>
          <w:szCs w:val="22"/>
        </w:rPr>
        <w:t xml:space="preserve">   „</w:t>
      </w:r>
      <w:proofErr w:type="gramEnd"/>
    </w:p>
    <w:p w14:paraId="7153A650" w14:textId="77777777" w:rsidR="002004C5" w:rsidRDefault="002004C5" w:rsidP="002004C5">
      <w:pPr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33B3B6BF" w14:textId="77777777" w:rsidR="003D231C" w:rsidRPr="00AF779E" w:rsidRDefault="003D231C" w:rsidP="002004C5">
      <w:pPr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31202C19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3A487740" w14:textId="77777777" w:rsidR="002004C5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327F4D00" w14:textId="77777777" w:rsidR="003D231C" w:rsidRPr="00AF779E" w:rsidRDefault="003D231C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0913A69F" w14:textId="77777777" w:rsidR="002004C5" w:rsidRPr="00AF779E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51EBE978" w14:textId="58B9D589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Pr="00AF779E">
        <w:rPr>
          <w:rFonts w:asciiTheme="minorHAnsi" w:hAnsiTheme="minorHAnsi" w:cstheme="minorHAnsi"/>
          <w:b/>
          <w:sz w:val="22"/>
          <w:szCs w:val="22"/>
        </w:rPr>
        <w:t xml:space="preserve">   /: Dr. Nemény András :/</w:t>
      </w:r>
      <w:r w:rsidRPr="00AF779E">
        <w:rPr>
          <w:rFonts w:asciiTheme="minorHAnsi" w:hAnsiTheme="minorHAnsi" w:cstheme="minorHAnsi"/>
          <w:noProof/>
          <w:sz w:val="22"/>
          <w:szCs w:val="22"/>
        </w:rPr>
        <w:t xml:space="preserve">      </w:t>
      </w:r>
      <w:r w:rsidRPr="00AF779E">
        <w:rPr>
          <w:rFonts w:asciiTheme="minorHAnsi" w:hAnsiTheme="minorHAnsi" w:cstheme="minorHAnsi"/>
          <w:noProof/>
          <w:sz w:val="22"/>
          <w:szCs w:val="22"/>
        </w:rPr>
        <w:tab/>
      </w:r>
    </w:p>
    <w:p w14:paraId="626873EA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3B13F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3A48A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C1620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9BB38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014E7" w14:textId="77777777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EDFA5" w14:textId="77777777" w:rsidR="002004C5" w:rsidRDefault="002004C5" w:rsidP="002004C5">
      <w:pPr>
        <w:jc w:val="both"/>
        <w:rPr>
          <w:rFonts w:ascii="Arial" w:hAnsi="Arial" w:cs="Arial"/>
        </w:rPr>
      </w:pPr>
    </w:p>
    <w:p w14:paraId="2676B55A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3181390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DB35B4C" w14:textId="77777777" w:rsidR="002004C5" w:rsidRDefault="002004C5" w:rsidP="002004C5">
      <w:pPr>
        <w:jc w:val="both"/>
        <w:rPr>
          <w:rFonts w:ascii="Arial" w:hAnsi="Arial" w:cs="Arial"/>
        </w:rPr>
      </w:pPr>
    </w:p>
    <w:p w14:paraId="24C2403D" w14:textId="77777777" w:rsidR="002004C5" w:rsidRDefault="002004C5" w:rsidP="002004C5">
      <w:pPr>
        <w:jc w:val="both"/>
        <w:rPr>
          <w:rFonts w:ascii="Arial" w:hAnsi="Arial" w:cs="Arial"/>
        </w:rPr>
      </w:pPr>
    </w:p>
    <w:p w14:paraId="4B271E87" w14:textId="77777777" w:rsidR="002004C5" w:rsidRDefault="002004C5" w:rsidP="002004C5">
      <w:pPr>
        <w:jc w:val="both"/>
        <w:rPr>
          <w:rFonts w:ascii="Arial" w:hAnsi="Arial" w:cs="Arial"/>
        </w:rPr>
      </w:pPr>
    </w:p>
    <w:p w14:paraId="36CB0DFD" w14:textId="77777777" w:rsidR="002004C5" w:rsidRPr="007C40AF" w:rsidRDefault="002004C5" w:rsidP="002004C5">
      <w:pPr>
        <w:jc w:val="both"/>
        <w:rPr>
          <w:rFonts w:ascii="Arial" w:hAnsi="Arial" w:cs="Arial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AF779E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396263C1" w:rsidR="00514CD3" w:rsidRPr="00AF779E" w:rsidRDefault="00AF779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AF779E"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AF779E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0FC9648B" w:rsidR="00514CD3" w:rsidRPr="00AF779E" w:rsidRDefault="00864670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r</w:t>
    </w:r>
    <w:r w:rsidR="00415A39" w:rsidRPr="00AF779E">
      <w:rPr>
        <w:rFonts w:asciiTheme="minorHAnsi" w:hAnsiTheme="minorHAnsi" w:cstheme="minorHAnsi"/>
        <w:b/>
        <w:sz w:val="22"/>
        <w:szCs w:val="22"/>
        <w:u w:val="single"/>
      </w:rPr>
      <w:t>endelet</w:t>
    </w:r>
    <w:r w:rsidR="00514CD3" w:rsidRPr="00AF779E">
      <w:rPr>
        <w:rFonts w:asciiTheme="minorHAnsi" w:hAnsiTheme="minorHAnsi" w:cstheme="minorHAnsi"/>
        <w:b/>
        <w:sz w:val="22"/>
        <w:szCs w:val="22"/>
        <w:u w:val="single"/>
      </w:rPr>
      <w:t>tervezetet törvényességi szempontból megvizsgáltam:</w:t>
    </w:r>
  </w:p>
  <w:p w14:paraId="3E8C9FD7" w14:textId="77777777" w:rsidR="00514CD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63DA213" w14:textId="77777777" w:rsidR="00AF779E" w:rsidRPr="00AF779E" w:rsidRDefault="00AF779E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AA1"/>
    <w:rsid w:val="00064202"/>
    <w:rsid w:val="000818D4"/>
    <w:rsid w:val="000C593A"/>
    <w:rsid w:val="000D5554"/>
    <w:rsid w:val="000F0700"/>
    <w:rsid w:val="00132161"/>
    <w:rsid w:val="00173744"/>
    <w:rsid w:val="00181799"/>
    <w:rsid w:val="001A4648"/>
    <w:rsid w:val="001C3B8D"/>
    <w:rsid w:val="002004C5"/>
    <w:rsid w:val="002103A7"/>
    <w:rsid w:val="00247C78"/>
    <w:rsid w:val="002777E0"/>
    <w:rsid w:val="002E0E60"/>
    <w:rsid w:val="003160A0"/>
    <w:rsid w:val="00320AB4"/>
    <w:rsid w:val="00325973"/>
    <w:rsid w:val="0032649B"/>
    <w:rsid w:val="0034130E"/>
    <w:rsid w:val="00356256"/>
    <w:rsid w:val="00387E79"/>
    <w:rsid w:val="003A25FC"/>
    <w:rsid w:val="003D231C"/>
    <w:rsid w:val="00415A39"/>
    <w:rsid w:val="00430EA9"/>
    <w:rsid w:val="004A5006"/>
    <w:rsid w:val="004D08AF"/>
    <w:rsid w:val="00504834"/>
    <w:rsid w:val="00514CD3"/>
    <w:rsid w:val="005246DD"/>
    <w:rsid w:val="005321D7"/>
    <w:rsid w:val="005408AF"/>
    <w:rsid w:val="00567168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76E0B"/>
    <w:rsid w:val="00694FAD"/>
    <w:rsid w:val="006A73A5"/>
    <w:rsid w:val="006B5218"/>
    <w:rsid w:val="006C4D12"/>
    <w:rsid w:val="007071D6"/>
    <w:rsid w:val="007326FF"/>
    <w:rsid w:val="00733F7D"/>
    <w:rsid w:val="00760F4C"/>
    <w:rsid w:val="007A0E65"/>
    <w:rsid w:val="007A7F9C"/>
    <w:rsid w:val="007B2FF9"/>
    <w:rsid w:val="007B4FA9"/>
    <w:rsid w:val="007C40AF"/>
    <w:rsid w:val="007D4DB4"/>
    <w:rsid w:val="007F2F31"/>
    <w:rsid w:val="008116E5"/>
    <w:rsid w:val="00812E58"/>
    <w:rsid w:val="0082660D"/>
    <w:rsid w:val="00834A26"/>
    <w:rsid w:val="00864670"/>
    <w:rsid w:val="008728D0"/>
    <w:rsid w:val="008C4D8C"/>
    <w:rsid w:val="0091509C"/>
    <w:rsid w:val="009348EA"/>
    <w:rsid w:val="009377E3"/>
    <w:rsid w:val="00937CFE"/>
    <w:rsid w:val="0096279B"/>
    <w:rsid w:val="009A788B"/>
    <w:rsid w:val="009B0B46"/>
    <w:rsid w:val="009B0D2A"/>
    <w:rsid w:val="009B5040"/>
    <w:rsid w:val="009D4366"/>
    <w:rsid w:val="00A16179"/>
    <w:rsid w:val="00A7633E"/>
    <w:rsid w:val="00AB7B31"/>
    <w:rsid w:val="00AD08CD"/>
    <w:rsid w:val="00AE14C5"/>
    <w:rsid w:val="00AF779E"/>
    <w:rsid w:val="00B103B4"/>
    <w:rsid w:val="00B27192"/>
    <w:rsid w:val="00B610E8"/>
    <w:rsid w:val="00B61FD7"/>
    <w:rsid w:val="00B85A3A"/>
    <w:rsid w:val="00BA47B0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DE519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1641"/>
    <w:rsid w:val="00F17E03"/>
    <w:rsid w:val="00F956F5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32969C8E-672A-476D-8A34-181C067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Wittinger Mónika</cp:lastModifiedBy>
  <cp:revision>2</cp:revision>
  <cp:lastPrinted>2020-12-14T09:54:00Z</cp:lastPrinted>
  <dcterms:created xsi:type="dcterms:W3CDTF">2025-05-12T11:32:00Z</dcterms:created>
  <dcterms:modified xsi:type="dcterms:W3CDTF">2025-05-12T11:32:00Z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