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114A" w14:textId="77777777" w:rsidR="00556424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D9A6C54" w14:textId="59FA2EAC" w:rsidR="00C618F8" w:rsidRPr="00556424" w:rsidRDefault="00FF12AE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</w:t>
      </w:r>
      <w:r w:rsidR="00556424" w:rsidRPr="00556424">
        <w:rPr>
          <w:rFonts w:ascii="Calibri" w:hAnsi="Calibri" w:cs="Calibri"/>
          <w:b/>
          <w:bCs/>
          <w:sz w:val="22"/>
          <w:szCs w:val="22"/>
        </w:rPr>
        <w:t>/</w:t>
      </w:r>
      <w:r w:rsidR="00556424">
        <w:rPr>
          <w:rFonts w:ascii="Calibri" w:hAnsi="Calibri" w:cs="Calibri"/>
          <w:b/>
          <w:bCs/>
          <w:sz w:val="22"/>
          <w:szCs w:val="22"/>
        </w:rPr>
        <w:t>2025.</w:t>
      </w:r>
      <w:r w:rsidR="00556424" w:rsidRPr="00556424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IV.30.</w:t>
      </w:r>
      <w:r w:rsidR="00556424" w:rsidRPr="00556424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083AC84E" w14:textId="77777777" w:rsidR="00C618F8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>az önkormányzat 2025. évi költségvetéséről szóló 4/2025. (II.28.) önkormányzati rendelet módosításáról</w:t>
      </w:r>
    </w:p>
    <w:p w14:paraId="4EACC117" w14:textId="77777777" w:rsidR="00556424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B3887F" w14:textId="77777777" w:rsidR="00556424" w:rsidRPr="00556424" w:rsidRDefault="00556424" w:rsidP="0055642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23207E" w14:textId="77777777" w:rsidR="00C618F8" w:rsidRP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[1] A központi támogatásokból származó többletbevételeknek, közgyűlési döntés végrehajtásának átvezetése céljából szükséges az önkormányzat 2025. évi költségvetéséről szóló 4/2025. (II.28.) önkormányzati rendelet módosítása. Továbbá a rendeletmódosítás célja, hogy Szombathely Megyei Jogú Város Önkormányzata a Magyarország gazdasági stabilitásáról szóló 2011. évi CXCIV. törvényben foglalt rendelkezéseknek eleget tegyen.</w:t>
      </w:r>
    </w:p>
    <w:p w14:paraId="28A2588B" w14:textId="77777777" w:rsidR="00C618F8" w:rsidRPr="00556424" w:rsidRDefault="00556424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[2] Szombathely Megyei Jogú Város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772B8D02" w14:textId="77777777" w:rsidR="00C618F8" w:rsidRPr="00556424" w:rsidRDefault="0055642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>1. §</w:t>
      </w:r>
    </w:p>
    <w:p w14:paraId="5CCD6EA0" w14:textId="58D7A0A4" w:rsidR="00C618F8" w:rsidRP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Az önkormányzat 2025. évi költségvetéséről szóló 4/2025. (II. 28.) önkormányzati rendelet</w:t>
      </w:r>
      <w:r>
        <w:rPr>
          <w:rFonts w:ascii="Calibri" w:hAnsi="Calibri" w:cs="Calibri"/>
          <w:sz w:val="22"/>
          <w:szCs w:val="22"/>
        </w:rPr>
        <w:t xml:space="preserve"> (a továbbiakban: Rendelet)</w:t>
      </w:r>
      <w:r w:rsidRPr="00556424">
        <w:rPr>
          <w:rFonts w:ascii="Calibri" w:hAnsi="Calibri" w:cs="Calibri"/>
          <w:sz w:val="22"/>
          <w:szCs w:val="22"/>
        </w:rPr>
        <w:t xml:space="preserve"> 2. § (1) és (2) bekezdése helyébe a következő rendelkezések lépnek:</w:t>
      </w:r>
    </w:p>
    <w:p w14:paraId="5019D55A" w14:textId="2EB9A8BA" w:rsidR="00C618F8" w:rsidRPr="00556424" w:rsidRDefault="00556424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„(1) A Közgyűlés az Önkormányzat 2025. évi költségvetésének bevételi főösszegét 29.0</w:t>
      </w:r>
      <w:r w:rsidR="004122AB">
        <w:rPr>
          <w:rFonts w:ascii="Calibri" w:hAnsi="Calibri" w:cs="Calibri"/>
          <w:sz w:val="22"/>
          <w:szCs w:val="22"/>
        </w:rPr>
        <w:t>76.100</w:t>
      </w:r>
      <w:r w:rsidRPr="00556424">
        <w:rPr>
          <w:rFonts w:ascii="Calibri" w:hAnsi="Calibri" w:cs="Calibri"/>
          <w:sz w:val="22"/>
          <w:szCs w:val="22"/>
        </w:rPr>
        <w:t xml:space="preserve"> eFt-ban, kiadási főösszegét 29.</w:t>
      </w:r>
      <w:r w:rsidR="004122AB">
        <w:rPr>
          <w:rFonts w:ascii="Calibri" w:hAnsi="Calibri" w:cs="Calibri"/>
          <w:sz w:val="22"/>
          <w:szCs w:val="22"/>
        </w:rPr>
        <w:t>764.441</w:t>
      </w:r>
      <w:r w:rsidRPr="00556424">
        <w:rPr>
          <w:rFonts w:ascii="Calibri" w:hAnsi="Calibri" w:cs="Calibri"/>
          <w:sz w:val="22"/>
          <w:szCs w:val="22"/>
        </w:rPr>
        <w:t xml:space="preserve"> eFt-ban állapítja meg.</w:t>
      </w:r>
    </w:p>
    <w:p w14:paraId="0A1AC6C0" w14:textId="7CEE6CF1" w:rsidR="00C618F8" w:rsidRPr="00556424" w:rsidRDefault="00556424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(2) A működési bevételek és kiadások egyenlegét –1.3</w:t>
      </w:r>
      <w:r w:rsidR="004122AB">
        <w:rPr>
          <w:rFonts w:ascii="Calibri" w:hAnsi="Calibri" w:cs="Calibri"/>
          <w:sz w:val="22"/>
          <w:szCs w:val="22"/>
        </w:rPr>
        <w:t>26.736</w:t>
      </w:r>
      <w:r w:rsidRPr="00556424">
        <w:rPr>
          <w:rFonts w:ascii="Calibri" w:hAnsi="Calibri" w:cs="Calibri"/>
          <w:sz w:val="22"/>
          <w:szCs w:val="22"/>
        </w:rPr>
        <w:t xml:space="preserve"> eFt-ban, a finanszírozási célú kiadásokat (pénzügyi lízing tőke része) -120.750 eFt-ban, az ezeket finanszírozó előző évek működési maradványát +710</w:t>
      </w:r>
      <w:r w:rsidR="004122AB">
        <w:rPr>
          <w:rFonts w:ascii="Calibri" w:hAnsi="Calibri" w:cs="Calibri"/>
          <w:sz w:val="22"/>
          <w:szCs w:val="22"/>
        </w:rPr>
        <w:t>.086</w:t>
      </w:r>
      <w:r w:rsidRPr="00556424">
        <w:rPr>
          <w:rFonts w:ascii="Calibri" w:hAnsi="Calibri" w:cs="Calibri"/>
          <w:sz w:val="22"/>
          <w:szCs w:val="22"/>
        </w:rPr>
        <w:t xml:space="preserve"> eFt-ban határozza meg. Az így számított működési egyenleg -737.400 eFt.”</w:t>
      </w:r>
    </w:p>
    <w:p w14:paraId="40475A30" w14:textId="77777777" w:rsidR="00C618F8" w:rsidRDefault="0055642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>2. §</w:t>
      </w:r>
    </w:p>
    <w:p w14:paraId="41B962B2" w14:textId="687CF212" w:rsidR="00556424" w:rsidRPr="00556424" w:rsidRDefault="00556424" w:rsidP="00556424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1ADC18E5" w14:textId="515527A5" w:rsidR="00556424" w:rsidRPr="00556424" w:rsidRDefault="00556424" w:rsidP="0055642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§</w:t>
      </w:r>
    </w:p>
    <w:p w14:paraId="0C5BC440" w14:textId="77777777" w:rsidR="00C618F8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771D3C5E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DA1ED2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59CBAC2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1C5B4F3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21FEC88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657E04" w14:textId="77777777" w:rsidR="00556424" w:rsidRDefault="0055642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56424" w:rsidRPr="00310712" w14:paraId="1189099E" w14:textId="77777777" w:rsidTr="0089250C">
        <w:tc>
          <w:tcPr>
            <w:tcW w:w="4818" w:type="dxa"/>
          </w:tcPr>
          <w:p w14:paraId="25DC1842" w14:textId="77777777" w:rsidR="00556424" w:rsidRPr="00310712" w:rsidRDefault="00556424" w:rsidP="0089250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79B5899" w14:textId="77777777" w:rsidR="00556424" w:rsidRDefault="00556424" w:rsidP="0089250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  <w:p w14:paraId="6DA29708" w14:textId="77777777" w:rsidR="00556424" w:rsidRPr="00310712" w:rsidRDefault="00556424" w:rsidP="0089250C">
            <w:pPr>
              <w:pStyle w:val="Szvegtrzs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9F5009" w14:textId="77777777" w:rsidR="00C065FB" w:rsidRDefault="00C065F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2CBD281" w14:textId="77777777" w:rsidR="00C065FB" w:rsidRDefault="00C065F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77842E8" w14:textId="77777777" w:rsidR="00C065FB" w:rsidRDefault="00C065FB" w:rsidP="00C065FB">
      <w:pPr>
        <w:pStyle w:val="Szvegtrzs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C065FB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39F3ABF5" w14:textId="77777777" w:rsidR="00C065FB" w:rsidRPr="00C065FB" w:rsidRDefault="00C065FB" w:rsidP="00C065FB">
      <w:pPr>
        <w:pStyle w:val="Szvegtrzs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BAB9068" w14:textId="773B0368" w:rsidR="00C065FB" w:rsidRPr="00C065FB" w:rsidRDefault="00C065FB" w:rsidP="00C065FB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065FB">
        <w:rPr>
          <w:rFonts w:ascii="Calibri" w:hAnsi="Calibri" w:cs="Calibri"/>
          <w:b/>
          <w:bCs/>
          <w:sz w:val="22"/>
          <w:szCs w:val="22"/>
        </w:rPr>
        <w:t>Szombathely, 2025.</w:t>
      </w:r>
      <w:r w:rsidR="00FF12AE">
        <w:rPr>
          <w:rFonts w:ascii="Calibri" w:hAnsi="Calibri" w:cs="Calibri"/>
          <w:b/>
          <w:bCs/>
          <w:sz w:val="22"/>
          <w:szCs w:val="22"/>
        </w:rPr>
        <w:t xml:space="preserve"> április 30.</w:t>
      </w:r>
    </w:p>
    <w:p w14:paraId="1FCF9C42" w14:textId="77777777" w:rsidR="00C065FB" w:rsidRDefault="00C065FB" w:rsidP="00C065FB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A5B7A6" w14:textId="77777777" w:rsidR="00C065FB" w:rsidRDefault="00C065FB" w:rsidP="00C065FB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DA3289" w14:textId="77777777" w:rsidR="00C065FB" w:rsidRDefault="00C065FB" w:rsidP="00C065FB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987B66" w14:textId="77777777" w:rsidR="00C065FB" w:rsidRDefault="00C065FB" w:rsidP="00C065FB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83D929" w14:textId="77777777" w:rsidR="00C065FB" w:rsidRDefault="00C065FB" w:rsidP="00C065FB">
      <w:pPr>
        <w:pStyle w:val="Szvegtrzs"/>
        <w:spacing w:after="0" w:line="240" w:lineRule="auto"/>
        <w:ind w:left="4963"/>
        <w:jc w:val="center"/>
        <w:rPr>
          <w:rFonts w:ascii="Calibri" w:hAnsi="Calibri" w:cs="Calibri"/>
          <w:b/>
          <w:bCs/>
          <w:sz w:val="22"/>
          <w:szCs w:val="22"/>
        </w:rPr>
      </w:pPr>
      <w:r w:rsidRPr="00310712">
        <w:rPr>
          <w:rFonts w:ascii="Calibri" w:hAnsi="Calibri" w:cs="Calibri"/>
          <w:b/>
          <w:bCs/>
          <w:sz w:val="22"/>
          <w:szCs w:val="22"/>
        </w:rPr>
        <w:t>/: Dr. Károlyi Ákos :/</w:t>
      </w:r>
      <w:r w:rsidRPr="00310712">
        <w:rPr>
          <w:rFonts w:ascii="Calibri" w:hAnsi="Calibri" w:cs="Calibri"/>
          <w:b/>
          <w:bCs/>
          <w:sz w:val="22"/>
          <w:szCs w:val="22"/>
        </w:rPr>
        <w:br/>
        <w:t>jegyző</w:t>
      </w:r>
    </w:p>
    <w:p w14:paraId="6D39379C" w14:textId="1DD62DCA" w:rsidR="00C065FB" w:rsidRPr="00556424" w:rsidRDefault="00C065FB" w:rsidP="00C065FB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065FB"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C065FB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C065FB">
        <w:rPr>
          <w:rFonts w:ascii="Calibri" w:hAnsi="Calibri" w:cs="Calibri"/>
          <w:b/>
          <w:bCs/>
          <w:sz w:val="22"/>
          <w:szCs w:val="22"/>
        </w:rPr>
        <w:tab/>
      </w:r>
    </w:p>
    <w:sectPr w:rsidR="00C065FB" w:rsidRPr="00556424" w:rsidSect="00C065FB">
      <w:pgSz w:w="11906" w:h="16838"/>
      <w:pgMar w:top="1134" w:right="1134" w:bottom="709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6C6E" w14:textId="77777777" w:rsidR="00556424" w:rsidRDefault="00556424">
      <w:r>
        <w:separator/>
      </w:r>
    </w:p>
  </w:endnote>
  <w:endnote w:type="continuationSeparator" w:id="0">
    <w:p w14:paraId="628008CB" w14:textId="77777777" w:rsidR="00556424" w:rsidRDefault="0055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0C73" w14:textId="77777777" w:rsidR="00556424" w:rsidRDefault="00556424">
      <w:r>
        <w:separator/>
      </w:r>
    </w:p>
  </w:footnote>
  <w:footnote w:type="continuationSeparator" w:id="0">
    <w:p w14:paraId="7D2FA40D" w14:textId="77777777" w:rsidR="00556424" w:rsidRDefault="0055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36C19"/>
    <w:multiLevelType w:val="multilevel"/>
    <w:tmpl w:val="B016B60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14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F8"/>
    <w:rsid w:val="002A2D1C"/>
    <w:rsid w:val="004122AB"/>
    <w:rsid w:val="004F3CD8"/>
    <w:rsid w:val="00556424"/>
    <w:rsid w:val="0056249F"/>
    <w:rsid w:val="0058327E"/>
    <w:rsid w:val="008278A4"/>
    <w:rsid w:val="008523B8"/>
    <w:rsid w:val="008A10A2"/>
    <w:rsid w:val="009139B1"/>
    <w:rsid w:val="00C065FB"/>
    <w:rsid w:val="00C618F8"/>
    <w:rsid w:val="00ED65C0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2DD5"/>
  <w15:docId w15:val="{EC31A053-9F07-4C67-906E-4E39CD5F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56424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8278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278A4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Horváth Ildikó dr.</cp:lastModifiedBy>
  <cp:revision>4</cp:revision>
  <cp:lastPrinted>2025-04-08T07:22:00Z</cp:lastPrinted>
  <dcterms:created xsi:type="dcterms:W3CDTF">2025-04-28T08:44:00Z</dcterms:created>
  <dcterms:modified xsi:type="dcterms:W3CDTF">2025-04-30T09:10:00Z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