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B90C370" w14:textId="77777777" w:rsidR="004437CF" w:rsidRPr="001C18F8" w:rsidRDefault="004437CF" w:rsidP="004437CF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0BA66E71" w14:textId="77777777" w:rsidR="004437CF" w:rsidRPr="001C18F8" w:rsidRDefault="004437CF" w:rsidP="004437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18F8">
        <w:rPr>
          <w:rFonts w:asciiTheme="minorHAnsi" w:hAnsiTheme="minorHAnsi" w:cstheme="minorHAnsi"/>
          <w:b/>
          <w:sz w:val="22"/>
          <w:szCs w:val="22"/>
          <w:u w:val="single"/>
        </w:rPr>
        <w:t>82/2025. (IV.23.) SzLB. sz. határozat</w:t>
      </w:r>
    </w:p>
    <w:p w14:paraId="0AE794DC" w14:textId="77777777" w:rsidR="004437CF" w:rsidRPr="001C18F8" w:rsidRDefault="004437CF" w:rsidP="004437C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466B0D" w14:textId="77777777" w:rsidR="004437CF" w:rsidRPr="001C18F8" w:rsidRDefault="004437CF" w:rsidP="004437C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A Szociális és Lakás Bizottság a „Javaslat a Fogyatékkal Élőket és Hajléktalanokat Ellátó Közhasznú Nonprofit</w:t>
      </w:r>
    </w:p>
    <w:p w14:paraId="3585B53A" w14:textId="77777777" w:rsidR="004437CF" w:rsidRPr="001C18F8" w:rsidRDefault="004437CF" w:rsidP="004437CF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Kft. ellátási szerződésének módosítására” című előterjesztést megtárgyalta, és javasolja a Közgyűlésnek az Önkormányzat, valamint a Nonprofit Kft. között megkötött ellátási szerződésnek az előterjesztés szerinti tartalommal történő módosítását.</w:t>
      </w:r>
    </w:p>
    <w:p w14:paraId="6586544D" w14:textId="77777777" w:rsidR="004437CF" w:rsidRPr="001C18F8" w:rsidRDefault="004437CF" w:rsidP="004437C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6D5CECD4" w14:textId="77777777" w:rsidR="004437CF" w:rsidRPr="001C18F8" w:rsidRDefault="004437CF" w:rsidP="004437CF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1C18F8">
        <w:rPr>
          <w:rFonts w:asciiTheme="minorHAnsi" w:hAnsiTheme="minorHAnsi" w:cstheme="minorHAnsi"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20F67F92" w14:textId="77777777" w:rsidR="004437CF" w:rsidRPr="001C18F8" w:rsidRDefault="004437CF" w:rsidP="004437C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B88D5F0" w14:textId="77777777" w:rsidR="004437CF" w:rsidRPr="001C18F8" w:rsidRDefault="004437CF" w:rsidP="004437C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1C18F8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3B84201F" w14:textId="77777777" w:rsidR="004437CF" w:rsidRPr="001C18F8" w:rsidRDefault="004437CF" w:rsidP="004437C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1C18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8F8">
        <w:rPr>
          <w:rFonts w:asciiTheme="minorHAnsi" w:hAnsiTheme="minorHAnsi" w:cstheme="minorHAnsi"/>
          <w:sz w:val="22"/>
          <w:szCs w:val="22"/>
        </w:rPr>
        <w:t>Kft. ügyvezető igazgatója /</w:t>
      </w:r>
    </w:p>
    <w:p w14:paraId="56D1071F" w14:textId="77777777" w:rsidR="004437CF" w:rsidRPr="001C18F8" w:rsidRDefault="004437CF" w:rsidP="004437CF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2C0B2381" w14:textId="77777777" w:rsidR="004437CF" w:rsidRPr="001C18F8" w:rsidRDefault="004437CF" w:rsidP="004437CF">
      <w:pPr>
        <w:jc w:val="both"/>
        <w:rPr>
          <w:rFonts w:asciiTheme="minorHAnsi" w:hAnsiTheme="minorHAnsi" w:cstheme="minorHAnsi"/>
          <w:sz w:val="22"/>
          <w:szCs w:val="22"/>
        </w:rPr>
      </w:pPr>
      <w:r w:rsidRPr="001C18F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C18F8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25DCD47" w14:textId="77777777" w:rsidR="004437CF" w:rsidRPr="001C18F8" w:rsidRDefault="004437CF" w:rsidP="004437C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2DA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37CF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0941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297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57CB8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