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4300136F" w14:textId="77777777" w:rsidR="00D33195" w:rsidRDefault="00D33195" w:rsidP="00D33195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 w:rsidRPr="00D80B39">
        <w:rPr>
          <w:rFonts w:ascii="Calibri" w:hAnsi="Calibri" w:cs="Calibri"/>
          <w:b/>
          <w:szCs w:val="22"/>
          <w:u w:val="single"/>
        </w:rPr>
        <w:t>73/2025. (IV.22.) VISB számú határozat</w:t>
      </w:r>
    </w:p>
    <w:p w14:paraId="74F66B54" w14:textId="77777777" w:rsidR="00D33195" w:rsidRPr="00D80B39" w:rsidRDefault="00D33195" w:rsidP="00D33195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</w:p>
    <w:p w14:paraId="2C8065D6" w14:textId="77777777" w:rsidR="00D33195" w:rsidRPr="00D80B39" w:rsidRDefault="00D33195" w:rsidP="00D33195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</w:t>
      </w:r>
      <w:r w:rsidRPr="00D80B39">
        <w:rPr>
          <w:rFonts w:ascii="Calibri" w:hAnsi="Calibri" w:cs="Calibri"/>
          <w:spacing w:val="-3"/>
          <w:szCs w:val="22"/>
        </w:rPr>
        <w:t xml:space="preserve">a </w:t>
      </w:r>
      <w:r w:rsidRPr="00D80B39">
        <w:rPr>
          <w:rFonts w:ascii="Calibri" w:hAnsi="Calibri" w:cs="Calibri"/>
          <w:bCs/>
          <w:spacing w:val="-3"/>
          <w:szCs w:val="22"/>
        </w:rPr>
        <w:t>Weöres Sándor Színház Nonprofit Kft.</w:t>
      </w:r>
      <w:r w:rsidRPr="00D80B39">
        <w:rPr>
          <w:rFonts w:ascii="Calibri" w:hAnsi="Calibri" w:cs="Calibri"/>
          <w:spacing w:val="-3"/>
          <w:szCs w:val="22"/>
        </w:rPr>
        <w:t xml:space="preserve"> 2025. évi üzleti tervének elfogadásáról szóló XI.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54CF8102" w14:textId="77777777" w:rsidR="00D33195" w:rsidRPr="00D80B39" w:rsidRDefault="00D33195" w:rsidP="00D33195">
      <w:pPr>
        <w:jc w:val="both"/>
        <w:rPr>
          <w:rFonts w:ascii="Calibri" w:hAnsi="Calibri" w:cs="Calibri"/>
          <w:b/>
          <w:bCs/>
          <w:szCs w:val="22"/>
        </w:rPr>
      </w:pPr>
    </w:p>
    <w:p w14:paraId="37950165" w14:textId="77777777" w:rsidR="00D33195" w:rsidRPr="00D80B39" w:rsidRDefault="00D33195" w:rsidP="00D33195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6A634719" w14:textId="77777777" w:rsidR="00D33195" w:rsidRPr="00D80B39" w:rsidRDefault="00D33195" w:rsidP="00D33195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7DAB67E4" w14:textId="77777777" w:rsidR="00D33195" w:rsidRPr="00D80B39" w:rsidRDefault="00D33195" w:rsidP="00D33195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33BD7F8E" w14:textId="77777777" w:rsidR="00D33195" w:rsidRPr="00D80B39" w:rsidRDefault="00D33195" w:rsidP="00D33195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Vinczéné Dr. Menyhárt Mária, az Egészségügyi és Közszolgálati Osztály vezetője </w:t>
      </w:r>
    </w:p>
    <w:p w14:paraId="07D32974" w14:textId="77777777" w:rsidR="00D33195" w:rsidRPr="00D80B39" w:rsidRDefault="00D33195" w:rsidP="00D33195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4AEA09D4" w14:textId="77777777" w:rsidR="00D33195" w:rsidRPr="00D80B39" w:rsidRDefault="00D33195" w:rsidP="00D33195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Szabó Tibor András, a társaság ügyvezetője)</w:t>
      </w:r>
    </w:p>
    <w:p w14:paraId="0F87D6D2" w14:textId="77777777" w:rsidR="00D33195" w:rsidRPr="00D80B39" w:rsidRDefault="00D33195" w:rsidP="00D33195">
      <w:pPr>
        <w:ind w:firstLine="1418"/>
        <w:jc w:val="both"/>
        <w:rPr>
          <w:rFonts w:ascii="Calibri" w:hAnsi="Calibri" w:cs="Calibri"/>
          <w:szCs w:val="22"/>
        </w:rPr>
      </w:pPr>
    </w:p>
    <w:p w14:paraId="6948F0BB" w14:textId="77777777" w:rsidR="00D33195" w:rsidRDefault="00D33195" w:rsidP="00D33195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32FB1FC6" w14:textId="77777777" w:rsidR="0076557D" w:rsidRDefault="0076557D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2025-04-22T12:14:00Z</dcterms:created>
  <dcterms:modified xsi:type="dcterms:W3CDTF">2025-04-22T12:14:00Z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