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0C90F" w14:textId="77777777" w:rsidR="00CA7D38" w:rsidRPr="00F14584" w:rsidRDefault="00CA7D38"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ELŐTERJESZTÉS</w:t>
      </w:r>
    </w:p>
    <w:p w14:paraId="2568576B" w14:textId="77777777" w:rsidR="00EB482B" w:rsidRPr="00F14584" w:rsidRDefault="00EB482B" w:rsidP="00845C59">
      <w:pPr>
        <w:jc w:val="center"/>
        <w:rPr>
          <w:rFonts w:asciiTheme="minorHAnsi" w:hAnsiTheme="minorHAnsi" w:cstheme="minorHAnsi"/>
          <w:b/>
          <w:sz w:val="22"/>
          <w:szCs w:val="22"/>
        </w:rPr>
      </w:pPr>
    </w:p>
    <w:p w14:paraId="4031CFC7" w14:textId="26CAEE08" w:rsidR="00CA7D38" w:rsidRPr="00F14584" w:rsidRDefault="00CA7D38" w:rsidP="00845C59">
      <w:pPr>
        <w:jc w:val="center"/>
        <w:rPr>
          <w:rFonts w:asciiTheme="minorHAnsi" w:hAnsiTheme="minorHAnsi" w:cstheme="minorHAnsi"/>
          <w:b/>
          <w:bCs/>
          <w:sz w:val="22"/>
          <w:szCs w:val="22"/>
        </w:rPr>
      </w:pPr>
      <w:r w:rsidRPr="00F14584">
        <w:rPr>
          <w:rFonts w:asciiTheme="minorHAnsi" w:hAnsiTheme="minorHAnsi" w:cstheme="minorHAnsi"/>
          <w:b/>
          <w:bCs/>
          <w:sz w:val="22"/>
          <w:szCs w:val="22"/>
        </w:rPr>
        <w:t>Szombathely Megyei Jogú Város Közgyűlésének 202</w:t>
      </w:r>
      <w:r w:rsidR="005C4E70" w:rsidRPr="00F14584">
        <w:rPr>
          <w:rFonts w:asciiTheme="minorHAnsi" w:hAnsiTheme="minorHAnsi" w:cstheme="minorHAnsi"/>
          <w:b/>
          <w:bCs/>
          <w:sz w:val="22"/>
          <w:szCs w:val="22"/>
        </w:rPr>
        <w:t xml:space="preserve">5. </w:t>
      </w:r>
      <w:r w:rsidR="000922C9" w:rsidRPr="00F14584">
        <w:rPr>
          <w:rFonts w:asciiTheme="minorHAnsi" w:hAnsiTheme="minorHAnsi" w:cstheme="minorHAnsi"/>
          <w:b/>
          <w:bCs/>
          <w:sz w:val="22"/>
          <w:szCs w:val="22"/>
        </w:rPr>
        <w:t>április 30</w:t>
      </w:r>
      <w:r w:rsidR="005C4E70" w:rsidRPr="00F14584">
        <w:rPr>
          <w:rFonts w:asciiTheme="minorHAnsi" w:hAnsiTheme="minorHAnsi" w:cstheme="minorHAnsi"/>
          <w:b/>
          <w:bCs/>
          <w:sz w:val="22"/>
          <w:szCs w:val="22"/>
        </w:rPr>
        <w:t>-i</w:t>
      </w:r>
      <w:r w:rsidRPr="00F14584">
        <w:rPr>
          <w:rFonts w:asciiTheme="minorHAnsi" w:hAnsiTheme="minorHAnsi" w:cstheme="minorHAnsi"/>
          <w:b/>
          <w:bCs/>
          <w:sz w:val="22"/>
          <w:szCs w:val="22"/>
        </w:rPr>
        <w:t xml:space="preserve"> ülésére</w:t>
      </w:r>
    </w:p>
    <w:p w14:paraId="51FCDDB5" w14:textId="77777777" w:rsidR="00CA7D38" w:rsidRPr="00F14584" w:rsidRDefault="00CA7D38" w:rsidP="00845C59">
      <w:pPr>
        <w:pStyle w:val="lfej"/>
        <w:tabs>
          <w:tab w:val="left" w:pos="900"/>
        </w:tabs>
        <w:jc w:val="center"/>
        <w:rPr>
          <w:rFonts w:asciiTheme="minorHAnsi" w:hAnsiTheme="minorHAnsi" w:cstheme="minorHAnsi"/>
          <w:b/>
          <w:sz w:val="22"/>
          <w:szCs w:val="22"/>
        </w:rPr>
      </w:pPr>
    </w:p>
    <w:p w14:paraId="62DDEA63" w14:textId="35822D9E" w:rsidR="00D27E0D" w:rsidRPr="00F14584" w:rsidRDefault="00CC189F" w:rsidP="00845C59">
      <w:pPr>
        <w:jc w:val="center"/>
        <w:rPr>
          <w:rFonts w:asciiTheme="minorHAnsi" w:hAnsiTheme="minorHAnsi" w:cstheme="minorHAnsi"/>
          <w:b/>
          <w:bCs/>
          <w:sz w:val="22"/>
          <w:szCs w:val="22"/>
        </w:rPr>
      </w:pPr>
      <w:r w:rsidRPr="00F14584">
        <w:rPr>
          <w:rFonts w:asciiTheme="minorHAnsi" w:hAnsiTheme="minorHAnsi" w:cstheme="minorHAnsi"/>
          <w:b/>
          <w:bCs/>
          <w:sz w:val="22"/>
          <w:szCs w:val="22"/>
        </w:rPr>
        <w:t>Javaslat Szombathely Megyei Jogú Város Önkormányzata tulajdonában lévő gazdasági társaságokkal kapcsolatos döntések meghozatalára</w:t>
      </w:r>
    </w:p>
    <w:p w14:paraId="7B477DDD" w14:textId="77777777" w:rsidR="00CC189F" w:rsidRPr="00F14584" w:rsidRDefault="00CC189F" w:rsidP="00845C59">
      <w:pPr>
        <w:jc w:val="both"/>
        <w:rPr>
          <w:rFonts w:asciiTheme="minorHAnsi" w:hAnsiTheme="minorHAnsi" w:cstheme="minorHAnsi"/>
          <w:b/>
          <w:bCs/>
          <w:sz w:val="22"/>
          <w:szCs w:val="22"/>
        </w:rPr>
      </w:pPr>
    </w:p>
    <w:p w14:paraId="26AAD029" w14:textId="77777777" w:rsidR="00CC189F" w:rsidRPr="00F14584" w:rsidRDefault="00CC189F" w:rsidP="00845C59">
      <w:pPr>
        <w:jc w:val="both"/>
        <w:rPr>
          <w:rFonts w:asciiTheme="minorHAnsi" w:hAnsiTheme="minorHAnsi" w:cstheme="minorHAnsi"/>
          <w:sz w:val="22"/>
          <w:szCs w:val="22"/>
        </w:rPr>
      </w:pPr>
    </w:p>
    <w:p w14:paraId="73666F82" w14:textId="147A2D80" w:rsidR="008F1605" w:rsidRPr="00F14584" w:rsidRDefault="008F1605" w:rsidP="00845C59">
      <w:pPr>
        <w:jc w:val="both"/>
        <w:rPr>
          <w:rFonts w:asciiTheme="minorHAnsi" w:hAnsiTheme="minorHAnsi" w:cstheme="minorHAnsi"/>
          <w:b/>
          <w:sz w:val="22"/>
          <w:szCs w:val="22"/>
          <w:u w:val="single"/>
        </w:rPr>
      </w:pPr>
      <w:r w:rsidRPr="00F14584">
        <w:rPr>
          <w:rFonts w:asciiTheme="minorHAnsi" w:hAnsiTheme="minorHAnsi" w:cstheme="minorHAnsi"/>
          <w:b/>
          <w:sz w:val="22"/>
          <w:szCs w:val="22"/>
          <w:u w:val="single"/>
        </w:rPr>
        <w:t>I. Javaslat önkormányzati</w:t>
      </w:r>
      <w:r w:rsidR="00730D1E" w:rsidRPr="00F14584">
        <w:rPr>
          <w:rFonts w:asciiTheme="minorHAnsi" w:hAnsiTheme="minorHAnsi" w:cstheme="minorHAnsi"/>
          <w:b/>
          <w:sz w:val="22"/>
          <w:szCs w:val="22"/>
          <w:u w:val="single"/>
        </w:rPr>
        <w:t xml:space="preserve"> kizárólagos és többségi</w:t>
      </w:r>
      <w:r w:rsidRPr="00F14584">
        <w:rPr>
          <w:rFonts w:asciiTheme="minorHAnsi" w:hAnsiTheme="minorHAnsi" w:cstheme="minorHAnsi"/>
          <w:b/>
          <w:sz w:val="22"/>
          <w:szCs w:val="22"/>
          <w:u w:val="single"/>
        </w:rPr>
        <w:t xml:space="preserve"> tulajdonú gazdasági társaságok 2025. évi üzleti terveinek elfogadására</w:t>
      </w:r>
    </w:p>
    <w:p w14:paraId="45031471" w14:textId="0128048E" w:rsidR="00CC189F" w:rsidRPr="00F14584" w:rsidRDefault="00CC189F" w:rsidP="00845C59">
      <w:pPr>
        <w:jc w:val="both"/>
        <w:rPr>
          <w:rFonts w:asciiTheme="minorHAnsi" w:hAnsiTheme="minorHAnsi" w:cstheme="minorHAnsi"/>
          <w:sz w:val="22"/>
          <w:szCs w:val="22"/>
        </w:rPr>
      </w:pPr>
    </w:p>
    <w:p w14:paraId="446B5B35" w14:textId="74F6D286" w:rsidR="00C80BD4" w:rsidRPr="00F14584" w:rsidRDefault="00C80BD4" w:rsidP="00845C59">
      <w:pPr>
        <w:autoSpaceDE w:val="0"/>
        <w:autoSpaceDN w:val="0"/>
        <w:adjustRightInd w:val="0"/>
        <w:jc w:val="both"/>
        <w:rPr>
          <w:rFonts w:asciiTheme="minorHAnsi" w:hAnsiTheme="minorHAnsi" w:cstheme="minorHAnsi"/>
          <w:sz w:val="22"/>
          <w:szCs w:val="22"/>
        </w:rPr>
      </w:pPr>
      <w:r w:rsidRPr="00F14584">
        <w:rPr>
          <w:rFonts w:asciiTheme="minorHAnsi" w:hAnsiTheme="minorHAnsi" w:cstheme="minorHAnsi"/>
          <w:sz w:val="22"/>
          <w:szCs w:val="22"/>
        </w:rPr>
        <w:t>Szombathely Megyei Jogú Város Önkormányzata vagyonáról szóló 40/2014. (XII.23.) önkormányzati rendelet 19. § (1) bekezdés a) pont am) alpontja, és a (2) bekezdés a) pont al) alpontja értelmében, ha a gazdasági társaságban az önkormányzati tulajdonrész az 50 %-ot eléri, vagy meghaladja</w:t>
      </w:r>
      <w:r w:rsidR="00DC5D61">
        <w:rPr>
          <w:rFonts w:asciiTheme="minorHAnsi" w:hAnsiTheme="minorHAnsi" w:cstheme="minorHAnsi"/>
          <w:sz w:val="22"/>
          <w:szCs w:val="22"/>
        </w:rPr>
        <w:t>,</w:t>
      </w:r>
      <w:r w:rsidRPr="00F14584">
        <w:rPr>
          <w:rFonts w:asciiTheme="minorHAnsi" w:hAnsiTheme="minorHAnsi" w:cstheme="minorHAnsi"/>
          <w:sz w:val="22"/>
          <w:szCs w:val="22"/>
        </w:rPr>
        <w:t xml:space="preserve"> korlátolt felelősségű társaság és részvénytársaság esetében az üzleti terv elfogadásáról a Közgyűlés jogosult dönteni.</w:t>
      </w:r>
    </w:p>
    <w:p w14:paraId="0665912A" w14:textId="77777777" w:rsidR="001E11F5" w:rsidRPr="00F14584" w:rsidRDefault="001E11F5" w:rsidP="00845C59">
      <w:pPr>
        <w:jc w:val="both"/>
        <w:rPr>
          <w:rFonts w:asciiTheme="minorHAnsi" w:hAnsiTheme="minorHAnsi" w:cstheme="minorHAnsi"/>
          <w:sz w:val="22"/>
          <w:szCs w:val="22"/>
        </w:rPr>
      </w:pPr>
    </w:p>
    <w:p w14:paraId="2B94F409" w14:textId="43084CB1" w:rsidR="00CC189F" w:rsidRPr="00F14584" w:rsidRDefault="00EB482B" w:rsidP="00845C59">
      <w:pPr>
        <w:pStyle w:val="Listaszerbekezds"/>
        <w:numPr>
          <w:ilvl w:val="0"/>
          <w:numId w:val="17"/>
        </w:numPr>
        <w:jc w:val="both"/>
        <w:rPr>
          <w:rFonts w:asciiTheme="minorHAnsi" w:hAnsiTheme="minorHAnsi" w:cstheme="minorHAnsi"/>
          <w:b/>
          <w:bCs/>
          <w:sz w:val="22"/>
          <w:szCs w:val="22"/>
        </w:rPr>
      </w:pPr>
      <w:r w:rsidRPr="00F14584">
        <w:rPr>
          <w:rFonts w:asciiTheme="minorHAnsi" w:hAnsiTheme="minorHAnsi" w:cstheme="minorHAnsi"/>
          <w:b/>
          <w:bCs/>
          <w:sz w:val="22"/>
          <w:szCs w:val="22"/>
        </w:rPr>
        <w:t>AGORA Savaria</w:t>
      </w:r>
      <w:r w:rsidR="00013976" w:rsidRPr="00F14584">
        <w:rPr>
          <w:rFonts w:asciiTheme="minorHAnsi" w:hAnsiTheme="minorHAnsi" w:cstheme="minorHAnsi"/>
          <w:b/>
          <w:bCs/>
          <w:sz w:val="22"/>
          <w:szCs w:val="22"/>
        </w:rPr>
        <w:t xml:space="preserve"> Kulturális és Médiaközpont </w:t>
      </w:r>
      <w:r w:rsidRPr="00F14584">
        <w:rPr>
          <w:rFonts w:asciiTheme="minorHAnsi" w:hAnsiTheme="minorHAnsi" w:cstheme="minorHAnsi"/>
          <w:b/>
          <w:bCs/>
          <w:sz w:val="22"/>
          <w:szCs w:val="22"/>
        </w:rPr>
        <w:t>Nonprofit Kft.</w:t>
      </w:r>
      <w:r w:rsidR="00551FBC" w:rsidRPr="00F14584">
        <w:rPr>
          <w:rFonts w:asciiTheme="minorHAnsi" w:hAnsiTheme="minorHAnsi" w:cstheme="minorHAnsi"/>
          <w:b/>
          <w:bCs/>
          <w:sz w:val="22"/>
          <w:szCs w:val="22"/>
        </w:rPr>
        <w:t xml:space="preserve"> (</w:t>
      </w:r>
      <w:r w:rsidR="00DE026D">
        <w:rPr>
          <w:rFonts w:asciiTheme="minorHAnsi" w:hAnsiTheme="minorHAnsi" w:cstheme="minorHAnsi"/>
          <w:b/>
          <w:bCs/>
          <w:sz w:val="22"/>
          <w:szCs w:val="22"/>
        </w:rPr>
        <w:t>1</w:t>
      </w:r>
      <w:r w:rsidR="00551FBC" w:rsidRPr="00F14584">
        <w:rPr>
          <w:rFonts w:asciiTheme="minorHAnsi" w:hAnsiTheme="minorHAnsi" w:cstheme="minorHAnsi"/>
          <w:b/>
          <w:bCs/>
          <w:sz w:val="22"/>
          <w:szCs w:val="22"/>
        </w:rPr>
        <w:t>. számú melléklet)</w:t>
      </w:r>
      <w:r w:rsidRPr="00F14584">
        <w:rPr>
          <w:rFonts w:asciiTheme="minorHAnsi" w:hAnsiTheme="minorHAnsi" w:cstheme="minorHAnsi"/>
          <w:b/>
          <w:bCs/>
          <w:sz w:val="22"/>
          <w:szCs w:val="22"/>
        </w:rPr>
        <w:t xml:space="preserve"> </w:t>
      </w:r>
    </w:p>
    <w:p w14:paraId="1A30664C" w14:textId="77777777" w:rsidR="00AA25CB" w:rsidRPr="00F14584" w:rsidRDefault="00AA25CB" w:rsidP="00845C59">
      <w:pPr>
        <w:jc w:val="both"/>
        <w:rPr>
          <w:rFonts w:asciiTheme="minorHAnsi" w:hAnsiTheme="minorHAnsi" w:cstheme="minorHAnsi"/>
          <w:sz w:val="22"/>
          <w:szCs w:val="22"/>
        </w:rPr>
      </w:pPr>
    </w:p>
    <w:p w14:paraId="09E4B2D6" w14:textId="61FB8413" w:rsidR="00802178" w:rsidRPr="00F14584" w:rsidRDefault="00802178" w:rsidP="00845C59">
      <w:pPr>
        <w:jc w:val="both"/>
        <w:rPr>
          <w:rFonts w:asciiTheme="minorHAnsi" w:hAnsiTheme="minorHAnsi" w:cstheme="minorHAnsi"/>
          <w:sz w:val="22"/>
          <w:szCs w:val="22"/>
        </w:rPr>
      </w:pPr>
      <w:r w:rsidRPr="00F14584">
        <w:rPr>
          <w:rFonts w:asciiTheme="minorHAnsi" w:hAnsiTheme="minorHAnsi" w:cstheme="minorHAnsi"/>
          <w:sz w:val="22"/>
          <w:szCs w:val="22"/>
        </w:rPr>
        <w:t>A társaság 2025. évi üzleti tervé</w:t>
      </w:r>
      <w:r w:rsidR="00C641BA" w:rsidRPr="00F14584">
        <w:rPr>
          <w:rFonts w:asciiTheme="minorHAnsi" w:hAnsiTheme="minorHAnsi" w:cstheme="minorHAnsi"/>
          <w:sz w:val="22"/>
          <w:szCs w:val="22"/>
        </w:rPr>
        <w:t>ben</w:t>
      </w:r>
      <w:r w:rsidRPr="00F14584">
        <w:rPr>
          <w:rFonts w:asciiTheme="minorHAnsi" w:hAnsiTheme="minorHAnsi" w:cstheme="minorHAnsi"/>
          <w:sz w:val="22"/>
          <w:szCs w:val="22"/>
        </w:rPr>
        <w:t xml:space="preserve"> 894.269,3 eFt összebevétellel számol. </w:t>
      </w:r>
    </w:p>
    <w:p w14:paraId="2A3DBE61" w14:textId="2964CF81" w:rsidR="00674DA4" w:rsidRPr="00F14584" w:rsidRDefault="00802178" w:rsidP="00CE4460">
      <w:pPr>
        <w:jc w:val="both"/>
        <w:rPr>
          <w:rFonts w:asciiTheme="minorHAnsi" w:hAnsiTheme="minorHAnsi" w:cstheme="minorHAnsi"/>
          <w:bCs/>
          <w:sz w:val="22"/>
          <w:szCs w:val="22"/>
        </w:rPr>
      </w:pPr>
      <w:r w:rsidRPr="00F14584">
        <w:rPr>
          <w:rFonts w:asciiTheme="minorHAnsi" w:hAnsiTheme="minorHAnsi" w:cstheme="minorHAnsi"/>
          <w:bCs/>
          <w:sz w:val="22"/>
          <w:szCs w:val="22"/>
        </w:rPr>
        <w:t>Az egyéb bevételei részét képezi a</w:t>
      </w:r>
      <w:r w:rsidR="00CE4460" w:rsidRPr="00F14584">
        <w:rPr>
          <w:rFonts w:asciiTheme="minorHAnsi" w:hAnsiTheme="minorHAnsi" w:cstheme="minorHAnsi"/>
          <w:bCs/>
          <w:sz w:val="22"/>
          <w:szCs w:val="22"/>
        </w:rPr>
        <w:t xml:space="preserve"> </w:t>
      </w:r>
      <w:r w:rsidR="00674DA4" w:rsidRPr="00F14584">
        <w:rPr>
          <w:rFonts w:asciiTheme="minorHAnsi" w:hAnsiTheme="minorHAnsi" w:cstheme="minorHAnsi"/>
          <w:bCs/>
          <w:sz w:val="22"/>
          <w:szCs w:val="22"/>
        </w:rPr>
        <w:t>410.000</w:t>
      </w:r>
      <w:r w:rsidR="00CE4460" w:rsidRPr="00F14584">
        <w:rPr>
          <w:rFonts w:asciiTheme="minorHAnsi" w:hAnsiTheme="minorHAnsi" w:cstheme="minorHAnsi"/>
          <w:bCs/>
          <w:sz w:val="22"/>
          <w:szCs w:val="22"/>
        </w:rPr>
        <w:t xml:space="preserve"> eFt önkormányzati támogatás, ami</w:t>
      </w:r>
      <w:r w:rsidR="00674DA4" w:rsidRPr="00F14584">
        <w:rPr>
          <w:rFonts w:asciiTheme="minorHAnsi" w:hAnsiTheme="minorHAnsi" w:cstheme="minorHAnsi"/>
          <w:bCs/>
          <w:sz w:val="22"/>
          <w:szCs w:val="22"/>
        </w:rPr>
        <w:t xml:space="preserve"> 384.000 eFt működési támogatás, 10.500 eFt Bloomsday, 15.500 eFt Szentivánéj rendezvények támogatásának összegét tartalmazza. </w:t>
      </w:r>
    </w:p>
    <w:p w14:paraId="7255E723" w14:textId="2717FA19" w:rsidR="00674DA4" w:rsidRPr="00F14584" w:rsidRDefault="00674DA4" w:rsidP="00CE4460">
      <w:pPr>
        <w:jc w:val="both"/>
        <w:rPr>
          <w:rFonts w:asciiTheme="minorHAnsi" w:hAnsiTheme="minorHAnsi" w:cstheme="minorHAnsi"/>
          <w:bCs/>
          <w:sz w:val="22"/>
          <w:szCs w:val="22"/>
        </w:rPr>
      </w:pPr>
      <w:r w:rsidRPr="00F14584">
        <w:rPr>
          <w:rFonts w:asciiTheme="minorHAnsi" w:hAnsiTheme="minorHAnsi" w:cstheme="minorHAnsi"/>
          <w:bCs/>
          <w:sz w:val="22"/>
          <w:szCs w:val="22"/>
        </w:rPr>
        <w:t>A</w:t>
      </w:r>
      <w:r w:rsidR="00C015C8">
        <w:rPr>
          <w:rFonts w:asciiTheme="minorHAnsi" w:hAnsiTheme="minorHAnsi" w:cstheme="minorHAnsi"/>
          <w:bCs/>
          <w:sz w:val="22"/>
          <w:szCs w:val="22"/>
        </w:rPr>
        <w:t xml:space="preserve"> </w:t>
      </w:r>
      <w:r w:rsidR="0022712F">
        <w:rPr>
          <w:rFonts w:asciiTheme="minorHAnsi" w:hAnsiTheme="minorHAnsi" w:cstheme="minorHAnsi"/>
          <w:bCs/>
          <w:sz w:val="22"/>
          <w:szCs w:val="22"/>
        </w:rPr>
        <w:t>K</w:t>
      </w:r>
      <w:r w:rsidR="00C015C8">
        <w:rPr>
          <w:rFonts w:asciiTheme="minorHAnsi" w:hAnsiTheme="minorHAnsi" w:cstheme="minorHAnsi"/>
          <w:bCs/>
          <w:sz w:val="22"/>
          <w:szCs w:val="22"/>
        </w:rPr>
        <w:t>ft. a</w:t>
      </w:r>
      <w:r w:rsidRPr="00F14584">
        <w:rPr>
          <w:rFonts w:asciiTheme="minorHAnsi" w:hAnsiTheme="minorHAnsi" w:cstheme="minorHAnsi"/>
          <w:bCs/>
          <w:sz w:val="22"/>
          <w:szCs w:val="22"/>
        </w:rPr>
        <w:t>z egyéb bevételek soron szerepelteti a kulturális ágazatot érintő bérfejlesztésről szóló 682/2021. (XII. 6.) Korm. rendelet alapján biztosított bérfejlesztés támogatást, 24.570,58 eFt összegben.</w:t>
      </w:r>
    </w:p>
    <w:p w14:paraId="3032CBD8" w14:textId="77777777" w:rsidR="00674DA4" w:rsidRPr="00F14584" w:rsidRDefault="00674DA4" w:rsidP="00CE4460">
      <w:pPr>
        <w:jc w:val="both"/>
        <w:rPr>
          <w:rFonts w:asciiTheme="minorHAnsi" w:hAnsiTheme="minorHAnsi" w:cstheme="minorHAnsi"/>
          <w:bCs/>
          <w:sz w:val="22"/>
          <w:szCs w:val="22"/>
        </w:rPr>
      </w:pPr>
    </w:p>
    <w:p w14:paraId="46DF00C4" w14:textId="4C9DD16C" w:rsidR="00674DA4" w:rsidRPr="00F14584" w:rsidRDefault="00674DA4" w:rsidP="00CE4460">
      <w:pPr>
        <w:jc w:val="both"/>
        <w:rPr>
          <w:rFonts w:asciiTheme="minorHAnsi" w:hAnsiTheme="minorHAnsi" w:cstheme="minorHAnsi"/>
          <w:bCs/>
          <w:sz w:val="22"/>
          <w:szCs w:val="22"/>
        </w:rPr>
      </w:pPr>
      <w:r w:rsidRPr="00F14584">
        <w:rPr>
          <w:rFonts w:asciiTheme="minorHAnsi" w:hAnsiTheme="minorHAnsi" w:cstheme="minorHAnsi"/>
          <w:bCs/>
          <w:sz w:val="22"/>
          <w:szCs w:val="22"/>
        </w:rPr>
        <w:t>A tervben a társaság nem számolt bérfejlesztéssel, ugyanakkor ha évközben módosulna a jelenlegi pénzügyi helyzet, úgy ez</w:t>
      </w:r>
      <w:r w:rsidR="00C015C8">
        <w:rPr>
          <w:rFonts w:asciiTheme="minorHAnsi" w:hAnsiTheme="minorHAnsi" w:cstheme="minorHAnsi"/>
          <w:bCs/>
          <w:sz w:val="22"/>
          <w:szCs w:val="22"/>
        </w:rPr>
        <w:t xml:space="preserve"> az egyik </w:t>
      </w:r>
      <w:r w:rsidRPr="00F14584">
        <w:rPr>
          <w:rFonts w:asciiTheme="minorHAnsi" w:hAnsiTheme="minorHAnsi" w:cstheme="minorHAnsi"/>
          <w:bCs/>
          <w:sz w:val="22"/>
          <w:szCs w:val="22"/>
        </w:rPr>
        <w:t>legfontosabb korrigálandó terület. Tavalyi évben is jelentős fluktuációval szembesült</w:t>
      </w:r>
      <w:r w:rsidR="00C015C8">
        <w:rPr>
          <w:rFonts w:asciiTheme="minorHAnsi" w:hAnsiTheme="minorHAnsi" w:cstheme="minorHAnsi"/>
          <w:bCs/>
          <w:sz w:val="22"/>
          <w:szCs w:val="22"/>
        </w:rPr>
        <w:t xml:space="preserve"> a </w:t>
      </w:r>
      <w:r w:rsidR="0022712F">
        <w:rPr>
          <w:rFonts w:asciiTheme="minorHAnsi" w:hAnsiTheme="minorHAnsi" w:cstheme="minorHAnsi"/>
          <w:bCs/>
          <w:sz w:val="22"/>
          <w:szCs w:val="22"/>
        </w:rPr>
        <w:t>K</w:t>
      </w:r>
      <w:r w:rsidR="00C015C8">
        <w:rPr>
          <w:rFonts w:asciiTheme="minorHAnsi" w:hAnsiTheme="minorHAnsi" w:cstheme="minorHAnsi"/>
          <w:bCs/>
          <w:sz w:val="22"/>
          <w:szCs w:val="22"/>
        </w:rPr>
        <w:t>ft.,</w:t>
      </w:r>
      <w:r w:rsidRPr="00F14584">
        <w:rPr>
          <w:rFonts w:asciiTheme="minorHAnsi" w:hAnsiTheme="minorHAnsi" w:cstheme="minorHAnsi"/>
          <w:bCs/>
          <w:sz w:val="22"/>
          <w:szCs w:val="22"/>
        </w:rPr>
        <w:t xml:space="preserve"> így </w:t>
      </w:r>
      <w:r w:rsidR="00C015C8">
        <w:rPr>
          <w:rFonts w:asciiTheme="minorHAnsi" w:hAnsiTheme="minorHAnsi" w:cstheme="minorHAnsi"/>
          <w:bCs/>
          <w:sz w:val="22"/>
          <w:szCs w:val="22"/>
        </w:rPr>
        <w:t xml:space="preserve">a </w:t>
      </w:r>
      <w:r w:rsidRPr="00F14584">
        <w:rPr>
          <w:rFonts w:asciiTheme="minorHAnsi" w:hAnsiTheme="minorHAnsi" w:cstheme="minorHAnsi"/>
          <w:bCs/>
          <w:sz w:val="22"/>
          <w:szCs w:val="22"/>
        </w:rPr>
        <w:t>munkatársak megtartása érdekében több jóléti szolgáltatást is kezdeményez</w:t>
      </w:r>
      <w:r w:rsidR="00C015C8">
        <w:rPr>
          <w:rFonts w:asciiTheme="minorHAnsi" w:hAnsiTheme="minorHAnsi" w:cstheme="minorHAnsi"/>
          <w:bCs/>
          <w:sz w:val="22"/>
          <w:szCs w:val="22"/>
        </w:rPr>
        <w:t>et</w:t>
      </w:r>
      <w:r w:rsidRPr="00F14584">
        <w:rPr>
          <w:rFonts w:asciiTheme="minorHAnsi" w:hAnsiTheme="minorHAnsi" w:cstheme="minorHAnsi"/>
          <w:bCs/>
          <w:sz w:val="22"/>
          <w:szCs w:val="22"/>
        </w:rPr>
        <w:t>t az elmúlt időszakban (rendezvények látogatása, ingyenes egész</w:t>
      </w:r>
      <w:r w:rsidR="00C641BA" w:rsidRPr="00F14584">
        <w:rPr>
          <w:rFonts w:asciiTheme="minorHAnsi" w:hAnsiTheme="minorHAnsi" w:cstheme="minorHAnsi"/>
          <w:bCs/>
          <w:sz w:val="22"/>
          <w:szCs w:val="22"/>
        </w:rPr>
        <w:t>ség</w:t>
      </w:r>
      <w:r w:rsidRPr="00F14584">
        <w:rPr>
          <w:rFonts w:asciiTheme="minorHAnsi" w:hAnsiTheme="minorHAnsi" w:cstheme="minorHAnsi"/>
          <w:bCs/>
          <w:sz w:val="22"/>
          <w:szCs w:val="22"/>
        </w:rPr>
        <w:t xml:space="preserve">ügyi szolgáltatás). </w:t>
      </w:r>
    </w:p>
    <w:p w14:paraId="502B811D" w14:textId="77777777" w:rsidR="00802178" w:rsidRPr="00F14584" w:rsidRDefault="00802178" w:rsidP="00CE4460">
      <w:pPr>
        <w:jc w:val="both"/>
        <w:rPr>
          <w:rFonts w:asciiTheme="minorHAnsi" w:hAnsiTheme="minorHAnsi" w:cstheme="minorHAnsi"/>
          <w:bCs/>
          <w:sz w:val="22"/>
          <w:szCs w:val="22"/>
        </w:rPr>
      </w:pPr>
    </w:p>
    <w:p w14:paraId="4E6D9910" w14:textId="5F169DD7" w:rsidR="00802178" w:rsidRPr="00F14584" w:rsidRDefault="00802178" w:rsidP="00CE4460">
      <w:pPr>
        <w:jc w:val="both"/>
        <w:rPr>
          <w:rFonts w:asciiTheme="minorHAnsi" w:hAnsiTheme="minorHAnsi" w:cstheme="minorHAnsi"/>
          <w:bCs/>
          <w:sz w:val="22"/>
          <w:szCs w:val="22"/>
        </w:rPr>
      </w:pPr>
      <w:r w:rsidRPr="00F14584">
        <w:rPr>
          <w:rFonts w:asciiTheme="minorHAnsi" w:hAnsiTheme="minorHAnsi" w:cstheme="minorHAnsi"/>
          <w:bCs/>
          <w:sz w:val="22"/>
          <w:szCs w:val="22"/>
        </w:rPr>
        <w:lastRenderedPageBreak/>
        <w:t xml:space="preserve">A társaság 2025. évben is jelentős pályázati tevékenységet kíván megvalósítani kulturális, közművelődési, közösségfejlesztési, média és egyéb, a </w:t>
      </w:r>
      <w:r w:rsidR="0022712F">
        <w:rPr>
          <w:rFonts w:asciiTheme="minorHAnsi" w:hAnsiTheme="minorHAnsi" w:cstheme="minorHAnsi"/>
          <w:bCs/>
          <w:sz w:val="22"/>
          <w:szCs w:val="22"/>
        </w:rPr>
        <w:t>K</w:t>
      </w:r>
      <w:r w:rsidR="00C015C8">
        <w:rPr>
          <w:rFonts w:asciiTheme="minorHAnsi" w:hAnsiTheme="minorHAnsi" w:cstheme="minorHAnsi"/>
          <w:bCs/>
          <w:sz w:val="22"/>
          <w:szCs w:val="22"/>
        </w:rPr>
        <w:t>ft.</w:t>
      </w:r>
      <w:r w:rsidRPr="00F14584">
        <w:rPr>
          <w:rFonts w:asciiTheme="minorHAnsi" w:hAnsiTheme="minorHAnsi" w:cstheme="minorHAnsi"/>
          <w:bCs/>
          <w:sz w:val="22"/>
          <w:szCs w:val="22"/>
        </w:rPr>
        <w:t xml:space="preserve"> tevékenységi köréhez illeszkedő területeken. A már elnyert és futó pályázat</w:t>
      </w:r>
      <w:r w:rsidR="00C015C8">
        <w:rPr>
          <w:rFonts w:asciiTheme="minorHAnsi" w:hAnsiTheme="minorHAnsi" w:cstheme="minorHAnsi"/>
          <w:bCs/>
          <w:sz w:val="22"/>
          <w:szCs w:val="22"/>
        </w:rPr>
        <w:t>o</w:t>
      </w:r>
      <w:r w:rsidRPr="00F14584">
        <w:rPr>
          <w:rFonts w:asciiTheme="minorHAnsi" w:hAnsiTheme="minorHAnsi" w:cstheme="minorHAnsi"/>
          <w:bCs/>
          <w:sz w:val="22"/>
          <w:szCs w:val="22"/>
        </w:rPr>
        <w:t>k, valamint egyéb támogatások összeg</w:t>
      </w:r>
      <w:r w:rsidR="00C015C8">
        <w:rPr>
          <w:rFonts w:asciiTheme="minorHAnsi" w:hAnsiTheme="minorHAnsi" w:cstheme="minorHAnsi"/>
          <w:bCs/>
          <w:sz w:val="22"/>
          <w:szCs w:val="22"/>
        </w:rPr>
        <w:t>e</w:t>
      </w:r>
      <w:r w:rsidRPr="00F14584">
        <w:rPr>
          <w:rFonts w:asciiTheme="minorHAnsi" w:hAnsiTheme="minorHAnsi" w:cstheme="minorHAnsi"/>
          <w:bCs/>
          <w:sz w:val="22"/>
          <w:szCs w:val="22"/>
        </w:rPr>
        <w:t xml:space="preserve"> 2025. évre vonatkozóan 15.058 eFt. </w:t>
      </w:r>
    </w:p>
    <w:p w14:paraId="08A12DC3" w14:textId="77777777" w:rsidR="00674DA4" w:rsidRPr="00F14584" w:rsidRDefault="00674DA4" w:rsidP="00CE4460">
      <w:pPr>
        <w:jc w:val="both"/>
        <w:rPr>
          <w:rFonts w:asciiTheme="minorHAnsi" w:hAnsiTheme="minorHAnsi" w:cstheme="minorHAnsi"/>
          <w:bCs/>
          <w:sz w:val="22"/>
          <w:szCs w:val="22"/>
        </w:rPr>
      </w:pPr>
    </w:p>
    <w:p w14:paraId="4D4754F4" w14:textId="3B99BFF7" w:rsidR="00CE4460" w:rsidRPr="00F14584" w:rsidRDefault="00CE4460" w:rsidP="00CE4460">
      <w:pPr>
        <w:jc w:val="both"/>
        <w:rPr>
          <w:rFonts w:asciiTheme="minorHAnsi" w:hAnsiTheme="minorHAnsi" w:cstheme="minorHAnsi"/>
          <w:bCs/>
          <w:strike/>
          <w:sz w:val="22"/>
          <w:szCs w:val="22"/>
        </w:rPr>
      </w:pPr>
      <w:r w:rsidRPr="00F14584">
        <w:rPr>
          <w:rFonts w:asciiTheme="minorHAnsi" w:hAnsiTheme="minorHAnsi" w:cstheme="minorHAnsi"/>
          <w:bCs/>
          <w:sz w:val="22"/>
          <w:szCs w:val="22"/>
        </w:rPr>
        <w:t>A 202</w:t>
      </w:r>
      <w:r w:rsidR="00802178" w:rsidRPr="00F14584">
        <w:rPr>
          <w:rFonts w:asciiTheme="minorHAnsi" w:hAnsiTheme="minorHAnsi" w:cstheme="minorHAnsi"/>
          <w:bCs/>
          <w:sz w:val="22"/>
          <w:szCs w:val="22"/>
        </w:rPr>
        <w:t>5</w:t>
      </w:r>
      <w:r w:rsidRPr="00F14584">
        <w:rPr>
          <w:rFonts w:asciiTheme="minorHAnsi" w:hAnsiTheme="minorHAnsi" w:cstheme="minorHAnsi"/>
          <w:bCs/>
          <w:sz w:val="22"/>
          <w:szCs w:val="22"/>
        </w:rPr>
        <w:t xml:space="preserve">. évre tervezett kiadások együttes összege </w:t>
      </w:r>
      <w:r w:rsidR="00802178" w:rsidRPr="00F14584">
        <w:rPr>
          <w:rFonts w:asciiTheme="minorHAnsi" w:hAnsiTheme="minorHAnsi" w:cstheme="minorHAnsi"/>
          <w:bCs/>
          <w:sz w:val="22"/>
          <w:szCs w:val="22"/>
        </w:rPr>
        <w:t>894.269,3</w:t>
      </w:r>
      <w:r w:rsidRPr="00F14584">
        <w:rPr>
          <w:rFonts w:asciiTheme="minorHAnsi" w:hAnsiTheme="minorHAnsi" w:cstheme="minorHAnsi"/>
          <w:bCs/>
          <w:sz w:val="22"/>
          <w:szCs w:val="22"/>
        </w:rPr>
        <w:t xml:space="preserve"> eFt, így összességében az üzleti tervben a társaság 202</w:t>
      </w:r>
      <w:r w:rsidR="00802178" w:rsidRPr="00F14584">
        <w:rPr>
          <w:rFonts w:asciiTheme="minorHAnsi" w:hAnsiTheme="minorHAnsi" w:cstheme="minorHAnsi"/>
          <w:bCs/>
          <w:sz w:val="22"/>
          <w:szCs w:val="22"/>
        </w:rPr>
        <w:t>5</w:t>
      </w:r>
      <w:r w:rsidRPr="00F14584">
        <w:rPr>
          <w:rFonts w:asciiTheme="minorHAnsi" w:hAnsiTheme="minorHAnsi" w:cstheme="minorHAnsi"/>
          <w:bCs/>
          <w:sz w:val="22"/>
          <w:szCs w:val="22"/>
        </w:rPr>
        <w:t>. évre várható adózott eredménye 0 Ft.</w:t>
      </w:r>
    </w:p>
    <w:p w14:paraId="0E011F2E" w14:textId="77777777" w:rsidR="00CE4460" w:rsidRPr="00F14584" w:rsidRDefault="00CE4460" w:rsidP="00845C59">
      <w:pPr>
        <w:jc w:val="both"/>
        <w:rPr>
          <w:rFonts w:asciiTheme="minorHAnsi" w:hAnsiTheme="minorHAnsi" w:cstheme="minorHAnsi"/>
          <w:sz w:val="22"/>
          <w:szCs w:val="22"/>
        </w:rPr>
      </w:pPr>
    </w:p>
    <w:p w14:paraId="778F1CD1" w14:textId="32DBE64C" w:rsidR="00195F6E" w:rsidRPr="00F14584" w:rsidRDefault="00195F6E"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w:t>
      </w:r>
      <w:r w:rsidR="00802178" w:rsidRPr="00F14584">
        <w:rPr>
          <w:rFonts w:asciiTheme="minorHAnsi" w:hAnsiTheme="minorHAnsi" w:cstheme="minorHAnsi"/>
          <w:bCs/>
          <w:sz w:val="22"/>
          <w:szCs w:val="22"/>
        </w:rPr>
        <w:t>felügyelőbizottság döntése az ülése</w:t>
      </w:r>
      <w:r w:rsidR="00C641BA" w:rsidRPr="00F14584">
        <w:rPr>
          <w:rFonts w:asciiTheme="minorHAnsi" w:hAnsiTheme="minorHAnsi" w:cstheme="minorHAnsi"/>
          <w:bCs/>
          <w:sz w:val="22"/>
          <w:szCs w:val="22"/>
        </w:rPr>
        <w:t>n</w:t>
      </w:r>
      <w:r w:rsidR="00802178" w:rsidRPr="00F14584">
        <w:rPr>
          <w:rFonts w:asciiTheme="minorHAnsi" w:hAnsiTheme="minorHAnsi" w:cstheme="minorHAnsi"/>
          <w:bCs/>
          <w:sz w:val="22"/>
          <w:szCs w:val="22"/>
        </w:rPr>
        <w:t xml:space="preserve"> kerül ismertetésre</w:t>
      </w:r>
      <w:r w:rsidRPr="00F14584">
        <w:rPr>
          <w:rFonts w:asciiTheme="minorHAnsi" w:hAnsiTheme="minorHAnsi" w:cstheme="minorHAnsi"/>
          <w:bCs/>
          <w:sz w:val="22"/>
          <w:szCs w:val="22"/>
        </w:rPr>
        <w:t xml:space="preserve">. </w:t>
      </w:r>
    </w:p>
    <w:p w14:paraId="3F082D01" w14:textId="77777777" w:rsidR="00195F6E" w:rsidRPr="00F14584" w:rsidRDefault="00195F6E" w:rsidP="00845C59">
      <w:pPr>
        <w:jc w:val="both"/>
        <w:rPr>
          <w:rFonts w:asciiTheme="minorHAnsi" w:hAnsiTheme="minorHAnsi" w:cstheme="minorHAnsi"/>
          <w:sz w:val="22"/>
          <w:szCs w:val="22"/>
        </w:rPr>
      </w:pPr>
    </w:p>
    <w:p w14:paraId="4FB98790" w14:textId="473F973D" w:rsidR="00AA25CB" w:rsidRPr="00F14584" w:rsidRDefault="00A81D32" w:rsidP="00845C59">
      <w:pPr>
        <w:pStyle w:val="Listaszerbekezds"/>
        <w:numPr>
          <w:ilvl w:val="0"/>
          <w:numId w:val="17"/>
        </w:numPr>
        <w:jc w:val="both"/>
        <w:rPr>
          <w:rFonts w:asciiTheme="minorHAnsi" w:hAnsiTheme="minorHAnsi" w:cstheme="minorHAnsi"/>
          <w:b/>
          <w:bCs/>
          <w:sz w:val="22"/>
          <w:szCs w:val="22"/>
        </w:rPr>
      </w:pPr>
      <w:r>
        <w:rPr>
          <w:rFonts w:asciiTheme="minorHAnsi" w:hAnsiTheme="minorHAnsi" w:cstheme="minorHAnsi"/>
          <w:b/>
          <w:bCs/>
          <w:sz w:val="22"/>
          <w:szCs w:val="22"/>
        </w:rPr>
        <w:t>FALCO</w:t>
      </w:r>
      <w:r w:rsidR="00FB7BE3" w:rsidRPr="00F14584">
        <w:rPr>
          <w:rFonts w:asciiTheme="minorHAnsi" w:hAnsiTheme="minorHAnsi" w:cstheme="minorHAnsi"/>
          <w:b/>
          <w:bCs/>
          <w:sz w:val="22"/>
          <w:szCs w:val="22"/>
        </w:rPr>
        <w:t xml:space="preserve"> KC Szombathely Sportszolgáltató Kft. </w:t>
      </w:r>
      <w:r w:rsidR="00830F79" w:rsidRPr="00F14584">
        <w:rPr>
          <w:rFonts w:asciiTheme="minorHAnsi" w:hAnsiTheme="minorHAnsi" w:cstheme="minorHAnsi"/>
          <w:b/>
          <w:sz w:val="22"/>
          <w:szCs w:val="22"/>
        </w:rPr>
        <w:t xml:space="preserve">2025/2026. évi üzleti terv </w:t>
      </w:r>
      <w:r w:rsidR="00FB7BE3" w:rsidRPr="00F14584">
        <w:rPr>
          <w:rFonts w:asciiTheme="minorHAnsi" w:hAnsiTheme="minorHAnsi" w:cstheme="minorHAnsi"/>
          <w:b/>
          <w:bCs/>
          <w:sz w:val="22"/>
          <w:szCs w:val="22"/>
        </w:rPr>
        <w:t>(</w:t>
      </w:r>
      <w:r w:rsidR="00DE026D">
        <w:rPr>
          <w:rFonts w:asciiTheme="minorHAnsi" w:hAnsiTheme="minorHAnsi" w:cstheme="minorHAnsi"/>
          <w:b/>
          <w:bCs/>
          <w:sz w:val="22"/>
          <w:szCs w:val="22"/>
        </w:rPr>
        <w:t>2</w:t>
      </w:r>
      <w:r w:rsidR="00FB7BE3" w:rsidRPr="00F14584">
        <w:rPr>
          <w:rFonts w:asciiTheme="minorHAnsi" w:hAnsiTheme="minorHAnsi" w:cstheme="minorHAnsi"/>
          <w:b/>
          <w:bCs/>
          <w:sz w:val="22"/>
          <w:szCs w:val="22"/>
        </w:rPr>
        <w:t>. számú melléklet)</w:t>
      </w:r>
    </w:p>
    <w:p w14:paraId="379F3556" w14:textId="77777777" w:rsidR="00FB7BE3" w:rsidRPr="00F14584" w:rsidRDefault="00FB7BE3" w:rsidP="00845C59">
      <w:pPr>
        <w:jc w:val="both"/>
        <w:rPr>
          <w:rFonts w:asciiTheme="minorHAnsi" w:hAnsiTheme="minorHAnsi" w:cstheme="minorHAnsi"/>
          <w:sz w:val="22"/>
          <w:szCs w:val="22"/>
        </w:rPr>
      </w:pPr>
    </w:p>
    <w:p w14:paraId="72F057BF" w14:textId="22C734E0" w:rsidR="00C4762D" w:rsidRPr="00C4762D" w:rsidRDefault="00C80BD4" w:rsidP="00C4762D">
      <w:pPr>
        <w:jc w:val="both"/>
        <w:rPr>
          <w:rFonts w:asciiTheme="minorHAnsi" w:hAnsiTheme="minorHAnsi" w:cstheme="minorHAnsi"/>
          <w:sz w:val="22"/>
          <w:szCs w:val="22"/>
        </w:rPr>
      </w:pPr>
      <w:r w:rsidRPr="00F14584">
        <w:rPr>
          <w:rFonts w:asciiTheme="minorHAnsi" w:hAnsiTheme="minorHAnsi" w:cstheme="minorHAnsi"/>
          <w:sz w:val="22"/>
          <w:szCs w:val="22"/>
        </w:rPr>
        <w:t>A FALCO KC Szombathely Sportszolgáltató Kft. – a Közgyűlés 156/2018. (VI.25.), valamint 157/2018. (VI.25.) Kgy. sz. határozata alapján – 2018. július 1. napjától eltérő üzleti év alkalmazását vezette be</w:t>
      </w:r>
      <w:r w:rsidR="00930821" w:rsidRPr="00F14584">
        <w:rPr>
          <w:rFonts w:asciiTheme="minorHAnsi" w:hAnsiTheme="minorHAnsi" w:cstheme="minorHAnsi"/>
          <w:sz w:val="22"/>
          <w:szCs w:val="22"/>
        </w:rPr>
        <w:t>.</w:t>
      </w:r>
      <w:r w:rsidR="00C4762D">
        <w:rPr>
          <w:rFonts w:asciiTheme="minorHAnsi" w:hAnsiTheme="minorHAnsi" w:cstheme="minorHAnsi"/>
          <w:sz w:val="22"/>
          <w:szCs w:val="22"/>
        </w:rPr>
        <w:t xml:space="preserve"> A Közgyűlés a </w:t>
      </w:r>
      <w:r w:rsidR="00C4762D" w:rsidRPr="00C4762D">
        <w:rPr>
          <w:rFonts w:asciiTheme="minorHAnsi" w:hAnsiTheme="minorHAnsi" w:cstheme="minorHAnsi"/>
          <w:sz w:val="22"/>
          <w:szCs w:val="22"/>
        </w:rPr>
        <w:t xml:space="preserve">385/2024. (XII. 19.) Kgy. sz. határozatában kimondta, </w:t>
      </w:r>
      <w:r w:rsidR="00C4762D" w:rsidRPr="00F62A2E">
        <w:rPr>
          <w:rFonts w:asciiTheme="minorHAnsi" w:hAnsiTheme="minorHAnsi" w:cstheme="minorHAnsi"/>
          <w:sz w:val="22"/>
          <w:szCs w:val="22"/>
        </w:rPr>
        <w:t>hogy a FALCO KC Szombathely Kft. részére a 2025. költségvetési évben legfeljebb ugyanakkora összegű működési támogatást biztosít, mint 2024. évben. Erre tekintettel a Közgyűlés felkér</w:t>
      </w:r>
      <w:r w:rsidR="00C4762D">
        <w:rPr>
          <w:rFonts w:asciiTheme="minorHAnsi" w:hAnsiTheme="minorHAnsi" w:cstheme="minorHAnsi"/>
          <w:sz w:val="22"/>
          <w:szCs w:val="22"/>
        </w:rPr>
        <w:t>te</w:t>
      </w:r>
      <w:r w:rsidR="00C4762D" w:rsidRPr="00F62A2E">
        <w:rPr>
          <w:rFonts w:asciiTheme="minorHAnsi" w:hAnsiTheme="minorHAnsi" w:cstheme="minorHAnsi"/>
          <w:sz w:val="22"/>
          <w:szCs w:val="22"/>
        </w:rPr>
        <w:t xml:space="preserve"> a társaság ügyvezetőjét, hogy a 2025/2026-os üzleti tervét a Közgyűlés 2025. áprilisi ülésére terjessze elő</w:t>
      </w:r>
      <w:r w:rsidR="00C4762D">
        <w:rPr>
          <w:rFonts w:asciiTheme="minorHAnsi" w:hAnsiTheme="minorHAnsi" w:cstheme="minorHAnsi"/>
          <w:sz w:val="22"/>
          <w:szCs w:val="22"/>
        </w:rPr>
        <w:t>.</w:t>
      </w:r>
    </w:p>
    <w:p w14:paraId="78E06102" w14:textId="77777777" w:rsidR="00C80BD4" w:rsidRPr="00F14584" w:rsidRDefault="00C80BD4" w:rsidP="00C4762D">
      <w:pPr>
        <w:jc w:val="both"/>
        <w:rPr>
          <w:rFonts w:asciiTheme="minorHAnsi" w:hAnsiTheme="minorHAnsi" w:cstheme="minorHAnsi"/>
          <w:sz w:val="22"/>
          <w:szCs w:val="22"/>
        </w:rPr>
      </w:pPr>
    </w:p>
    <w:p w14:paraId="7C90C794" w14:textId="1CDE4421" w:rsidR="00697A07" w:rsidRPr="00F14584" w:rsidRDefault="00697A07" w:rsidP="00845C59">
      <w:pPr>
        <w:jc w:val="both"/>
        <w:rPr>
          <w:rFonts w:asciiTheme="minorHAnsi" w:hAnsiTheme="minorHAnsi" w:cstheme="minorHAnsi"/>
          <w:sz w:val="22"/>
          <w:szCs w:val="22"/>
        </w:rPr>
      </w:pPr>
      <w:r w:rsidRPr="00F14584">
        <w:rPr>
          <w:rFonts w:asciiTheme="minorHAnsi" w:hAnsiTheme="minorHAnsi" w:cstheme="minorHAnsi"/>
          <w:sz w:val="22"/>
          <w:szCs w:val="22"/>
        </w:rPr>
        <w:t>A társaság tervezett bevételei 2025/2026-os üzleti évben az alábbiak:</w:t>
      </w:r>
    </w:p>
    <w:p w14:paraId="11F8AB26" w14:textId="77777777" w:rsidR="00697A07" w:rsidRPr="00F14584" w:rsidRDefault="00697A07" w:rsidP="00845C59">
      <w:pPr>
        <w:jc w:val="both"/>
        <w:rPr>
          <w:rFonts w:asciiTheme="minorHAnsi" w:hAnsiTheme="minorHAnsi" w:cstheme="minorHAnsi"/>
          <w:sz w:val="22"/>
          <w:szCs w:val="22"/>
        </w:rPr>
      </w:pPr>
    </w:p>
    <w:tbl>
      <w:tblPr>
        <w:tblStyle w:val="Rcsostblzat"/>
        <w:tblW w:w="0" w:type="auto"/>
        <w:tblLook w:val="04A0" w:firstRow="1" w:lastRow="0" w:firstColumn="1" w:lastColumn="0" w:noHBand="0" w:noVBand="1"/>
      </w:tblPr>
      <w:tblGrid>
        <w:gridCol w:w="2614"/>
        <w:gridCol w:w="2614"/>
        <w:gridCol w:w="2614"/>
        <w:gridCol w:w="2614"/>
      </w:tblGrid>
      <w:tr w:rsidR="00697A07" w:rsidRPr="00F14584" w14:paraId="64171334" w14:textId="77777777" w:rsidTr="00697A07">
        <w:tc>
          <w:tcPr>
            <w:tcW w:w="2614" w:type="dxa"/>
          </w:tcPr>
          <w:p w14:paraId="4A5680BE" w14:textId="144EF030" w:rsidR="00697A07" w:rsidRPr="00F14584" w:rsidRDefault="00697A07" w:rsidP="00845C59">
            <w:pPr>
              <w:jc w:val="both"/>
              <w:rPr>
                <w:rFonts w:asciiTheme="minorHAnsi" w:hAnsiTheme="minorHAnsi" w:cstheme="minorHAnsi"/>
                <w:b/>
                <w:bCs/>
                <w:sz w:val="22"/>
                <w:szCs w:val="22"/>
              </w:rPr>
            </w:pPr>
            <w:r w:rsidRPr="00F14584">
              <w:rPr>
                <w:rFonts w:asciiTheme="minorHAnsi" w:hAnsiTheme="minorHAnsi" w:cstheme="minorHAnsi"/>
                <w:b/>
                <w:bCs/>
                <w:sz w:val="22"/>
                <w:szCs w:val="22"/>
              </w:rPr>
              <w:t>Megnevezés</w:t>
            </w:r>
          </w:p>
        </w:tc>
        <w:tc>
          <w:tcPr>
            <w:tcW w:w="2614" w:type="dxa"/>
          </w:tcPr>
          <w:p w14:paraId="7395D362" w14:textId="788F3E96" w:rsidR="00697A07" w:rsidRPr="00F14584" w:rsidRDefault="00697A07" w:rsidP="00845C59">
            <w:pPr>
              <w:jc w:val="both"/>
              <w:rPr>
                <w:rFonts w:asciiTheme="minorHAnsi" w:hAnsiTheme="minorHAnsi" w:cstheme="minorHAnsi"/>
                <w:b/>
                <w:bCs/>
                <w:sz w:val="22"/>
                <w:szCs w:val="22"/>
              </w:rPr>
            </w:pPr>
            <w:r w:rsidRPr="00F14584">
              <w:rPr>
                <w:rFonts w:asciiTheme="minorHAnsi" w:hAnsiTheme="minorHAnsi" w:cstheme="minorHAnsi"/>
                <w:b/>
                <w:bCs/>
                <w:sz w:val="22"/>
                <w:szCs w:val="22"/>
              </w:rPr>
              <w:t>2025. II. félév</w:t>
            </w:r>
          </w:p>
        </w:tc>
        <w:tc>
          <w:tcPr>
            <w:tcW w:w="2614" w:type="dxa"/>
          </w:tcPr>
          <w:p w14:paraId="55DB590D" w14:textId="4BD3E10F" w:rsidR="00697A07" w:rsidRPr="00F14584" w:rsidRDefault="00697A07" w:rsidP="00845C59">
            <w:pPr>
              <w:jc w:val="both"/>
              <w:rPr>
                <w:rFonts w:asciiTheme="minorHAnsi" w:hAnsiTheme="minorHAnsi" w:cstheme="minorHAnsi"/>
                <w:b/>
                <w:bCs/>
                <w:sz w:val="22"/>
                <w:szCs w:val="22"/>
              </w:rPr>
            </w:pPr>
            <w:r w:rsidRPr="00F14584">
              <w:rPr>
                <w:rFonts w:asciiTheme="minorHAnsi" w:hAnsiTheme="minorHAnsi" w:cstheme="minorHAnsi"/>
                <w:b/>
                <w:bCs/>
                <w:sz w:val="22"/>
                <w:szCs w:val="22"/>
              </w:rPr>
              <w:t>2026. I. félév</w:t>
            </w:r>
          </w:p>
        </w:tc>
        <w:tc>
          <w:tcPr>
            <w:tcW w:w="2614" w:type="dxa"/>
          </w:tcPr>
          <w:p w14:paraId="5AF42AB4" w14:textId="7C57DAA6" w:rsidR="00697A07" w:rsidRPr="00F14584" w:rsidRDefault="00697A07" w:rsidP="00845C59">
            <w:pPr>
              <w:jc w:val="both"/>
              <w:rPr>
                <w:rFonts w:asciiTheme="minorHAnsi" w:hAnsiTheme="minorHAnsi" w:cstheme="minorHAnsi"/>
                <w:b/>
                <w:bCs/>
                <w:sz w:val="22"/>
                <w:szCs w:val="22"/>
              </w:rPr>
            </w:pPr>
            <w:r w:rsidRPr="00F14584">
              <w:rPr>
                <w:rFonts w:asciiTheme="minorHAnsi" w:hAnsiTheme="minorHAnsi" w:cstheme="minorHAnsi"/>
                <w:b/>
                <w:bCs/>
                <w:sz w:val="22"/>
                <w:szCs w:val="22"/>
              </w:rPr>
              <w:t>Összesen (e Ft-ban)</w:t>
            </w:r>
          </w:p>
        </w:tc>
      </w:tr>
      <w:tr w:rsidR="00697A07" w:rsidRPr="00F14584" w14:paraId="40A2E227" w14:textId="77777777" w:rsidTr="00697A07">
        <w:tc>
          <w:tcPr>
            <w:tcW w:w="2614" w:type="dxa"/>
          </w:tcPr>
          <w:p w14:paraId="6448AD98" w14:textId="7255CA2A" w:rsidR="00697A07" w:rsidRPr="00F14584" w:rsidRDefault="00697A07" w:rsidP="00845C59">
            <w:pPr>
              <w:jc w:val="both"/>
              <w:rPr>
                <w:rFonts w:asciiTheme="minorHAnsi" w:hAnsiTheme="minorHAnsi" w:cstheme="minorHAnsi"/>
                <w:sz w:val="22"/>
                <w:szCs w:val="22"/>
              </w:rPr>
            </w:pPr>
            <w:r w:rsidRPr="00F14584">
              <w:rPr>
                <w:rFonts w:asciiTheme="minorHAnsi" w:hAnsiTheme="minorHAnsi" w:cstheme="minorHAnsi"/>
                <w:sz w:val="22"/>
                <w:szCs w:val="22"/>
              </w:rPr>
              <w:t>Árbevétel</w:t>
            </w:r>
          </w:p>
        </w:tc>
        <w:tc>
          <w:tcPr>
            <w:tcW w:w="2614" w:type="dxa"/>
          </w:tcPr>
          <w:p w14:paraId="53389C26" w14:textId="0CD4B9C8" w:rsidR="00697A07" w:rsidRPr="00F14584" w:rsidRDefault="00697A07" w:rsidP="00845C59">
            <w:pPr>
              <w:jc w:val="right"/>
              <w:rPr>
                <w:rFonts w:asciiTheme="minorHAnsi" w:hAnsiTheme="minorHAnsi" w:cstheme="minorHAnsi"/>
                <w:sz w:val="22"/>
                <w:szCs w:val="22"/>
              </w:rPr>
            </w:pPr>
            <w:r w:rsidRPr="00F14584">
              <w:rPr>
                <w:rFonts w:asciiTheme="minorHAnsi" w:hAnsiTheme="minorHAnsi" w:cstheme="minorHAnsi"/>
                <w:sz w:val="22"/>
                <w:szCs w:val="22"/>
              </w:rPr>
              <w:t>216.000</w:t>
            </w:r>
          </w:p>
        </w:tc>
        <w:tc>
          <w:tcPr>
            <w:tcW w:w="2614" w:type="dxa"/>
          </w:tcPr>
          <w:p w14:paraId="3DCB4847" w14:textId="2671EC7A" w:rsidR="00697A07" w:rsidRPr="00F14584" w:rsidRDefault="00697A07" w:rsidP="00845C59">
            <w:pPr>
              <w:jc w:val="right"/>
              <w:rPr>
                <w:rFonts w:asciiTheme="minorHAnsi" w:hAnsiTheme="minorHAnsi" w:cstheme="minorHAnsi"/>
                <w:sz w:val="22"/>
                <w:szCs w:val="22"/>
              </w:rPr>
            </w:pPr>
            <w:r w:rsidRPr="00F14584">
              <w:rPr>
                <w:rFonts w:asciiTheme="minorHAnsi" w:hAnsiTheme="minorHAnsi" w:cstheme="minorHAnsi"/>
                <w:sz w:val="22"/>
                <w:szCs w:val="22"/>
              </w:rPr>
              <w:t>216.000</w:t>
            </w:r>
          </w:p>
        </w:tc>
        <w:tc>
          <w:tcPr>
            <w:tcW w:w="2614" w:type="dxa"/>
          </w:tcPr>
          <w:p w14:paraId="3AA0A9E7" w14:textId="7892A4BE" w:rsidR="00697A07" w:rsidRPr="00F14584" w:rsidRDefault="00697A07" w:rsidP="00845C59">
            <w:pPr>
              <w:jc w:val="right"/>
              <w:rPr>
                <w:rFonts w:asciiTheme="minorHAnsi" w:hAnsiTheme="minorHAnsi" w:cstheme="minorHAnsi"/>
                <w:sz w:val="22"/>
                <w:szCs w:val="22"/>
              </w:rPr>
            </w:pPr>
            <w:r w:rsidRPr="00F14584">
              <w:rPr>
                <w:rFonts w:asciiTheme="minorHAnsi" w:hAnsiTheme="minorHAnsi" w:cstheme="minorHAnsi"/>
                <w:sz w:val="22"/>
                <w:szCs w:val="22"/>
              </w:rPr>
              <w:t>432.000</w:t>
            </w:r>
          </w:p>
        </w:tc>
      </w:tr>
      <w:tr w:rsidR="00697A07" w:rsidRPr="00F14584" w14:paraId="78DF9DDE" w14:textId="77777777" w:rsidTr="00697A07">
        <w:tc>
          <w:tcPr>
            <w:tcW w:w="2614" w:type="dxa"/>
          </w:tcPr>
          <w:p w14:paraId="43CAC6D6" w14:textId="1014CDB0" w:rsidR="00697A07" w:rsidRPr="00F14584" w:rsidRDefault="00697A07" w:rsidP="00845C59">
            <w:pPr>
              <w:jc w:val="both"/>
              <w:rPr>
                <w:rFonts w:asciiTheme="minorHAnsi" w:hAnsiTheme="minorHAnsi" w:cstheme="minorHAnsi"/>
                <w:sz w:val="22"/>
                <w:szCs w:val="22"/>
              </w:rPr>
            </w:pPr>
            <w:r w:rsidRPr="00F14584">
              <w:rPr>
                <w:rFonts w:asciiTheme="minorHAnsi" w:hAnsiTheme="minorHAnsi" w:cstheme="minorHAnsi"/>
                <w:sz w:val="22"/>
                <w:szCs w:val="22"/>
              </w:rPr>
              <w:t>Önkormányzati támogatás</w:t>
            </w:r>
          </w:p>
        </w:tc>
        <w:tc>
          <w:tcPr>
            <w:tcW w:w="2614" w:type="dxa"/>
          </w:tcPr>
          <w:p w14:paraId="553AE352" w14:textId="4B110F68" w:rsidR="00697A07" w:rsidRPr="00F14584" w:rsidRDefault="00697A07" w:rsidP="00845C59">
            <w:pPr>
              <w:jc w:val="right"/>
              <w:rPr>
                <w:rFonts w:asciiTheme="minorHAnsi" w:hAnsiTheme="minorHAnsi" w:cstheme="minorHAnsi"/>
                <w:sz w:val="22"/>
                <w:szCs w:val="22"/>
              </w:rPr>
            </w:pPr>
            <w:r w:rsidRPr="00F14584">
              <w:rPr>
                <w:rFonts w:asciiTheme="minorHAnsi" w:hAnsiTheme="minorHAnsi" w:cstheme="minorHAnsi"/>
                <w:sz w:val="22"/>
                <w:szCs w:val="22"/>
              </w:rPr>
              <w:t>110.000</w:t>
            </w:r>
          </w:p>
        </w:tc>
        <w:tc>
          <w:tcPr>
            <w:tcW w:w="2614" w:type="dxa"/>
          </w:tcPr>
          <w:p w14:paraId="4F2FA9FD" w14:textId="37D3759C" w:rsidR="00697A07" w:rsidRPr="00F14584" w:rsidRDefault="00697A07" w:rsidP="00845C59">
            <w:pPr>
              <w:jc w:val="right"/>
              <w:rPr>
                <w:rFonts w:asciiTheme="minorHAnsi" w:hAnsiTheme="minorHAnsi" w:cstheme="minorHAnsi"/>
                <w:sz w:val="22"/>
                <w:szCs w:val="22"/>
              </w:rPr>
            </w:pPr>
            <w:r w:rsidRPr="00F14584">
              <w:rPr>
                <w:rFonts w:asciiTheme="minorHAnsi" w:hAnsiTheme="minorHAnsi" w:cstheme="minorHAnsi"/>
                <w:sz w:val="22"/>
                <w:szCs w:val="22"/>
              </w:rPr>
              <w:t>310.000</w:t>
            </w:r>
          </w:p>
        </w:tc>
        <w:tc>
          <w:tcPr>
            <w:tcW w:w="2614" w:type="dxa"/>
          </w:tcPr>
          <w:p w14:paraId="729929A5" w14:textId="6F70AB47" w:rsidR="00697A07" w:rsidRPr="00F14584" w:rsidRDefault="00697A07" w:rsidP="00845C59">
            <w:pPr>
              <w:jc w:val="right"/>
              <w:rPr>
                <w:rFonts w:asciiTheme="minorHAnsi" w:hAnsiTheme="minorHAnsi" w:cstheme="minorHAnsi"/>
                <w:sz w:val="22"/>
                <w:szCs w:val="22"/>
              </w:rPr>
            </w:pPr>
            <w:r w:rsidRPr="00F14584">
              <w:rPr>
                <w:rFonts w:asciiTheme="minorHAnsi" w:hAnsiTheme="minorHAnsi" w:cstheme="minorHAnsi"/>
                <w:sz w:val="22"/>
                <w:szCs w:val="22"/>
              </w:rPr>
              <w:t>420.000</w:t>
            </w:r>
          </w:p>
        </w:tc>
      </w:tr>
      <w:tr w:rsidR="00697A07" w:rsidRPr="00F14584" w14:paraId="4F30C39B" w14:textId="77777777" w:rsidTr="00697A07">
        <w:tc>
          <w:tcPr>
            <w:tcW w:w="2614" w:type="dxa"/>
          </w:tcPr>
          <w:p w14:paraId="35B84276" w14:textId="3F5F39AD" w:rsidR="00697A07" w:rsidRPr="00F14584" w:rsidRDefault="00697A07" w:rsidP="00845C59">
            <w:pPr>
              <w:jc w:val="both"/>
              <w:rPr>
                <w:rFonts w:asciiTheme="minorHAnsi" w:hAnsiTheme="minorHAnsi" w:cstheme="minorHAnsi"/>
                <w:sz w:val="22"/>
                <w:szCs w:val="22"/>
              </w:rPr>
            </w:pPr>
            <w:r w:rsidRPr="00F14584">
              <w:rPr>
                <w:rFonts w:asciiTheme="minorHAnsi" w:hAnsiTheme="minorHAnsi" w:cstheme="minorHAnsi"/>
                <w:sz w:val="22"/>
                <w:szCs w:val="22"/>
              </w:rPr>
              <w:t>Sporttámogatás (TAO)</w:t>
            </w:r>
          </w:p>
        </w:tc>
        <w:tc>
          <w:tcPr>
            <w:tcW w:w="2614" w:type="dxa"/>
          </w:tcPr>
          <w:p w14:paraId="78DA8999" w14:textId="631C2216" w:rsidR="00697A07" w:rsidRPr="00F14584" w:rsidRDefault="00697A07" w:rsidP="00845C59">
            <w:pPr>
              <w:jc w:val="right"/>
              <w:rPr>
                <w:rFonts w:asciiTheme="minorHAnsi" w:hAnsiTheme="minorHAnsi" w:cstheme="minorHAnsi"/>
                <w:sz w:val="22"/>
                <w:szCs w:val="22"/>
              </w:rPr>
            </w:pPr>
            <w:r w:rsidRPr="00F14584">
              <w:rPr>
                <w:rFonts w:asciiTheme="minorHAnsi" w:hAnsiTheme="minorHAnsi" w:cstheme="minorHAnsi"/>
                <w:sz w:val="22"/>
                <w:szCs w:val="22"/>
              </w:rPr>
              <w:t>40.000</w:t>
            </w:r>
          </w:p>
        </w:tc>
        <w:tc>
          <w:tcPr>
            <w:tcW w:w="2614" w:type="dxa"/>
          </w:tcPr>
          <w:p w14:paraId="72DD9F86" w14:textId="47405E1B" w:rsidR="00697A07" w:rsidRPr="00F14584" w:rsidRDefault="00697A07" w:rsidP="00845C59">
            <w:pPr>
              <w:jc w:val="right"/>
              <w:rPr>
                <w:rFonts w:asciiTheme="minorHAnsi" w:hAnsiTheme="minorHAnsi" w:cstheme="minorHAnsi"/>
                <w:sz w:val="22"/>
                <w:szCs w:val="22"/>
              </w:rPr>
            </w:pPr>
            <w:r w:rsidRPr="00F14584">
              <w:rPr>
                <w:rFonts w:asciiTheme="minorHAnsi" w:hAnsiTheme="minorHAnsi" w:cstheme="minorHAnsi"/>
                <w:sz w:val="22"/>
                <w:szCs w:val="22"/>
              </w:rPr>
              <w:t>70.000</w:t>
            </w:r>
          </w:p>
        </w:tc>
        <w:tc>
          <w:tcPr>
            <w:tcW w:w="2614" w:type="dxa"/>
          </w:tcPr>
          <w:p w14:paraId="3B3DDC14" w14:textId="03C1C60E" w:rsidR="00697A07" w:rsidRPr="00F14584" w:rsidRDefault="00697A07" w:rsidP="00845C59">
            <w:pPr>
              <w:jc w:val="right"/>
              <w:rPr>
                <w:rFonts w:asciiTheme="minorHAnsi" w:hAnsiTheme="minorHAnsi" w:cstheme="minorHAnsi"/>
                <w:sz w:val="22"/>
                <w:szCs w:val="22"/>
              </w:rPr>
            </w:pPr>
            <w:r w:rsidRPr="00F14584">
              <w:rPr>
                <w:rFonts w:asciiTheme="minorHAnsi" w:hAnsiTheme="minorHAnsi" w:cstheme="minorHAnsi"/>
                <w:sz w:val="22"/>
                <w:szCs w:val="22"/>
              </w:rPr>
              <w:t>110.000</w:t>
            </w:r>
          </w:p>
        </w:tc>
      </w:tr>
      <w:tr w:rsidR="00697A07" w:rsidRPr="00F14584" w14:paraId="299F08F3" w14:textId="77777777" w:rsidTr="00697A07">
        <w:tc>
          <w:tcPr>
            <w:tcW w:w="2614" w:type="dxa"/>
          </w:tcPr>
          <w:p w14:paraId="1CCCF112" w14:textId="77777777" w:rsidR="00697A07" w:rsidRPr="00F14584" w:rsidRDefault="00697A07" w:rsidP="00845C59">
            <w:pPr>
              <w:jc w:val="both"/>
              <w:rPr>
                <w:rFonts w:asciiTheme="minorHAnsi" w:hAnsiTheme="minorHAnsi" w:cstheme="minorHAnsi"/>
                <w:sz w:val="22"/>
                <w:szCs w:val="22"/>
              </w:rPr>
            </w:pPr>
          </w:p>
        </w:tc>
        <w:tc>
          <w:tcPr>
            <w:tcW w:w="2614" w:type="dxa"/>
          </w:tcPr>
          <w:p w14:paraId="7D48F842" w14:textId="44667CAB" w:rsidR="00697A07" w:rsidRPr="00F14584" w:rsidRDefault="00697A07" w:rsidP="00845C59">
            <w:pPr>
              <w:jc w:val="right"/>
              <w:rPr>
                <w:rFonts w:asciiTheme="minorHAnsi" w:hAnsiTheme="minorHAnsi" w:cstheme="minorHAnsi"/>
                <w:b/>
                <w:bCs/>
                <w:sz w:val="22"/>
                <w:szCs w:val="22"/>
              </w:rPr>
            </w:pPr>
            <w:r w:rsidRPr="00F14584">
              <w:rPr>
                <w:rFonts w:asciiTheme="minorHAnsi" w:hAnsiTheme="minorHAnsi" w:cstheme="minorHAnsi"/>
                <w:b/>
                <w:bCs/>
                <w:sz w:val="22"/>
                <w:szCs w:val="22"/>
              </w:rPr>
              <w:t>366.000</w:t>
            </w:r>
          </w:p>
        </w:tc>
        <w:tc>
          <w:tcPr>
            <w:tcW w:w="2614" w:type="dxa"/>
          </w:tcPr>
          <w:p w14:paraId="7368E912" w14:textId="527341E1" w:rsidR="00697A07" w:rsidRPr="00F14584" w:rsidRDefault="00697A07" w:rsidP="00845C59">
            <w:pPr>
              <w:jc w:val="right"/>
              <w:rPr>
                <w:rFonts w:asciiTheme="minorHAnsi" w:hAnsiTheme="minorHAnsi" w:cstheme="minorHAnsi"/>
                <w:b/>
                <w:bCs/>
                <w:sz w:val="22"/>
                <w:szCs w:val="22"/>
              </w:rPr>
            </w:pPr>
            <w:r w:rsidRPr="00F14584">
              <w:rPr>
                <w:rFonts w:asciiTheme="minorHAnsi" w:hAnsiTheme="minorHAnsi" w:cstheme="minorHAnsi"/>
                <w:b/>
                <w:bCs/>
                <w:sz w:val="22"/>
                <w:szCs w:val="22"/>
              </w:rPr>
              <w:t>596.000</w:t>
            </w:r>
          </w:p>
        </w:tc>
        <w:tc>
          <w:tcPr>
            <w:tcW w:w="2614" w:type="dxa"/>
          </w:tcPr>
          <w:p w14:paraId="1AC2435D" w14:textId="54367942" w:rsidR="00697A07" w:rsidRPr="00F14584" w:rsidRDefault="00697A07" w:rsidP="00845C59">
            <w:pPr>
              <w:jc w:val="right"/>
              <w:rPr>
                <w:rFonts w:asciiTheme="minorHAnsi" w:hAnsiTheme="minorHAnsi" w:cstheme="minorHAnsi"/>
                <w:b/>
                <w:bCs/>
                <w:sz w:val="22"/>
                <w:szCs w:val="22"/>
              </w:rPr>
            </w:pPr>
            <w:r w:rsidRPr="00F14584">
              <w:rPr>
                <w:rFonts w:asciiTheme="minorHAnsi" w:hAnsiTheme="minorHAnsi" w:cstheme="minorHAnsi"/>
                <w:b/>
                <w:bCs/>
                <w:sz w:val="22"/>
                <w:szCs w:val="22"/>
              </w:rPr>
              <w:t>962.000</w:t>
            </w:r>
          </w:p>
        </w:tc>
      </w:tr>
    </w:tbl>
    <w:p w14:paraId="76130F5D" w14:textId="77777777" w:rsidR="00697A07" w:rsidRPr="00F14584" w:rsidRDefault="00697A07" w:rsidP="00845C59">
      <w:pPr>
        <w:jc w:val="both"/>
        <w:rPr>
          <w:rFonts w:asciiTheme="minorHAnsi" w:hAnsiTheme="minorHAnsi" w:cstheme="minorHAnsi"/>
          <w:sz w:val="22"/>
          <w:szCs w:val="22"/>
        </w:rPr>
      </w:pPr>
    </w:p>
    <w:p w14:paraId="5883BC52" w14:textId="0CB25776" w:rsidR="00697A07" w:rsidRPr="00F14584" w:rsidRDefault="00776D84"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Kft. árbevétele reklámbevételekből, továbbá bérlet és jegyeladásból tevődik össze. </w:t>
      </w:r>
    </w:p>
    <w:p w14:paraId="625774B7" w14:textId="77777777" w:rsidR="00776D84" w:rsidRPr="00F14584" w:rsidRDefault="00776D84" w:rsidP="00845C59">
      <w:pPr>
        <w:jc w:val="both"/>
        <w:rPr>
          <w:rFonts w:asciiTheme="minorHAnsi" w:hAnsiTheme="minorHAnsi" w:cstheme="minorHAnsi"/>
          <w:sz w:val="22"/>
          <w:szCs w:val="22"/>
        </w:rPr>
      </w:pPr>
    </w:p>
    <w:p w14:paraId="03F39F01" w14:textId="4C69FF27" w:rsidR="00776D84" w:rsidRPr="00F14584" w:rsidRDefault="00776D84" w:rsidP="00845C59">
      <w:pPr>
        <w:jc w:val="both"/>
        <w:rPr>
          <w:rFonts w:asciiTheme="minorHAnsi" w:hAnsiTheme="minorHAnsi" w:cstheme="minorHAnsi"/>
          <w:sz w:val="22"/>
          <w:szCs w:val="22"/>
        </w:rPr>
      </w:pPr>
      <w:r w:rsidRPr="00F14584">
        <w:rPr>
          <w:rFonts w:asciiTheme="minorHAnsi" w:hAnsiTheme="minorHAnsi" w:cstheme="minorHAnsi"/>
          <w:sz w:val="22"/>
          <w:szCs w:val="22"/>
        </w:rPr>
        <w:t>A bajnoki szezonra szóló reklám és támogatói szerződések tárgyalásai megkezdődtek. Két Szombathelyen működő céggel kiemelt szponzori szerződést sikerült kötni. Bérleteseik száma</w:t>
      </w:r>
      <w:r w:rsidR="00C641BA" w:rsidRPr="00F14584">
        <w:rPr>
          <w:rFonts w:asciiTheme="minorHAnsi" w:hAnsiTheme="minorHAnsi" w:cstheme="minorHAnsi"/>
          <w:sz w:val="22"/>
          <w:szCs w:val="22"/>
        </w:rPr>
        <w:t xml:space="preserve"> elérte a</w:t>
      </w:r>
      <w:r w:rsidRPr="00F14584">
        <w:rPr>
          <w:rFonts w:asciiTheme="minorHAnsi" w:hAnsiTheme="minorHAnsi" w:cstheme="minorHAnsi"/>
          <w:sz w:val="22"/>
          <w:szCs w:val="22"/>
        </w:rPr>
        <w:t xml:space="preserve"> </w:t>
      </w:r>
      <w:r w:rsidR="00C641BA" w:rsidRPr="00F14584">
        <w:rPr>
          <w:rFonts w:asciiTheme="minorHAnsi" w:hAnsiTheme="minorHAnsi" w:cstheme="minorHAnsi"/>
          <w:sz w:val="22"/>
          <w:szCs w:val="22"/>
        </w:rPr>
        <w:t xml:space="preserve">2020. év előtti mértéket. </w:t>
      </w:r>
      <w:r w:rsidRPr="00F14584">
        <w:rPr>
          <w:rFonts w:asciiTheme="minorHAnsi" w:hAnsiTheme="minorHAnsi" w:cstheme="minorHAnsi"/>
          <w:sz w:val="22"/>
          <w:szCs w:val="22"/>
        </w:rPr>
        <w:t xml:space="preserve"> </w:t>
      </w:r>
    </w:p>
    <w:p w14:paraId="73906A02" w14:textId="77777777" w:rsidR="00776D84" w:rsidRPr="00F14584" w:rsidRDefault="00776D84" w:rsidP="00845C59">
      <w:pPr>
        <w:jc w:val="both"/>
        <w:rPr>
          <w:rFonts w:asciiTheme="minorHAnsi" w:hAnsiTheme="minorHAnsi" w:cstheme="minorHAnsi"/>
          <w:sz w:val="22"/>
          <w:szCs w:val="22"/>
        </w:rPr>
      </w:pPr>
    </w:p>
    <w:p w14:paraId="5599B8BF" w14:textId="2B426520" w:rsidR="00776D84" w:rsidRPr="00F14584" w:rsidRDefault="00776D84"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 az üzleti évre összesen 960.350 eFt kiadást tervez. Ez 264.050 eFt anyagjellegű ráfordításokból, 650.000 eFt személyi jellegű ráfordításokból, 40.000 eFt mérkőzés prémium kiadásából és 6.300 eFt egyéb és pénzügyi műveletek ráfordításaiból tevődik össze. </w:t>
      </w:r>
    </w:p>
    <w:p w14:paraId="6267EB0D" w14:textId="77777777" w:rsidR="00776D84" w:rsidRPr="00F14584" w:rsidRDefault="00776D84" w:rsidP="00845C59">
      <w:pPr>
        <w:jc w:val="both"/>
        <w:rPr>
          <w:rFonts w:asciiTheme="minorHAnsi" w:hAnsiTheme="minorHAnsi" w:cstheme="minorHAnsi"/>
          <w:sz w:val="22"/>
          <w:szCs w:val="22"/>
        </w:rPr>
      </w:pPr>
    </w:p>
    <w:p w14:paraId="76C6781B" w14:textId="1EB0B683" w:rsidR="00776D84" w:rsidRDefault="00776D84"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Összességében a Falco KC Szombathely Sportszolgáltató Kft. a 2025/2026. üzleti évről készített tervében </w:t>
      </w:r>
      <w:r w:rsidR="003F1D76" w:rsidRPr="00F14584">
        <w:rPr>
          <w:rFonts w:asciiTheme="minorHAnsi" w:hAnsiTheme="minorHAnsi" w:cstheme="minorHAnsi"/>
          <w:sz w:val="22"/>
          <w:szCs w:val="22"/>
        </w:rPr>
        <w:t>1.650</w:t>
      </w:r>
      <w:r w:rsidRPr="00F14584">
        <w:rPr>
          <w:rFonts w:asciiTheme="minorHAnsi" w:hAnsiTheme="minorHAnsi" w:cstheme="minorHAnsi"/>
          <w:sz w:val="22"/>
          <w:szCs w:val="22"/>
        </w:rPr>
        <w:t xml:space="preserve"> eFt eredménnyel számol. </w:t>
      </w:r>
    </w:p>
    <w:p w14:paraId="4A49F0EA" w14:textId="77777777" w:rsidR="00C02AED" w:rsidRDefault="00C02AED" w:rsidP="00C02AED">
      <w:pPr>
        <w:jc w:val="both"/>
        <w:rPr>
          <w:rFonts w:asciiTheme="minorHAnsi" w:hAnsiTheme="minorHAnsi" w:cstheme="minorHAnsi"/>
          <w:bCs/>
          <w:sz w:val="22"/>
          <w:szCs w:val="22"/>
        </w:rPr>
      </w:pPr>
    </w:p>
    <w:p w14:paraId="009D9037" w14:textId="37B2328C" w:rsidR="00C02AED" w:rsidRPr="00F14584" w:rsidRDefault="00C02AED" w:rsidP="00C02AED">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társaság felügyelőbizottsága az üzleti tervet elfogadta. </w:t>
      </w:r>
    </w:p>
    <w:p w14:paraId="37AA48D5" w14:textId="77777777" w:rsidR="00C02AED" w:rsidRDefault="00C02AED" w:rsidP="00845C59">
      <w:pPr>
        <w:jc w:val="both"/>
        <w:rPr>
          <w:rFonts w:asciiTheme="minorHAnsi" w:hAnsiTheme="minorHAnsi" w:cstheme="minorHAnsi"/>
          <w:sz w:val="22"/>
          <w:szCs w:val="22"/>
        </w:rPr>
      </w:pPr>
    </w:p>
    <w:p w14:paraId="2647FB37" w14:textId="44D1D9A5" w:rsidR="00C02AED" w:rsidRPr="00C02AED" w:rsidRDefault="00C02AED" w:rsidP="00C02AED">
      <w:pPr>
        <w:jc w:val="both"/>
        <w:rPr>
          <w:rFonts w:asciiTheme="minorHAnsi" w:hAnsiTheme="minorHAnsi" w:cstheme="minorHAnsi"/>
          <w:sz w:val="22"/>
          <w:szCs w:val="22"/>
        </w:rPr>
      </w:pPr>
      <w:r w:rsidRPr="00C02AED">
        <w:rPr>
          <w:rFonts w:asciiTheme="minorHAnsi" w:hAnsiTheme="minorHAnsi" w:cstheme="minorHAnsi"/>
          <w:sz w:val="22"/>
          <w:szCs w:val="22"/>
        </w:rPr>
        <w:t xml:space="preserve">A FALCO KC Szombathely Kft. ügyvezetője a Tisztelt Közgyűlés hozzájárulását kérte az alábbiakhoz. A társaság elképzelése, hogy versenyeztetési eljárás lefolytatását követően kifejezetten marketing támogatások megszerzésével foglalkozó gazdasági társaságot kíván megbízni a kosárlabdacsapat bevételeinek növelése érdekében. </w:t>
      </w:r>
    </w:p>
    <w:p w14:paraId="327D31C4" w14:textId="026DD9B0" w:rsidR="00C02AED" w:rsidRPr="00C02AED" w:rsidRDefault="00C02AED" w:rsidP="00C02AED">
      <w:pPr>
        <w:jc w:val="both"/>
        <w:rPr>
          <w:rFonts w:asciiTheme="minorHAnsi" w:hAnsiTheme="minorHAnsi" w:cstheme="minorHAnsi"/>
          <w:sz w:val="22"/>
          <w:szCs w:val="22"/>
        </w:rPr>
      </w:pPr>
      <w:r w:rsidRPr="00C02AED">
        <w:rPr>
          <w:rFonts w:asciiTheme="minorHAnsi" w:hAnsiTheme="minorHAnsi" w:cstheme="minorHAnsi"/>
          <w:sz w:val="22"/>
          <w:szCs w:val="22"/>
        </w:rPr>
        <w:t>Olyan tartalmú megbízási szerződést kívánnak kötni, illetve olyan partnert keresnek a csapat mellé, aki kizárólag a megszerzett támogatás, szponzoráció után kapna csak juttatást. Ennek összege előre nem meghatározható, de sikeres tevékenység esetén a jutalék meghaladhatja a 30 millió Ft-ot, így a Kft. alapító okiratában foglalt kötelezettség alapján javaslom, hogy a Tisztelt Közgyűlés járul</w:t>
      </w:r>
      <w:r w:rsidR="008F18E5">
        <w:rPr>
          <w:rFonts w:asciiTheme="minorHAnsi" w:hAnsiTheme="minorHAnsi" w:cstheme="minorHAnsi"/>
          <w:sz w:val="22"/>
          <w:szCs w:val="22"/>
        </w:rPr>
        <w:t>jon hozzá</w:t>
      </w:r>
      <w:r w:rsidRPr="00C02AED">
        <w:rPr>
          <w:rFonts w:asciiTheme="minorHAnsi" w:hAnsiTheme="minorHAnsi" w:cstheme="minorHAnsi"/>
          <w:sz w:val="22"/>
          <w:szCs w:val="22"/>
        </w:rPr>
        <w:t xml:space="preserve"> a szponzorációs szerződés megkötéséhez. </w:t>
      </w:r>
    </w:p>
    <w:p w14:paraId="21DDAFC5" w14:textId="77777777" w:rsidR="00195F6E" w:rsidRPr="00F14584" w:rsidRDefault="00195F6E" w:rsidP="00845C59">
      <w:pPr>
        <w:jc w:val="both"/>
        <w:rPr>
          <w:rFonts w:asciiTheme="minorHAnsi" w:hAnsiTheme="minorHAnsi" w:cstheme="minorHAnsi"/>
          <w:sz w:val="22"/>
          <w:szCs w:val="22"/>
        </w:rPr>
      </w:pPr>
    </w:p>
    <w:p w14:paraId="0408C88F" w14:textId="449C2A59" w:rsidR="009A5499" w:rsidRPr="00F14584" w:rsidRDefault="009A5499" w:rsidP="00845C59">
      <w:pPr>
        <w:pStyle w:val="Listaszerbekezds"/>
        <w:numPr>
          <w:ilvl w:val="0"/>
          <w:numId w:val="17"/>
        </w:numPr>
        <w:jc w:val="both"/>
        <w:rPr>
          <w:rFonts w:asciiTheme="minorHAnsi" w:hAnsiTheme="minorHAnsi" w:cstheme="minorHAnsi"/>
          <w:b/>
          <w:bCs/>
          <w:sz w:val="22"/>
          <w:szCs w:val="22"/>
        </w:rPr>
      </w:pPr>
      <w:r w:rsidRPr="00F14584">
        <w:rPr>
          <w:rFonts w:asciiTheme="minorHAnsi" w:hAnsiTheme="minorHAnsi" w:cstheme="minorHAnsi"/>
          <w:b/>
          <w:bCs/>
          <w:sz w:val="22"/>
          <w:szCs w:val="22"/>
        </w:rPr>
        <w:t>Fogyatékkal Élőket és Hajléktalanokat Ellátó Közhasznú Nonprofit Kft.</w:t>
      </w:r>
      <w:r w:rsidR="0018081B" w:rsidRPr="00F14584">
        <w:rPr>
          <w:rFonts w:asciiTheme="minorHAnsi" w:hAnsiTheme="minorHAnsi" w:cstheme="minorHAnsi"/>
          <w:b/>
          <w:bCs/>
          <w:sz w:val="22"/>
          <w:szCs w:val="22"/>
        </w:rPr>
        <w:t xml:space="preserve"> (</w:t>
      </w:r>
      <w:r w:rsidR="00DE026D">
        <w:rPr>
          <w:rFonts w:asciiTheme="minorHAnsi" w:hAnsiTheme="minorHAnsi" w:cstheme="minorHAnsi"/>
          <w:b/>
          <w:bCs/>
          <w:sz w:val="22"/>
          <w:szCs w:val="22"/>
        </w:rPr>
        <w:t>3</w:t>
      </w:r>
      <w:r w:rsidR="00C64636" w:rsidRPr="00F14584">
        <w:rPr>
          <w:rFonts w:asciiTheme="minorHAnsi" w:hAnsiTheme="minorHAnsi" w:cstheme="minorHAnsi"/>
          <w:b/>
          <w:bCs/>
          <w:sz w:val="22"/>
          <w:szCs w:val="22"/>
        </w:rPr>
        <w:t>.</w:t>
      </w:r>
      <w:r w:rsidR="0018081B" w:rsidRPr="00F14584">
        <w:rPr>
          <w:rFonts w:asciiTheme="minorHAnsi" w:hAnsiTheme="minorHAnsi" w:cstheme="minorHAnsi"/>
          <w:b/>
          <w:bCs/>
          <w:sz w:val="22"/>
          <w:szCs w:val="22"/>
        </w:rPr>
        <w:t xml:space="preserve"> számú melléklet)</w:t>
      </w:r>
    </w:p>
    <w:p w14:paraId="69BC6D4E" w14:textId="77777777" w:rsidR="009A5499" w:rsidRPr="00F14584" w:rsidRDefault="009A5499" w:rsidP="00845C59">
      <w:pPr>
        <w:jc w:val="both"/>
        <w:rPr>
          <w:rFonts w:asciiTheme="minorHAnsi" w:hAnsiTheme="minorHAnsi" w:cstheme="minorHAnsi"/>
          <w:sz w:val="22"/>
          <w:szCs w:val="22"/>
        </w:rPr>
      </w:pPr>
    </w:p>
    <w:p w14:paraId="76AFBF53" w14:textId="797F9F46" w:rsidR="00296FF3" w:rsidRPr="00F14584" w:rsidRDefault="00296FF3" w:rsidP="00845C59">
      <w:pPr>
        <w:autoSpaceDE w:val="0"/>
        <w:autoSpaceDN w:val="0"/>
        <w:adjustRightInd w:val="0"/>
        <w:jc w:val="both"/>
        <w:rPr>
          <w:rFonts w:asciiTheme="minorHAnsi" w:hAnsiTheme="minorHAnsi" w:cstheme="minorHAnsi"/>
          <w:bCs/>
          <w:sz w:val="22"/>
          <w:szCs w:val="22"/>
        </w:rPr>
      </w:pPr>
      <w:r w:rsidRPr="00F14584">
        <w:rPr>
          <w:rFonts w:asciiTheme="minorHAnsi" w:hAnsiTheme="minorHAnsi" w:cstheme="minorHAnsi"/>
          <w:bCs/>
          <w:sz w:val="22"/>
          <w:szCs w:val="22"/>
        </w:rPr>
        <w:t>A társaság 2025. évre összesen 7</w:t>
      </w:r>
      <w:r w:rsidR="00FA2D59" w:rsidRPr="00F14584">
        <w:rPr>
          <w:rFonts w:asciiTheme="minorHAnsi" w:hAnsiTheme="minorHAnsi" w:cstheme="minorHAnsi"/>
          <w:bCs/>
          <w:sz w:val="22"/>
          <w:szCs w:val="22"/>
        </w:rPr>
        <w:t>74.246</w:t>
      </w:r>
      <w:r w:rsidRPr="00F14584">
        <w:rPr>
          <w:rFonts w:asciiTheme="minorHAnsi" w:hAnsiTheme="minorHAnsi" w:cstheme="minorHAnsi"/>
          <w:bCs/>
          <w:sz w:val="22"/>
          <w:szCs w:val="22"/>
        </w:rPr>
        <w:t xml:space="preserve"> eFt várható bevétellel számol, amelyből a személyes gondoskodást nyújtó ellátások utáni állami támogatások összege 248.351 eFt, az ágazati összevont pótlék tervezett összege 59.982 eFt. A társaság a 2025. évre ellátási szerződés szerint 167.272 eFt önkormányzati működési támogatást, illetve 8.000 eFt szociális tűzifa beszerzésére biztosított önkormányzati támogatást</w:t>
      </w:r>
      <w:r w:rsidR="006827AB" w:rsidRPr="00F14584">
        <w:rPr>
          <w:rFonts w:asciiTheme="minorHAnsi" w:hAnsiTheme="minorHAnsi" w:cstheme="minorHAnsi"/>
          <w:bCs/>
          <w:sz w:val="22"/>
          <w:szCs w:val="22"/>
        </w:rPr>
        <w:t xml:space="preserve"> irányoz elő</w:t>
      </w:r>
      <w:r w:rsidRPr="00F14584">
        <w:rPr>
          <w:rFonts w:asciiTheme="minorHAnsi" w:hAnsiTheme="minorHAnsi" w:cstheme="minorHAnsi"/>
          <w:bCs/>
          <w:sz w:val="22"/>
          <w:szCs w:val="22"/>
        </w:rPr>
        <w:t xml:space="preserve">.  </w:t>
      </w:r>
    </w:p>
    <w:p w14:paraId="2E9EE6C1" w14:textId="2D587E6D" w:rsidR="00296FF3" w:rsidRPr="00F14584" w:rsidRDefault="00296FF3" w:rsidP="00845C59">
      <w:pPr>
        <w:autoSpaceDE w:val="0"/>
        <w:autoSpaceDN w:val="0"/>
        <w:adjustRightInd w:val="0"/>
        <w:jc w:val="both"/>
        <w:rPr>
          <w:rFonts w:asciiTheme="minorHAnsi" w:hAnsiTheme="minorHAnsi" w:cstheme="minorHAnsi"/>
          <w:bCs/>
          <w:sz w:val="22"/>
          <w:szCs w:val="22"/>
        </w:rPr>
      </w:pPr>
      <w:r w:rsidRPr="00F14584">
        <w:rPr>
          <w:rFonts w:asciiTheme="minorHAnsi" w:hAnsiTheme="minorHAnsi" w:cstheme="minorHAnsi"/>
          <w:bCs/>
          <w:sz w:val="22"/>
          <w:szCs w:val="22"/>
        </w:rPr>
        <w:t>Emellett a Kft. pályázati bevételekkel</w:t>
      </w:r>
      <w:r w:rsidR="006827AB" w:rsidRPr="00F14584">
        <w:rPr>
          <w:rFonts w:asciiTheme="minorHAnsi" w:hAnsiTheme="minorHAnsi" w:cstheme="minorHAnsi"/>
          <w:bCs/>
          <w:sz w:val="22"/>
          <w:szCs w:val="22"/>
        </w:rPr>
        <w:t>, közfoglalkoztatásból származó bevételekkel, vállalkozói bevételekkel</w:t>
      </w:r>
      <w:r w:rsidRPr="00F14584">
        <w:rPr>
          <w:rFonts w:asciiTheme="minorHAnsi" w:hAnsiTheme="minorHAnsi" w:cstheme="minorHAnsi"/>
          <w:bCs/>
          <w:sz w:val="22"/>
          <w:szCs w:val="22"/>
        </w:rPr>
        <w:t xml:space="preserve"> is számol az üzleti tervében. </w:t>
      </w:r>
    </w:p>
    <w:p w14:paraId="21073E26" w14:textId="77777777" w:rsidR="00296FF3" w:rsidRPr="00F14584" w:rsidRDefault="00296FF3" w:rsidP="00845C59">
      <w:pPr>
        <w:jc w:val="both"/>
        <w:rPr>
          <w:rFonts w:asciiTheme="minorHAnsi" w:hAnsiTheme="minorHAnsi" w:cstheme="minorHAnsi"/>
          <w:bCs/>
          <w:sz w:val="22"/>
          <w:szCs w:val="22"/>
        </w:rPr>
      </w:pPr>
    </w:p>
    <w:p w14:paraId="2DE80EF3" w14:textId="12314F99" w:rsidR="00296FF3" w:rsidRPr="00F14584" w:rsidRDefault="00296FF3"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lastRenderedPageBreak/>
        <w:t>A 202</w:t>
      </w:r>
      <w:r w:rsidR="0001758B" w:rsidRPr="00F14584">
        <w:rPr>
          <w:rFonts w:asciiTheme="minorHAnsi" w:hAnsiTheme="minorHAnsi" w:cstheme="minorHAnsi"/>
          <w:bCs/>
          <w:sz w:val="22"/>
          <w:szCs w:val="22"/>
        </w:rPr>
        <w:t>5</w:t>
      </w:r>
      <w:r w:rsidRPr="00F14584">
        <w:rPr>
          <w:rFonts w:asciiTheme="minorHAnsi" w:hAnsiTheme="minorHAnsi" w:cstheme="minorHAnsi"/>
          <w:bCs/>
          <w:sz w:val="22"/>
          <w:szCs w:val="22"/>
        </w:rPr>
        <w:t xml:space="preserve">. évre tervezett kiadások együttes összege </w:t>
      </w:r>
      <w:r w:rsidR="0001758B" w:rsidRPr="00F14584">
        <w:rPr>
          <w:rFonts w:asciiTheme="minorHAnsi" w:hAnsiTheme="minorHAnsi" w:cstheme="minorHAnsi"/>
          <w:bCs/>
          <w:sz w:val="22"/>
          <w:szCs w:val="22"/>
        </w:rPr>
        <w:t>771.746</w:t>
      </w:r>
      <w:r w:rsidRPr="00F14584">
        <w:rPr>
          <w:rFonts w:asciiTheme="minorHAnsi" w:hAnsiTheme="minorHAnsi" w:cstheme="minorHAnsi"/>
          <w:bCs/>
          <w:sz w:val="22"/>
          <w:szCs w:val="22"/>
        </w:rPr>
        <w:t xml:space="preserve"> eFt, ebből </w:t>
      </w:r>
      <w:r w:rsidR="0001758B" w:rsidRPr="00F14584">
        <w:rPr>
          <w:rFonts w:asciiTheme="minorHAnsi" w:hAnsiTheme="minorHAnsi" w:cstheme="minorHAnsi"/>
          <w:bCs/>
          <w:sz w:val="22"/>
          <w:szCs w:val="22"/>
        </w:rPr>
        <w:t>495.927</w:t>
      </w:r>
      <w:r w:rsidRPr="00F14584">
        <w:rPr>
          <w:rFonts w:asciiTheme="minorHAnsi" w:hAnsiTheme="minorHAnsi" w:cstheme="minorHAnsi"/>
          <w:bCs/>
          <w:sz w:val="22"/>
          <w:szCs w:val="22"/>
        </w:rPr>
        <w:t xml:space="preserve"> eFt személyi jellegű kiadás, </w:t>
      </w:r>
      <w:r w:rsidR="0001758B" w:rsidRPr="00F14584">
        <w:rPr>
          <w:rFonts w:asciiTheme="minorHAnsi" w:hAnsiTheme="minorHAnsi" w:cstheme="minorHAnsi"/>
          <w:bCs/>
          <w:sz w:val="22"/>
          <w:szCs w:val="22"/>
        </w:rPr>
        <w:t>119.883</w:t>
      </w:r>
      <w:r w:rsidRPr="00F14584">
        <w:rPr>
          <w:rFonts w:asciiTheme="minorHAnsi" w:hAnsiTheme="minorHAnsi" w:cstheme="minorHAnsi"/>
          <w:bCs/>
          <w:sz w:val="22"/>
          <w:szCs w:val="22"/>
        </w:rPr>
        <w:t xml:space="preserve"> eFt anyagjellegű kiadás, </w:t>
      </w:r>
      <w:r w:rsidR="0001758B" w:rsidRPr="00F14584">
        <w:rPr>
          <w:rFonts w:asciiTheme="minorHAnsi" w:hAnsiTheme="minorHAnsi" w:cstheme="minorHAnsi"/>
          <w:bCs/>
          <w:sz w:val="22"/>
          <w:szCs w:val="22"/>
        </w:rPr>
        <w:t>12.077</w:t>
      </w:r>
      <w:r w:rsidRPr="00F14584">
        <w:rPr>
          <w:rFonts w:asciiTheme="minorHAnsi" w:hAnsiTheme="minorHAnsi" w:cstheme="minorHAnsi"/>
          <w:bCs/>
          <w:sz w:val="22"/>
          <w:szCs w:val="22"/>
        </w:rPr>
        <w:t xml:space="preserve"> eFt értékcsökkenés, egyéb költségek összege pedig </w:t>
      </w:r>
      <w:r w:rsidR="00FA2D59" w:rsidRPr="00F14584">
        <w:rPr>
          <w:rFonts w:asciiTheme="minorHAnsi" w:hAnsiTheme="minorHAnsi" w:cstheme="minorHAnsi"/>
          <w:bCs/>
          <w:sz w:val="22"/>
          <w:szCs w:val="22"/>
        </w:rPr>
        <w:t>143.859</w:t>
      </w:r>
      <w:r w:rsidRPr="00F14584">
        <w:rPr>
          <w:rFonts w:asciiTheme="minorHAnsi" w:hAnsiTheme="minorHAnsi" w:cstheme="minorHAnsi"/>
          <w:bCs/>
          <w:sz w:val="22"/>
          <w:szCs w:val="22"/>
        </w:rPr>
        <w:t xml:space="preserve"> eFt.</w:t>
      </w:r>
    </w:p>
    <w:p w14:paraId="3A923D45" w14:textId="77777777" w:rsidR="00296FF3" w:rsidRPr="00F14584" w:rsidRDefault="00296FF3" w:rsidP="00845C59">
      <w:pPr>
        <w:jc w:val="both"/>
        <w:rPr>
          <w:rFonts w:asciiTheme="minorHAnsi" w:hAnsiTheme="minorHAnsi" w:cstheme="minorHAnsi"/>
          <w:bCs/>
          <w:sz w:val="22"/>
          <w:szCs w:val="22"/>
        </w:rPr>
      </w:pPr>
    </w:p>
    <w:p w14:paraId="1745545D" w14:textId="57FB7C76" w:rsidR="00296FF3" w:rsidRPr="00F14584" w:rsidRDefault="00296FF3"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Így összességében </w:t>
      </w:r>
      <w:r w:rsidR="00D0039F" w:rsidRPr="00F14584">
        <w:rPr>
          <w:rFonts w:asciiTheme="minorHAnsi" w:hAnsiTheme="minorHAnsi" w:cstheme="minorHAnsi"/>
          <w:bCs/>
          <w:sz w:val="22"/>
          <w:szCs w:val="22"/>
        </w:rPr>
        <w:t xml:space="preserve">a </w:t>
      </w:r>
      <w:r w:rsidRPr="00F14584">
        <w:rPr>
          <w:rFonts w:asciiTheme="minorHAnsi" w:hAnsiTheme="minorHAnsi" w:cstheme="minorHAnsi"/>
          <w:bCs/>
          <w:sz w:val="22"/>
          <w:szCs w:val="22"/>
        </w:rPr>
        <w:t>társaság 202</w:t>
      </w:r>
      <w:r w:rsidR="00D0039F" w:rsidRPr="00F14584">
        <w:rPr>
          <w:rFonts w:asciiTheme="minorHAnsi" w:hAnsiTheme="minorHAnsi" w:cstheme="minorHAnsi"/>
          <w:bCs/>
          <w:sz w:val="22"/>
          <w:szCs w:val="22"/>
        </w:rPr>
        <w:t>5</w:t>
      </w:r>
      <w:r w:rsidRPr="00F14584">
        <w:rPr>
          <w:rFonts w:asciiTheme="minorHAnsi" w:hAnsiTheme="minorHAnsi" w:cstheme="minorHAnsi"/>
          <w:bCs/>
          <w:sz w:val="22"/>
          <w:szCs w:val="22"/>
        </w:rPr>
        <w:t>. év</w:t>
      </w:r>
      <w:r w:rsidR="00D0039F" w:rsidRPr="00F14584">
        <w:rPr>
          <w:rFonts w:asciiTheme="minorHAnsi" w:hAnsiTheme="minorHAnsi" w:cstheme="minorHAnsi"/>
          <w:bCs/>
          <w:sz w:val="22"/>
          <w:szCs w:val="22"/>
        </w:rPr>
        <w:t xml:space="preserve">i tervezett adózott eredménye </w:t>
      </w:r>
      <w:r w:rsidRPr="00F14584">
        <w:rPr>
          <w:rFonts w:asciiTheme="minorHAnsi" w:hAnsiTheme="minorHAnsi" w:cstheme="minorHAnsi"/>
          <w:bCs/>
          <w:sz w:val="22"/>
          <w:szCs w:val="22"/>
        </w:rPr>
        <w:t>2.</w:t>
      </w:r>
      <w:r w:rsidR="00D0039F" w:rsidRPr="00F14584">
        <w:rPr>
          <w:rFonts w:asciiTheme="minorHAnsi" w:hAnsiTheme="minorHAnsi" w:cstheme="minorHAnsi"/>
          <w:bCs/>
          <w:sz w:val="22"/>
          <w:szCs w:val="22"/>
        </w:rPr>
        <w:t>499</w:t>
      </w:r>
      <w:r w:rsidRPr="00F14584">
        <w:rPr>
          <w:rFonts w:asciiTheme="minorHAnsi" w:hAnsiTheme="minorHAnsi" w:cstheme="minorHAnsi"/>
          <w:bCs/>
          <w:sz w:val="22"/>
          <w:szCs w:val="22"/>
        </w:rPr>
        <w:t xml:space="preserve"> eFt.</w:t>
      </w:r>
    </w:p>
    <w:p w14:paraId="120EECD5" w14:textId="77777777" w:rsidR="0003730D" w:rsidRPr="00F14584" w:rsidRDefault="0003730D" w:rsidP="00845C59">
      <w:pPr>
        <w:jc w:val="both"/>
        <w:rPr>
          <w:rFonts w:asciiTheme="minorHAnsi" w:hAnsiTheme="minorHAnsi" w:cstheme="minorHAnsi"/>
          <w:bCs/>
          <w:sz w:val="22"/>
          <w:szCs w:val="22"/>
        </w:rPr>
      </w:pPr>
    </w:p>
    <w:p w14:paraId="1DE09348" w14:textId="792CC30C" w:rsidR="0003730D" w:rsidRPr="00F14584" w:rsidRDefault="0003730D"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A Zanati u. 1. szám alatti, hajléktalan ellátást szolgáló épület folyamatosan, rendkívüli igénybevételnek van kitéve. A telephely épületének fűtését jelenleg egy elavult, nyílt égésterű kazánrendszer biztosítja, melynek működése gazdaságtalan, korszerűtlen. Egy új fűtési rendszer költségeinek biztosítása érdekében a társaság pályázati forrást igényelt a TOP-Plusz-3.4.1-23 kódszámú, „szociális alapszolgálatatások minőségi fejlesztése” című projekt keretein</w:t>
      </w:r>
      <w:r w:rsidR="00C641BA" w:rsidRPr="00F14584">
        <w:rPr>
          <w:rFonts w:asciiTheme="minorHAnsi" w:hAnsiTheme="minorHAnsi" w:cstheme="minorHAnsi"/>
          <w:bCs/>
          <w:sz w:val="22"/>
          <w:szCs w:val="22"/>
        </w:rPr>
        <w:t xml:space="preserve"> </w:t>
      </w:r>
      <w:r w:rsidRPr="00F14584">
        <w:rPr>
          <w:rFonts w:asciiTheme="minorHAnsi" w:hAnsiTheme="minorHAnsi" w:cstheme="minorHAnsi"/>
          <w:bCs/>
          <w:sz w:val="22"/>
          <w:szCs w:val="22"/>
        </w:rPr>
        <w:t xml:space="preserve">belül. A pályázat elbírálása folyamatban van. </w:t>
      </w:r>
    </w:p>
    <w:p w14:paraId="5189FD10" w14:textId="24FE9E8B" w:rsidR="0003730D" w:rsidRPr="00F14584" w:rsidRDefault="0003730D"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A pályázat kedvezőtlen elbírálása esetén a fűtési rendszer mielőbbi korszerűsítését a társaság saját forrásból</w:t>
      </w:r>
      <w:r w:rsidR="00FC484B" w:rsidRPr="00F14584">
        <w:rPr>
          <w:rFonts w:asciiTheme="minorHAnsi" w:hAnsiTheme="minorHAnsi" w:cstheme="minorHAnsi"/>
          <w:bCs/>
          <w:sz w:val="22"/>
          <w:szCs w:val="22"/>
        </w:rPr>
        <w:t xml:space="preserve"> fogja megvalósítani. Ennek finanszírozására a korábbi évek eredmény-tartaléka rendelkezésre áll. </w:t>
      </w:r>
    </w:p>
    <w:p w14:paraId="59C23486" w14:textId="77777777" w:rsidR="00296FF3" w:rsidRPr="00F14584" w:rsidRDefault="00296FF3" w:rsidP="00845C59">
      <w:pPr>
        <w:jc w:val="both"/>
        <w:rPr>
          <w:rFonts w:asciiTheme="minorHAnsi" w:hAnsiTheme="minorHAnsi" w:cstheme="minorHAnsi"/>
          <w:bCs/>
          <w:sz w:val="22"/>
          <w:szCs w:val="22"/>
        </w:rPr>
      </w:pPr>
    </w:p>
    <w:p w14:paraId="41C27250" w14:textId="77777777" w:rsidR="00B26EB5" w:rsidRPr="00F14584" w:rsidRDefault="00B26EB5"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társaság felügyelőbizottsága az üzleti tervet elfogadta. </w:t>
      </w:r>
    </w:p>
    <w:p w14:paraId="63C5F292" w14:textId="77777777" w:rsidR="003E5535" w:rsidRPr="00F14584" w:rsidRDefault="003E5535" w:rsidP="00845C59">
      <w:pPr>
        <w:jc w:val="both"/>
        <w:rPr>
          <w:rFonts w:asciiTheme="minorHAnsi" w:hAnsiTheme="minorHAnsi" w:cstheme="minorHAnsi"/>
          <w:sz w:val="22"/>
          <w:szCs w:val="22"/>
        </w:rPr>
      </w:pPr>
    </w:p>
    <w:p w14:paraId="11D3143F" w14:textId="5901F4E0" w:rsidR="009A5499" w:rsidRPr="00F14584" w:rsidRDefault="009A5499" w:rsidP="00845C59">
      <w:pPr>
        <w:pStyle w:val="Listaszerbekezds"/>
        <w:numPr>
          <w:ilvl w:val="0"/>
          <w:numId w:val="17"/>
        </w:numPr>
        <w:jc w:val="both"/>
        <w:rPr>
          <w:rFonts w:asciiTheme="minorHAnsi" w:hAnsiTheme="minorHAnsi" w:cstheme="minorHAnsi"/>
          <w:b/>
          <w:bCs/>
          <w:sz w:val="22"/>
          <w:szCs w:val="22"/>
        </w:rPr>
      </w:pPr>
      <w:r w:rsidRPr="00F14584">
        <w:rPr>
          <w:rFonts w:asciiTheme="minorHAnsi" w:hAnsiTheme="minorHAnsi" w:cstheme="minorHAnsi"/>
          <w:b/>
          <w:bCs/>
          <w:sz w:val="22"/>
          <w:szCs w:val="22"/>
        </w:rPr>
        <w:t>Savaria Városfejlesztési Nonprofit Kft.</w:t>
      </w:r>
      <w:r w:rsidR="0018081B" w:rsidRPr="00F14584">
        <w:rPr>
          <w:rFonts w:asciiTheme="minorHAnsi" w:hAnsiTheme="minorHAnsi" w:cstheme="minorHAnsi"/>
          <w:b/>
          <w:bCs/>
          <w:sz w:val="22"/>
          <w:szCs w:val="22"/>
        </w:rPr>
        <w:t xml:space="preserve"> (</w:t>
      </w:r>
      <w:r w:rsidR="00DE026D">
        <w:rPr>
          <w:rFonts w:asciiTheme="minorHAnsi" w:hAnsiTheme="minorHAnsi" w:cstheme="minorHAnsi"/>
          <w:b/>
          <w:bCs/>
          <w:sz w:val="22"/>
          <w:szCs w:val="22"/>
        </w:rPr>
        <w:t>4</w:t>
      </w:r>
      <w:r w:rsidR="0018081B" w:rsidRPr="00F14584">
        <w:rPr>
          <w:rFonts w:asciiTheme="minorHAnsi" w:hAnsiTheme="minorHAnsi" w:cstheme="minorHAnsi"/>
          <w:b/>
          <w:bCs/>
          <w:sz w:val="22"/>
          <w:szCs w:val="22"/>
        </w:rPr>
        <w:t>. számú melléklet)</w:t>
      </w:r>
    </w:p>
    <w:p w14:paraId="5745687F" w14:textId="77777777" w:rsidR="009A5499" w:rsidRPr="00F14584" w:rsidRDefault="009A5499" w:rsidP="00845C59">
      <w:pPr>
        <w:jc w:val="both"/>
        <w:rPr>
          <w:rFonts w:asciiTheme="minorHAnsi" w:hAnsiTheme="minorHAnsi" w:cstheme="minorHAnsi"/>
          <w:sz w:val="22"/>
          <w:szCs w:val="22"/>
        </w:rPr>
      </w:pPr>
    </w:p>
    <w:p w14:paraId="51011096" w14:textId="3D8C967C" w:rsidR="00FE23BD" w:rsidRPr="00F14584" w:rsidRDefault="00FE23BD"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A társaság 2025. évben 50.000 eFt önkormányzati támogatással,</w:t>
      </w:r>
      <w:r w:rsidR="002F2E08" w:rsidRPr="00F14584">
        <w:rPr>
          <w:rFonts w:asciiTheme="minorHAnsi" w:hAnsiTheme="minorHAnsi" w:cstheme="minorHAnsi"/>
          <w:bCs/>
          <w:sz w:val="22"/>
          <w:szCs w:val="22"/>
        </w:rPr>
        <w:t xml:space="preserve"> 20.175</w:t>
      </w:r>
      <w:r w:rsidRPr="00F14584">
        <w:rPr>
          <w:rFonts w:asciiTheme="minorHAnsi" w:hAnsiTheme="minorHAnsi" w:cstheme="minorHAnsi"/>
          <w:bCs/>
          <w:sz w:val="22"/>
          <w:szCs w:val="22"/>
        </w:rPr>
        <w:t xml:space="preserve"> eFt árbevétellel, és </w:t>
      </w:r>
      <w:r w:rsidR="002F2E08" w:rsidRPr="00F14584">
        <w:rPr>
          <w:rFonts w:asciiTheme="minorHAnsi" w:hAnsiTheme="minorHAnsi" w:cstheme="minorHAnsi"/>
          <w:bCs/>
          <w:sz w:val="22"/>
          <w:szCs w:val="22"/>
        </w:rPr>
        <w:t>46.613</w:t>
      </w:r>
      <w:r w:rsidRPr="00F14584">
        <w:rPr>
          <w:rFonts w:asciiTheme="minorHAnsi" w:hAnsiTheme="minorHAnsi" w:cstheme="minorHAnsi"/>
          <w:bCs/>
          <w:sz w:val="22"/>
          <w:szCs w:val="22"/>
        </w:rPr>
        <w:t xml:space="preserve"> eFt projektekből származó egyéb bevétellel és </w:t>
      </w:r>
      <w:r w:rsidR="002F2E08" w:rsidRPr="00F14584">
        <w:rPr>
          <w:rFonts w:asciiTheme="minorHAnsi" w:hAnsiTheme="minorHAnsi" w:cstheme="minorHAnsi"/>
          <w:bCs/>
          <w:sz w:val="22"/>
          <w:szCs w:val="22"/>
        </w:rPr>
        <w:t>500</w:t>
      </w:r>
      <w:r w:rsidRPr="00F14584">
        <w:rPr>
          <w:rFonts w:asciiTheme="minorHAnsi" w:hAnsiTheme="minorHAnsi" w:cstheme="minorHAnsi"/>
          <w:bCs/>
          <w:sz w:val="22"/>
          <w:szCs w:val="22"/>
        </w:rPr>
        <w:t xml:space="preserve"> eFt kamatbevétellel számol, így a 2025. évre összesen várható bevétele 117.288 eFt, ami megegyezik a 2025. évre tervezett kiadások együttes összegével. </w:t>
      </w:r>
    </w:p>
    <w:p w14:paraId="08713E07" w14:textId="45438D02" w:rsidR="00FE23BD" w:rsidRPr="00F14584" w:rsidRDefault="00FE23BD"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Így összességében az üzleti tervben a társaság 2025. évre várható adózott eredménye 0 Ft.</w:t>
      </w:r>
    </w:p>
    <w:p w14:paraId="7B654EC8" w14:textId="77777777" w:rsidR="00FE23BD" w:rsidRPr="00F14584" w:rsidRDefault="00FE23BD" w:rsidP="00845C59">
      <w:pPr>
        <w:jc w:val="both"/>
        <w:rPr>
          <w:rFonts w:asciiTheme="minorHAnsi" w:hAnsiTheme="minorHAnsi" w:cstheme="minorHAnsi"/>
          <w:bCs/>
          <w:sz w:val="22"/>
          <w:szCs w:val="22"/>
        </w:rPr>
      </w:pPr>
    </w:p>
    <w:p w14:paraId="051640D9" w14:textId="77777777" w:rsidR="00B26EB5" w:rsidRPr="00F14584" w:rsidRDefault="00B26EB5"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társaság felügyelőbizottsága az üzleti tervet elfogadta. </w:t>
      </w:r>
    </w:p>
    <w:p w14:paraId="0A6F4340" w14:textId="77777777" w:rsidR="00FD2B48" w:rsidRPr="00F14584" w:rsidRDefault="00FD2B48" w:rsidP="00845C59">
      <w:pPr>
        <w:jc w:val="both"/>
        <w:rPr>
          <w:rFonts w:asciiTheme="minorHAnsi" w:hAnsiTheme="minorHAnsi" w:cstheme="minorHAnsi"/>
          <w:bCs/>
          <w:sz w:val="22"/>
          <w:szCs w:val="22"/>
        </w:rPr>
      </w:pPr>
    </w:p>
    <w:p w14:paraId="12893FD5" w14:textId="40ED66B8" w:rsidR="00FD2B48" w:rsidRPr="00F14584" w:rsidRDefault="00FD2B48" w:rsidP="00845C59">
      <w:pPr>
        <w:pStyle w:val="Listaszerbekezds"/>
        <w:numPr>
          <w:ilvl w:val="0"/>
          <w:numId w:val="17"/>
        </w:numPr>
        <w:jc w:val="both"/>
        <w:rPr>
          <w:rFonts w:asciiTheme="minorHAnsi" w:hAnsiTheme="minorHAnsi" w:cstheme="minorHAnsi"/>
          <w:b/>
          <w:sz w:val="22"/>
          <w:szCs w:val="22"/>
        </w:rPr>
      </w:pPr>
      <w:r w:rsidRPr="00F14584">
        <w:rPr>
          <w:rFonts w:asciiTheme="minorHAnsi" w:hAnsiTheme="minorHAnsi" w:cstheme="minorHAnsi"/>
          <w:b/>
          <w:sz w:val="22"/>
          <w:szCs w:val="22"/>
        </w:rPr>
        <w:t>Szombathelyi Sportközpont és Sportiskola Nonprofit Kft.</w:t>
      </w:r>
      <w:r w:rsidR="00C80BD4" w:rsidRPr="00F14584">
        <w:rPr>
          <w:rFonts w:asciiTheme="minorHAnsi" w:hAnsiTheme="minorHAnsi" w:cstheme="minorHAnsi"/>
          <w:b/>
          <w:sz w:val="22"/>
          <w:szCs w:val="22"/>
        </w:rPr>
        <w:t xml:space="preserve"> 2025/2026. évi üzleti terv</w:t>
      </w:r>
      <w:r w:rsidRPr="00F14584">
        <w:rPr>
          <w:rFonts w:asciiTheme="minorHAnsi" w:hAnsiTheme="minorHAnsi" w:cstheme="minorHAnsi"/>
          <w:b/>
          <w:sz w:val="22"/>
          <w:szCs w:val="22"/>
        </w:rPr>
        <w:t xml:space="preserve"> (</w:t>
      </w:r>
      <w:r w:rsidR="00DE026D">
        <w:rPr>
          <w:rFonts w:asciiTheme="minorHAnsi" w:hAnsiTheme="minorHAnsi" w:cstheme="minorHAnsi"/>
          <w:b/>
          <w:sz w:val="22"/>
          <w:szCs w:val="22"/>
        </w:rPr>
        <w:t>5</w:t>
      </w:r>
      <w:r w:rsidRPr="00F14584">
        <w:rPr>
          <w:rFonts w:asciiTheme="minorHAnsi" w:hAnsiTheme="minorHAnsi" w:cstheme="minorHAnsi"/>
          <w:b/>
          <w:sz w:val="22"/>
          <w:szCs w:val="22"/>
        </w:rPr>
        <w:t>. számú melléklet)</w:t>
      </w:r>
    </w:p>
    <w:p w14:paraId="640BA7CF" w14:textId="77777777" w:rsidR="004D1B42" w:rsidRPr="00F14584" w:rsidRDefault="004D1B42" w:rsidP="00845C59">
      <w:pPr>
        <w:jc w:val="both"/>
        <w:rPr>
          <w:rFonts w:asciiTheme="minorHAnsi" w:hAnsiTheme="minorHAnsi" w:cstheme="minorHAnsi"/>
          <w:sz w:val="22"/>
          <w:szCs w:val="22"/>
        </w:rPr>
      </w:pPr>
    </w:p>
    <w:p w14:paraId="2F789E15" w14:textId="4F55A091" w:rsidR="00C80BD4" w:rsidRPr="00C4762D" w:rsidRDefault="00C80BD4" w:rsidP="00845C59">
      <w:pPr>
        <w:jc w:val="both"/>
        <w:rPr>
          <w:rFonts w:asciiTheme="minorHAnsi" w:hAnsiTheme="minorHAnsi" w:cstheme="minorHAnsi"/>
          <w:sz w:val="22"/>
          <w:szCs w:val="22"/>
        </w:rPr>
      </w:pPr>
      <w:r w:rsidRPr="00F14584">
        <w:rPr>
          <w:rFonts w:asciiTheme="minorHAnsi" w:hAnsiTheme="minorHAnsi" w:cstheme="minorHAnsi"/>
          <w:sz w:val="22"/>
          <w:szCs w:val="22"/>
        </w:rPr>
        <w:t>A Szombathelyi Sportközpont és Sportiskola Nonprofit Kft. – a Közgyűlés 156/2018. (VI.25.), valamint 157/2018. (</w:t>
      </w:r>
      <w:r w:rsidRPr="00C4762D">
        <w:rPr>
          <w:rFonts w:asciiTheme="minorHAnsi" w:hAnsiTheme="minorHAnsi" w:cstheme="minorHAnsi"/>
          <w:sz w:val="22"/>
          <w:szCs w:val="22"/>
        </w:rPr>
        <w:t>VI.25.) Kgy. sz. határozata alapján – 2018. július 1. napjától eltérő üzleti év alkalmazását vezette be.</w:t>
      </w:r>
    </w:p>
    <w:p w14:paraId="76DD9B35" w14:textId="037B4491" w:rsidR="00C4762D" w:rsidRPr="00C4762D" w:rsidRDefault="00C4762D" w:rsidP="00845C59">
      <w:pPr>
        <w:jc w:val="both"/>
        <w:rPr>
          <w:rFonts w:asciiTheme="minorHAnsi" w:hAnsiTheme="minorHAnsi" w:cstheme="minorHAnsi"/>
          <w:sz w:val="22"/>
          <w:szCs w:val="22"/>
        </w:rPr>
      </w:pPr>
      <w:r w:rsidRPr="00C4762D">
        <w:rPr>
          <w:rFonts w:asciiTheme="minorHAnsi" w:hAnsiTheme="minorHAnsi" w:cstheme="minorHAnsi"/>
          <w:sz w:val="22"/>
          <w:szCs w:val="22"/>
        </w:rPr>
        <w:t>A Közgyűlés a 389/2024. (XII. 19.) Kgy. sz. határozatában felkérte a társaság ügyvezetőjét, hogy a 2025/2026-os üzleti tervét a Közgyűlés 2025. áprilisi ülésére terjessze elő.</w:t>
      </w:r>
    </w:p>
    <w:p w14:paraId="2CDD45E0" w14:textId="77777777" w:rsidR="00C80BD4" w:rsidRPr="00F14584" w:rsidRDefault="00C80BD4" w:rsidP="00845C59">
      <w:pPr>
        <w:jc w:val="both"/>
        <w:rPr>
          <w:rFonts w:asciiTheme="minorHAnsi" w:hAnsiTheme="minorHAnsi" w:cstheme="minorHAnsi"/>
          <w:sz w:val="22"/>
          <w:szCs w:val="22"/>
        </w:rPr>
      </w:pPr>
    </w:p>
    <w:p w14:paraId="189B008C" w14:textId="05FF6ACD" w:rsidR="004342BF" w:rsidRPr="00F14584" w:rsidRDefault="004342BF" w:rsidP="00845C59">
      <w:pPr>
        <w:jc w:val="both"/>
        <w:rPr>
          <w:rFonts w:asciiTheme="minorHAnsi" w:hAnsiTheme="minorHAnsi" w:cstheme="minorHAnsi"/>
          <w:sz w:val="22"/>
          <w:szCs w:val="22"/>
        </w:rPr>
      </w:pPr>
      <w:r w:rsidRPr="00F14584">
        <w:rPr>
          <w:rFonts w:asciiTheme="minorHAnsi" w:hAnsiTheme="minorHAnsi" w:cstheme="minorHAnsi"/>
          <w:sz w:val="22"/>
          <w:szCs w:val="22"/>
        </w:rPr>
        <w:t>A társaság 2025/2026. évi üzleti tervé</w:t>
      </w:r>
      <w:r w:rsidR="0029379A" w:rsidRPr="00F14584">
        <w:rPr>
          <w:rFonts w:asciiTheme="minorHAnsi" w:hAnsiTheme="minorHAnsi" w:cstheme="minorHAnsi"/>
          <w:sz w:val="22"/>
          <w:szCs w:val="22"/>
        </w:rPr>
        <w:t>ben</w:t>
      </w:r>
      <w:r w:rsidRPr="00F14584">
        <w:rPr>
          <w:rFonts w:asciiTheme="minorHAnsi" w:hAnsiTheme="minorHAnsi" w:cstheme="minorHAnsi"/>
          <w:sz w:val="22"/>
          <w:szCs w:val="22"/>
        </w:rPr>
        <w:t xml:space="preserve"> 158.170 eFt árbevétellel, 685.850 eFt egyéb bevétellel, és 3.000 e Ft pénzügyi műveletek bevételével tervez, így az időszakban összesen várható bevétele 847.020 eFt. A Kft. összesen 843.800 eFt összköltséget tervez, amely 378.450 e Ft anyagjellegű ráfordításokból, 406.250 eFt személyi jellegű ráfordításokból, 59.100 eFt egyéb kiadásokból (értékcsökkenési leírás, pénzügyi ráfordítás, adófizetési kötelezettség) tevődik össze. </w:t>
      </w:r>
    </w:p>
    <w:p w14:paraId="74CB4EBD" w14:textId="77777777" w:rsidR="001E11F5" w:rsidRPr="00F14584" w:rsidRDefault="001E11F5" w:rsidP="00845C59">
      <w:pPr>
        <w:jc w:val="both"/>
        <w:rPr>
          <w:rFonts w:asciiTheme="minorHAnsi" w:hAnsiTheme="minorHAnsi" w:cstheme="minorHAnsi"/>
          <w:sz w:val="22"/>
          <w:szCs w:val="22"/>
        </w:rPr>
      </w:pPr>
    </w:p>
    <w:p w14:paraId="62B5595E" w14:textId="1FD126AE" w:rsidR="004342BF" w:rsidRPr="00F14584" w:rsidRDefault="004342BF" w:rsidP="00845C59">
      <w:pPr>
        <w:pStyle w:val="Listaszerbekezds"/>
        <w:ind w:left="0"/>
        <w:jc w:val="both"/>
        <w:rPr>
          <w:rFonts w:asciiTheme="minorHAnsi" w:hAnsiTheme="minorHAnsi" w:cstheme="minorHAnsi"/>
          <w:sz w:val="22"/>
          <w:szCs w:val="22"/>
        </w:rPr>
      </w:pPr>
      <w:r w:rsidRPr="00F14584">
        <w:rPr>
          <w:rFonts w:asciiTheme="minorHAnsi" w:hAnsiTheme="minorHAnsi" w:cstheme="minorHAnsi"/>
          <w:sz w:val="22"/>
          <w:szCs w:val="22"/>
        </w:rPr>
        <w:t>A társaság a 2025/2026. üzleti évre vonatkozóan</w:t>
      </w:r>
      <w:r w:rsidR="005958D0" w:rsidRPr="00F14584">
        <w:rPr>
          <w:rFonts w:asciiTheme="minorHAnsi" w:hAnsiTheme="minorHAnsi" w:cstheme="minorHAnsi"/>
          <w:sz w:val="22"/>
          <w:szCs w:val="22"/>
        </w:rPr>
        <w:t xml:space="preserve"> az egyéb bevételek között szerepelteti</w:t>
      </w:r>
      <w:r w:rsidRPr="00F14584">
        <w:rPr>
          <w:rFonts w:asciiTheme="minorHAnsi" w:hAnsiTheme="minorHAnsi" w:cstheme="minorHAnsi"/>
          <w:sz w:val="22"/>
          <w:szCs w:val="22"/>
        </w:rPr>
        <w:t xml:space="preserve"> az önkormányzati támogatási összegeket</w:t>
      </w:r>
      <w:r w:rsidR="005958D0" w:rsidRPr="00F14584">
        <w:rPr>
          <w:rFonts w:asciiTheme="minorHAnsi" w:hAnsiTheme="minorHAnsi" w:cstheme="minorHAnsi"/>
          <w:sz w:val="22"/>
          <w:szCs w:val="22"/>
        </w:rPr>
        <w:t>,</w:t>
      </w:r>
      <w:r w:rsidR="00C641BA" w:rsidRPr="00F14584">
        <w:rPr>
          <w:rFonts w:asciiTheme="minorHAnsi" w:hAnsiTheme="minorHAnsi" w:cstheme="minorHAnsi"/>
          <w:sz w:val="22"/>
          <w:szCs w:val="22"/>
        </w:rPr>
        <w:t xml:space="preserve"> amelyet </w:t>
      </w:r>
      <w:r w:rsidR="005958D0" w:rsidRPr="00F14584">
        <w:rPr>
          <w:rFonts w:asciiTheme="minorHAnsi" w:hAnsiTheme="minorHAnsi" w:cstheme="minorHAnsi"/>
          <w:sz w:val="22"/>
          <w:szCs w:val="22"/>
        </w:rPr>
        <w:t>tételesen</w:t>
      </w:r>
      <w:r w:rsidRPr="00F14584">
        <w:rPr>
          <w:rFonts w:asciiTheme="minorHAnsi" w:hAnsiTheme="minorHAnsi" w:cstheme="minorHAnsi"/>
          <w:sz w:val="22"/>
          <w:szCs w:val="22"/>
        </w:rPr>
        <w:t xml:space="preserve"> az alábbi táblázat szerint terve</w:t>
      </w:r>
      <w:r w:rsidR="009B3F4B">
        <w:rPr>
          <w:rFonts w:asciiTheme="minorHAnsi" w:hAnsiTheme="minorHAnsi" w:cstheme="minorHAnsi"/>
          <w:sz w:val="22"/>
          <w:szCs w:val="22"/>
        </w:rPr>
        <w:t>z</w:t>
      </w:r>
      <w:r w:rsidR="00C641BA" w:rsidRPr="00F14584">
        <w:rPr>
          <w:rFonts w:asciiTheme="minorHAnsi" w:hAnsiTheme="minorHAnsi" w:cstheme="minorHAnsi"/>
          <w:sz w:val="22"/>
          <w:szCs w:val="22"/>
        </w:rPr>
        <w:t xml:space="preserve">, </w:t>
      </w:r>
      <w:r w:rsidR="00F47F0C">
        <w:rPr>
          <w:rFonts w:asciiTheme="minorHAnsi" w:hAnsiTheme="minorHAnsi" w:cstheme="minorHAnsi"/>
          <w:sz w:val="22"/>
          <w:szCs w:val="22"/>
        </w:rPr>
        <w:t xml:space="preserve">a </w:t>
      </w:r>
      <w:r w:rsidRPr="00F14584">
        <w:rPr>
          <w:rFonts w:asciiTheme="minorHAnsi" w:hAnsiTheme="minorHAnsi" w:cstheme="minorHAnsi"/>
          <w:sz w:val="22"/>
          <w:szCs w:val="22"/>
        </w:rPr>
        <w:t xml:space="preserve">2025. évi elfogadott költségvetési rendelettel összhangban van. </w:t>
      </w:r>
    </w:p>
    <w:p w14:paraId="6A645FA4" w14:textId="77777777" w:rsidR="004342BF" w:rsidRPr="00F14584" w:rsidRDefault="004342BF" w:rsidP="00845C59">
      <w:pPr>
        <w:pStyle w:val="Listaszerbekezds"/>
        <w:ind w:left="0"/>
        <w:jc w:val="both"/>
        <w:rPr>
          <w:rFonts w:asciiTheme="minorHAnsi" w:hAnsiTheme="minorHAnsi" w:cstheme="minorHAnsi"/>
          <w:sz w:val="22"/>
          <w:szCs w:val="22"/>
        </w:rPr>
      </w:pPr>
    </w:p>
    <w:tbl>
      <w:tblPr>
        <w:tblStyle w:val="Rcsostblzat"/>
        <w:tblW w:w="0" w:type="auto"/>
        <w:jc w:val="center"/>
        <w:tblLook w:val="04A0" w:firstRow="1" w:lastRow="0" w:firstColumn="1" w:lastColumn="0" w:noHBand="0" w:noVBand="1"/>
      </w:tblPr>
      <w:tblGrid>
        <w:gridCol w:w="4537"/>
        <w:gridCol w:w="2138"/>
      </w:tblGrid>
      <w:tr w:rsidR="00834AEA" w:rsidRPr="00F14584" w14:paraId="189BE899" w14:textId="77777777" w:rsidTr="00834AEA">
        <w:trPr>
          <w:jc w:val="center"/>
        </w:trPr>
        <w:tc>
          <w:tcPr>
            <w:tcW w:w="4537" w:type="dxa"/>
          </w:tcPr>
          <w:p w14:paraId="27B5F943" w14:textId="77777777" w:rsidR="00834AEA" w:rsidRPr="00F14584" w:rsidRDefault="00834AEA" w:rsidP="00845C59">
            <w:pPr>
              <w:pStyle w:val="Listaszerbekezds"/>
              <w:ind w:left="0"/>
              <w:jc w:val="both"/>
              <w:rPr>
                <w:rFonts w:asciiTheme="minorHAnsi" w:hAnsiTheme="minorHAnsi" w:cstheme="minorHAnsi"/>
                <w:b/>
                <w:bCs/>
                <w:sz w:val="22"/>
                <w:szCs w:val="22"/>
              </w:rPr>
            </w:pPr>
            <w:r w:rsidRPr="00F14584">
              <w:rPr>
                <w:rFonts w:asciiTheme="minorHAnsi" w:hAnsiTheme="minorHAnsi" w:cstheme="minorHAnsi"/>
                <w:b/>
                <w:bCs/>
                <w:sz w:val="22"/>
                <w:szCs w:val="22"/>
              </w:rPr>
              <w:t>Megnevezés</w:t>
            </w:r>
          </w:p>
        </w:tc>
        <w:tc>
          <w:tcPr>
            <w:tcW w:w="2138" w:type="dxa"/>
          </w:tcPr>
          <w:p w14:paraId="21771EFC" w14:textId="46B78FE3" w:rsidR="00834AEA" w:rsidRPr="00F14584" w:rsidRDefault="00834AEA" w:rsidP="00456EEC">
            <w:pPr>
              <w:pStyle w:val="Listaszerbekezds"/>
              <w:ind w:left="0"/>
              <w:jc w:val="center"/>
              <w:rPr>
                <w:rFonts w:asciiTheme="minorHAnsi" w:hAnsiTheme="minorHAnsi" w:cstheme="minorHAnsi"/>
                <w:b/>
                <w:bCs/>
                <w:sz w:val="22"/>
                <w:szCs w:val="22"/>
              </w:rPr>
            </w:pPr>
            <w:r w:rsidRPr="00F14584">
              <w:rPr>
                <w:rFonts w:asciiTheme="minorHAnsi" w:hAnsiTheme="minorHAnsi" w:cstheme="minorHAnsi"/>
                <w:b/>
                <w:bCs/>
                <w:sz w:val="22"/>
                <w:szCs w:val="22"/>
              </w:rPr>
              <w:t>2025/2026. évi terv</w:t>
            </w:r>
          </w:p>
        </w:tc>
      </w:tr>
      <w:tr w:rsidR="00834AEA" w:rsidRPr="00F14584" w14:paraId="1E7E5864" w14:textId="77777777" w:rsidTr="00834AEA">
        <w:trPr>
          <w:jc w:val="center"/>
        </w:trPr>
        <w:tc>
          <w:tcPr>
            <w:tcW w:w="4537" w:type="dxa"/>
          </w:tcPr>
          <w:p w14:paraId="3036F319" w14:textId="77777777" w:rsidR="00834AEA" w:rsidRPr="00F14584" w:rsidRDefault="00834AEA" w:rsidP="00845C59">
            <w:pPr>
              <w:pStyle w:val="Listaszerbekezds"/>
              <w:ind w:left="0"/>
              <w:jc w:val="both"/>
              <w:rPr>
                <w:rFonts w:asciiTheme="minorHAnsi" w:hAnsiTheme="minorHAnsi" w:cstheme="minorHAnsi"/>
                <w:sz w:val="22"/>
                <w:szCs w:val="22"/>
              </w:rPr>
            </w:pPr>
            <w:r w:rsidRPr="00F14584">
              <w:rPr>
                <w:rFonts w:asciiTheme="minorHAnsi" w:hAnsiTheme="minorHAnsi" w:cstheme="minorHAnsi"/>
                <w:sz w:val="22"/>
                <w:szCs w:val="22"/>
              </w:rPr>
              <w:t>Feladatellátási támogatás alap</w:t>
            </w:r>
          </w:p>
        </w:tc>
        <w:tc>
          <w:tcPr>
            <w:tcW w:w="2138" w:type="dxa"/>
          </w:tcPr>
          <w:p w14:paraId="210E0A01" w14:textId="000CA035" w:rsidR="00834AEA" w:rsidRPr="00F14584" w:rsidRDefault="00834AEA" w:rsidP="00456EEC">
            <w:pPr>
              <w:pStyle w:val="Listaszerbekezds"/>
              <w:ind w:left="0"/>
              <w:jc w:val="right"/>
              <w:rPr>
                <w:rFonts w:asciiTheme="minorHAnsi" w:hAnsiTheme="minorHAnsi" w:cstheme="minorHAnsi"/>
                <w:sz w:val="22"/>
                <w:szCs w:val="22"/>
              </w:rPr>
            </w:pPr>
            <w:r w:rsidRPr="00F14584">
              <w:rPr>
                <w:rFonts w:asciiTheme="minorHAnsi" w:hAnsiTheme="minorHAnsi" w:cstheme="minorHAnsi"/>
                <w:sz w:val="22"/>
                <w:szCs w:val="22"/>
              </w:rPr>
              <w:t>297.000.000,- Ft</w:t>
            </w:r>
          </w:p>
        </w:tc>
      </w:tr>
      <w:tr w:rsidR="00834AEA" w:rsidRPr="00F14584" w14:paraId="2C8A5A8B" w14:textId="77777777" w:rsidTr="00834AEA">
        <w:trPr>
          <w:jc w:val="center"/>
        </w:trPr>
        <w:tc>
          <w:tcPr>
            <w:tcW w:w="4537" w:type="dxa"/>
          </w:tcPr>
          <w:p w14:paraId="7011C15A" w14:textId="77777777" w:rsidR="00834AEA" w:rsidRPr="00F14584" w:rsidRDefault="00834AEA" w:rsidP="00845C59">
            <w:pPr>
              <w:pStyle w:val="Listaszerbekezds"/>
              <w:ind w:left="0"/>
              <w:jc w:val="both"/>
              <w:rPr>
                <w:rFonts w:asciiTheme="minorHAnsi" w:hAnsiTheme="minorHAnsi" w:cstheme="minorHAnsi"/>
                <w:sz w:val="22"/>
                <w:szCs w:val="22"/>
              </w:rPr>
            </w:pPr>
            <w:r w:rsidRPr="00F14584">
              <w:rPr>
                <w:rFonts w:asciiTheme="minorHAnsi" w:hAnsiTheme="minorHAnsi" w:cstheme="minorHAnsi"/>
                <w:sz w:val="22"/>
                <w:szCs w:val="22"/>
              </w:rPr>
              <w:t>Óvodai úszásoktatás támogatása</w:t>
            </w:r>
          </w:p>
        </w:tc>
        <w:tc>
          <w:tcPr>
            <w:tcW w:w="2138" w:type="dxa"/>
          </w:tcPr>
          <w:p w14:paraId="79117067" w14:textId="59DD1E32" w:rsidR="00834AEA" w:rsidRPr="00F14584" w:rsidRDefault="00834AEA" w:rsidP="00456EEC">
            <w:pPr>
              <w:pStyle w:val="Listaszerbekezds"/>
              <w:ind w:left="0"/>
              <w:jc w:val="right"/>
              <w:rPr>
                <w:rFonts w:asciiTheme="minorHAnsi" w:hAnsiTheme="minorHAnsi" w:cstheme="minorHAnsi"/>
                <w:sz w:val="22"/>
                <w:szCs w:val="22"/>
              </w:rPr>
            </w:pPr>
            <w:r w:rsidRPr="00F14584">
              <w:rPr>
                <w:rFonts w:asciiTheme="minorHAnsi" w:hAnsiTheme="minorHAnsi" w:cstheme="minorHAnsi"/>
                <w:sz w:val="22"/>
                <w:szCs w:val="22"/>
              </w:rPr>
              <w:t>8.000.000,- Ft</w:t>
            </w:r>
          </w:p>
        </w:tc>
      </w:tr>
      <w:tr w:rsidR="00834AEA" w:rsidRPr="00F14584" w14:paraId="230BA25D" w14:textId="77777777" w:rsidTr="00834AEA">
        <w:trPr>
          <w:jc w:val="center"/>
        </w:trPr>
        <w:tc>
          <w:tcPr>
            <w:tcW w:w="4537" w:type="dxa"/>
          </w:tcPr>
          <w:p w14:paraId="52C04FC6" w14:textId="77777777" w:rsidR="00834AEA" w:rsidRPr="00F14584" w:rsidRDefault="00834AEA" w:rsidP="00845C59">
            <w:pPr>
              <w:pStyle w:val="Listaszerbekezds"/>
              <w:ind w:left="0"/>
              <w:jc w:val="both"/>
              <w:rPr>
                <w:rFonts w:asciiTheme="minorHAnsi" w:hAnsiTheme="minorHAnsi" w:cstheme="minorHAnsi"/>
                <w:sz w:val="22"/>
                <w:szCs w:val="22"/>
              </w:rPr>
            </w:pPr>
            <w:r w:rsidRPr="00F14584">
              <w:rPr>
                <w:rFonts w:asciiTheme="minorHAnsi" w:hAnsiTheme="minorHAnsi" w:cstheme="minorHAnsi"/>
                <w:sz w:val="22"/>
                <w:szCs w:val="22"/>
              </w:rPr>
              <w:t>Diáksport</w:t>
            </w:r>
          </w:p>
        </w:tc>
        <w:tc>
          <w:tcPr>
            <w:tcW w:w="2138" w:type="dxa"/>
          </w:tcPr>
          <w:p w14:paraId="31604490" w14:textId="1A0D0E70" w:rsidR="00834AEA" w:rsidRPr="00F14584" w:rsidRDefault="00834AEA" w:rsidP="00456EEC">
            <w:pPr>
              <w:pStyle w:val="Listaszerbekezds"/>
              <w:ind w:left="0"/>
              <w:jc w:val="right"/>
              <w:rPr>
                <w:rFonts w:asciiTheme="minorHAnsi" w:hAnsiTheme="minorHAnsi" w:cstheme="minorHAnsi"/>
                <w:sz w:val="22"/>
                <w:szCs w:val="22"/>
              </w:rPr>
            </w:pPr>
            <w:r w:rsidRPr="00F14584">
              <w:rPr>
                <w:rFonts w:asciiTheme="minorHAnsi" w:hAnsiTheme="minorHAnsi" w:cstheme="minorHAnsi"/>
                <w:sz w:val="22"/>
                <w:szCs w:val="22"/>
              </w:rPr>
              <w:t>18.500.000,- Ft</w:t>
            </w:r>
          </w:p>
        </w:tc>
      </w:tr>
      <w:tr w:rsidR="00834AEA" w:rsidRPr="00F14584" w14:paraId="64B2E99A" w14:textId="77777777" w:rsidTr="00834AEA">
        <w:trPr>
          <w:jc w:val="center"/>
        </w:trPr>
        <w:tc>
          <w:tcPr>
            <w:tcW w:w="4537" w:type="dxa"/>
          </w:tcPr>
          <w:p w14:paraId="10608A4D" w14:textId="77777777" w:rsidR="00834AEA" w:rsidRPr="00F14584" w:rsidRDefault="00834AEA" w:rsidP="00845C59">
            <w:pPr>
              <w:pStyle w:val="Listaszerbekezds"/>
              <w:ind w:left="0"/>
              <w:jc w:val="both"/>
              <w:rPr>
                <w:rFonts w:asciiTheme="minorHAnsi" w:hAnsiTheme="minorHAnsi" w:cstheme="minorHAnsi"/>
                <w:sz w:val="22"/>
                <w:szCs w:val="22"/>
              </w:rPr>
            </w:pPr>
            <w:r w:rsidRPr="00F14584">
              <w:rPr>
                <w:rFonts w:asciiTheme="minorHAnsi" w:hAnsiTheme="minorHAnsi" w:cstheme="minorHAnsi"/>
                <w:sz w:val="22"/>
                <w:szCs w:val="22"/>
              </w:rPr>
              <w:t>Szabadidősport</w:t>
            </w:r>
          </w:p>
        </w:tc>
        <w:tc>
          <w:tcPr>
            <w:tcW w:w="2138" w:type="dxa"/>
          </w:tcPr>
          <w:p w14:paraId="25EA5675" w14:textId="6067F42D" w:rsidR="00834AEA" w:rsidRPr="00F14584" w:rsidRDefault="00834AEA" w:rsidP="00456EEC">
            <w:pPr>
              <w:pStyle w:val="Listaszerbekezds"/>
              <w:ind w:left="0"/>
              <w:jc w:val="right"/>
              <w:rPr>
                <w:rFonts w:asciiTheme="minorHAnsi" w:hAnsiTheme="minorHAnsi" w:cstheme="minorHAnsi"/>
                <w:sz w:val="22"/>
                <w:szCs w:val="22"/>
              </w:rPr>
            </w:pPr>
            <w:r w:rsidRPr="00F14584">
              <w:rPr>
                <w:rFonts w:asciiTheme="minorHAnsi" w:hAnsiTheme="minorHAnsi" w:cstheme="minorHAnsi"/>
                <w:sz w:val="22"/>
                <w:szCs w:val="22"/>
              </w:rPr>
              <w:t>4.000.000,- Ft</w:t>
            </w:r>
          </w:p>
        </w:tc>
      </w:tr>
      <w:tr w:rsidR="00834AEA" w:rsidRPr="00F14584" w14:paraId="161172FF" w14:textId="77777777" w:rsidTr="00834AEA">
        <w:trPr>
          <w:jc w:val="center"/>
        </w:trPr>
        <w:tc>
          <w:tcPr>
            <w:tcW w:w="4537" w:type="dxa"/>
          </w:tcPr>
          <w:p w14:paraId="2785FDCA" w14:textId="241E7CA9" w:rsidR="00834AEA" w:rsidRPr="00F14584" w:rsidRDefault="00834AEA" w:rsidP="00845C59">
            <w:pPr>
              <w:pStyle w:val="Listaszerbekezds"/>
              <w:ind w:left="0"/>
              <w:jc w:val="both"/>
              <w:rPr>
                <w:rFonts w:asciiTheme="minorHAnsi" w:hAnsiTheme="minorHAnsi" w:cstheme="minorHAnsi"/>
                <w:sz w:val="22"/>
                <w:szCs w:val="22"/>
              </w:rPr>
            </w:pPr>
            <w:r w:rsidRPr="00F14584">
              <w:rPr>
                <w:rFonts w:asciiTheme="minorHAnsi" w:hAnsiTheme="minorHAnsi" w:cstheme="minorHAnsi"/>
                <w:sz w:val="22"/>
                <w:szCs w:val="22"/>
              </w:rPr>
              <w:t>Aréna parketta csere önrészének támogatása</w:t>
            </w:r>
          </w:p>
        </w:tc>
        <w:tc>
          <w:tcPr>
            <w:tcW w:w="2138" w:type="dxa"/>
          </w:tcPr>
          <w:p w14:paraId="5A65FFC1" w14:textId="2D96B2E9" w:rsidR="00834AEA" w:rsidRPr="00F14584" w:rsidRDefault="00834AEA" w:rsidP="00456EEC">
            <w:pPr>
              <w:pStyle w:val="Listaszerbekezds"/>
              <w:ind w:left="0"/>
              <w:jc w:val="right"/>
              <w:rPr>
                <w:rFonts w:asciiTheme="minorHAnsi" w:hAnsiTheme="minorHAnsi" w:cstheme="minorHAnsi"/>
                <w:sz w:val="22"/>
                <w:szCs w:val="22"/>
              </w:rPr>
            </w:pPr>
            <w:r w:rsidRPr="00F14584">
              <w:rPr>
                <w:rFonts w:asciiTheme="minorHAnsi" w:hAnsiTheme="minorHAnsi" w:cstheme="minorHAnsi"/>
                <w:sz w:val="22"/>
                <w:szCs w:val="22"/>
              </w:rPr>
              <w:t>17.000.000,- Ft</w:t>
            </w:r>
          </w:p>
        </w:tc>
      </w:tr>
      <w:tr w:rsidR="00834AEA" w:rsidRPr="00F14584" w14:paraId="65A94DEB" w14:textId="77777777" w:rsidTr="00834AEA">
        <w:trPr>
          <w:jc w:val="center"/>
        </w:trPr>
        <w:tc>
          <w:tcPr>
            <w:tcW w:w="4537" w:type="dxa"/>
          </w:tcPr>
          <w:p w14:paraId="1AFBD862" w14:textId="77777777" w:rsidR="00834AEA" w:rsidRPr="00F14584" w:rsidRDefault="00834AEA" w:rsidP="00845C59">
            <w:pPr>
              <w:pStyle w:val="Listaszerbekezds"/>
              <w:ind w:left="0"/>
              <w:jc w:val="both"/>
              <w:rPr>
                <w:rFonts w:asciiTheme="minorHAnsi" w:hAnsiTheme="minorHAnsi" w:cstheme="minorHAnsi"/>
                <w:b/>
                <w:bCs/>
                <w:sz w:val="22"/>
                <w:szCs w:val="22"/>
              </w:rPr>
            </w:pPr>
            <w:r w:rsidRPr="00F14584">
              <w:rPr>
                <w:rFonts w:asciiTheme="minorHAnsi" w:hAnsiTheme="minorHAnsi" w:cstheme="minorHAnsi"/>
                <w:b/>
                <w:bCs/>
                <w:sz w:val="22"/>
                <w:szCs w:val="22"/>
              </w:rPr>
              <w:t>ÖSSZESEN</w:t>
            </w:r>
          </w:p>
        </w:tc>
        <w:tc>
          <w:tcPr>
            <w:tcW w:w="2138" w:type="dxa"/>
          </w:tcPr>
          <w:p w14:paraId="4AA1832C" w14:textId="38990798" w:rsidR="00834AEA" w:rsidRPr="00F14584" w:rsidRDefault="00834AEA" w:rsidP="00456EEC">
            <w:pPr>
              <w:pStyle w:val="Listaszerbekezds"/>
              <w:ind w:left="0"/>
              <w:jc w:val="right"/>
              <w:rPr>
                <w:rFonts w:asciiTheme="minorHAnsi" w:hAnsiTheme="minorHAnsi" w:cstheme="minorHAnsi"/>
                <w:b/>
                <w:bCs/>
                <w:sz w:val="22"/>
                <w:szCs w:val="22"/>
              </w:rPr>
            </w:pPr>
            <w:r w:rsidRPr="00F14584">
              <w:rPr>
                <w:rFonts w:asciiTheme="minorHAnsi" w:hAnsiTheme="minorHAnsi" w:cstheme="minorHAnsi"/>
                <w:b/>
                <w:bCs/>
                <w:sz w:val="22"/>
                <w:szCs w:val="22"/>
              </w:rPr>
              <w:t>344.500.000,- Ft</w:t>
            </w:r>
          </w:p>
        </w:tc>
      </w:tr>
    </w:tbl>
    <w:p w14:paraId="197553B7" w14:textId="77777777" w:rsidR="004342BF" w:rsidRPr="00F14584" w:rsidRDefault="004342BF" w:rsidP="00845C59">
      <w:pPr>
        <w:jc w:val="both"/>
        <w:rPr>
          <w:rFonts w:asciiTheme="minorHAnsi" w:hAnsiTheme="minorHAnsi" w:cstheme="minorHAnsi"/>
          <w:sz w:val="22"/>
          <w:szCs w:val="22"/>
        </w:rPr>
      </w:pPr>
    </w:p>
    <w:p w14:paraId="2415B754" w14:textId="3075236A" w:rsidR="00C42AFE" w:rsidRPr="00F14584" w:rsidRDefault="00C42AFE"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Összességében a társaság 2025/2026. évi üzleti évre várható adózott eredménye 3.220 eFt. </w:t>
      </w:r>
    </w:p>
    <w:p w14:paraId="1F849AB7" w14:textId="77777777" w:rsidR="00C42AFE" w:rsidRPr="00F14584" w:rsidRDefault="00C42AFE" w:rsidP="00845C59">
      <w:pPr>
        <w:jc w:val="both"/>
        <w:rPr>
          <w:rFonts w:asciiTheme="minorHAnsi" w:hAnsiTheme="minorHAnsi" w:cstheme="minorHAnsi"/>
          <w:sz w:val="22"/>
          <w:szCs w:val="22"/>
        </w:rPr>
      </w:pPr>
    </w:p>
    <w:p w14:paraId="103F36B5" w14:textId="77777777" w:rsidR="00943C39" w:rsidRDefault="00943C39"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társaság felügyelőbizottsága az üzleti tervet elfogadta. </w:t>
      </w:r>
    </w:p>
    <w:p w14:paraId="1A3A424E" w14:textId="77777777" w:rsidR="00C4762D" w:rsidRDefault="00C4762D" w:rsidP="00845C59">
      <w:pPr>
        <w:jc w:val="both"/>
        <w:rPr>
          <w:rFonts w:asciiTheme="minorHAnsi" w:hAnsiTheme="minorHAnsi" w:cstheme="minorHAnsi"/>
          <w:bCs/>
          <w:sz w:val="22"/>
          <w:szCs w:val="22"/>
        </w:rPr>
      </w:pPr>
    </w:p>
    <w:p w14:paraId="6A5444AE" w14:textId="77777777" w:rsidR="00C4762D" w:rsidRDefault="00C4762D" w:rsidP="00845C59">
      <w:pPr>
        <w:jc w:val="both"/>
        <w:rPr>
          <w:rFonts w:asciiTheme="minorHAnsi" w:hAnsiTheme="minorHAnsi" w:cstheme="minorHAnsi"/>
          <w:bCs/>
          <w:sz w:val="22"/>
          <w:szCs w:val="22"/>
        </w:rPr>
      </w:pPr>
    </w:p>
    <w:p w14:paraId="31C35319" w14:textId="77777777" w:rsidR="00C4762D" w:rsidRPr="00F14584" w:rsidRDefault="00C4762D" w:rsidP="00845C59">
      <w:pPr>
        <w:jc w:val="both"/>
        <w:rPr>
          <w:rFonts w:asciiTheme="minorHAnsi" w:hAnsiTheme="minorHAnsi" w:cstheme="minorHAnsi"/>
          <w:bCs/>
          <w:sz w:val="22"/>
          <w:szCs w:val="22"/>
        </w:rPr>
      </w:pPr>
    </w:p>
    <w:p w14:paraId="76706EEA" w14:textId="77777777" w:rsidR="004342BF" w:rsidRPr="00F14584" w:rsidRDefault="004342BF" w:rsidP="00845C59">
      <w:pPr>
        <w:jc w:val="both"/>
        <w:rPr>
          <w:rFonts w:asciiTheme="minorHAnsi" w:hAnsiTheme="minorHAnsi" w:cstheme="minorHAnsi"/>
          <w:sz w:val="22"/>
          <w:szCs w:val="22"/>
        </w:rPr>
      </w:pPr>
    </w:p>
    <w:p w14:paraId="0004E803" w14:textId="50552B79" w:rsidR="009A5499" w:rsidRPr="00F14584" w:rsidRDefault="009A5499" w:rsidP="00845C59">
      <w:pPr>
        <w:pStyle w:val="Listaszerbekezds"/>
        <w:numPr>
          <w:ilvl w:val="0"/>
          <w:numId w:val="17"/>
        </w:numPr>
        <w:jc w:val="both"/>
        <w:rPr>
          <w:rFonts w:asciiTheme="minorHAnsi" w:hAnsiTheme="minorHAnsi" w:cstheme="minorHAnsi"/>
          <w:b/>
          <w:bCs/>
          <w:sz w:val="22"/>
          <w:szCs w:val="22"/>
        </w:rPr>
      </w:pPr>
      <w:r w:rsidRPr="00F14584">
        <w:rPr>
          <w:rFonts w:asciiTheme="minorHAnsi" w:hAnsiTheme="minorHAnsi" w:cstheme="minorHAnsi"/>
          <w:b/>
          <w:bCs/>
          <w:sz w:val="22"/>
          <w:szCs w:val="22"/>
        </w:rPr>
        <w:lastRenderedPageBreak/>
        <w:t>Szombathelyi Parkfenntartási Kft.</w:t>
      </w:r>
      <w:r w:rsidR="00551FBC" w:rsidRPr="00F14584">
        <w:rPr>
          <w:rFonts w:asciiTheme="minorHAnsi" w:hAnsiTheme="minorHAnsi" w:cstheme="minorHAnsi"/>
          <w:b/>
          <w:bCs/>
          <w:sz w:val="22"/>
          <w:szCs w:val="22"/>
        </w:rPr>
        <w:t xml:space="preserve"> (</w:t>
      </w:r>
      <w:r w:rsidR="00DE026D">
        <w:rPr>
          <w:rFonts w:asciiTheme="minorHAnsi" w:hAnsiTheme="minorHAnsi" w:cstheme="minorHAnsi"/>
          <w:b/>
          <w:bCs/>
          <w:sz w:val="22"/>
          <w:szCs w:val="22"/>
        </w:rPr>
        <w:t>6</w:t>
      </w:r>
      <w:r w:rsidR="00551FBC" w:rsidRPr="00F14584">
        <w:rPr>
          <w:rFonts w:asciiTheme="minorHAnsi" w:hAnsiTheme="minorHAnsi" w:cstheme="minorHAnsi"/>
          <w:b/>
          <w:bCs/>
          <w:sz w:val="22"/>
          <w:szCs w:val="22"/>
        </w:rPr>
        <w:t>. számú melléklet)</w:t>
      </w:r>
    </w:p>
    <w:p w14:paraId="7C11E653" w14:textId="77777777" w:rsidR="009A5499" w:rsidRPr="00F14584" w:rsidRDefault="009A5499" w:rsidP="00845C59">
      <w:pPr>
        <w:jc w:val="both"/>
        <w:rPr>
          <w:rFonts w:asciiTheme="minorHAnsi" w:hAnsiTheme="minorHAnsi" w:cstheme="minorHAnsi"/>
          <w:sz w:val="22"/>
          <w:szCs w:val="22"/>
        </w:rPr>
      </w:pPr>
    </w:p>
    <w:p w14:paraId="03B361E1" w14:textId="6F345D03" w:rsidR="008F69A0" w:rsidRPr="00F14584" w:rsidRDefault="002D111B"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Szombathely Megyei Jogú Város Önkormányzatával kötött, jelenleg hatályos vállalkozási szerződés 2025. december 31-ig érvényes. A szerződésben szereplő </w:t>
      </w:r>
      <w:r w:rsidR="00C641BA" w:rsidRPr="00F14584">
        <w:rPr>
          <w:rFonts w:asciiTheme="minorHAnsi" w:hAnsiTheme="minorHAnsi" w:cstheme="minorHAnsi"/>
          <w:sz w:val="22"/>
          <w:szCs w:val="22"/>
        </w:rPr>
        <w:t>vállalkozói díj</w:t>
      </w:r>
      <w:r w:rsidRPr="00F14584">
        <w:rPr>
          <w:rFonts w:asciiTheme="minorHAnsi" w:hAnsiTheme="minorHAnsi" w:cstheme="minorHAnsi"/>
          <w:sz w:val="22"/>
          <w:szCs w:val="22"/>
        </w:rPr>
        <w:t xml:space="preserve"> megegyezik a</w:t>
      </w:r>
      <w:r w:rsidR="00336A0A" w:rsidRPr="00F14584">
        <w:rPr>
          <w:rFonts w:asciiTheme="minorHAnsi" w:hAnsiTheme="minorHAnsi" w:cstheme="minorHAnsi"/>
          <w:sz w:val="22"/>
          <w:szCs w:val="22"/>
        </w:rPr>
        <w:t>z önkormányzat 2025. évi költségvetéséről szóló 4/2025. (II. 28.) önkormányzati rendeletben előirányzott összeggel.</w:t>
      </w:r>
      <w:r w:rsidR="00917505" w:rsidRPr="00F14584">
        <w:rPr>
          <w:rFonts w:asciiTheme="minorHAnsi" w:hAnsiTheme="minorHAnsi" w:cstheme="minorHAnsi"/>
          <w:sz w:val="22"/>
          <w:szCs w:val="22"/>
        </w:rPr>
        <w:t xml:space="preserve"> A parkfenntartási szerződés</w:t>
      </w:r>
      <w:r w:rsidR="00C641BA" w:rsidRPr="00F14584">
        <w:rPr>
          <w:rFonts w:asciiTheme="minorHAnsi" w:hAnsiTheme="minorHAnsi" w:cstheme="minorHAnsi"/>
          <w:sz w:val="22"/>
          <w:szCs w:val="22"/>
        </w:rPr>
        <w:t>ben</w:t>
      </w:r>
      <w:r w:rsidR="00917505" w:rsidRPr="00F14584">
        <w:rPr>
          <w:rFonts w:asciiTheme="minorHAnsi" w:hAnsiTheme="minorHAnsi" w:cstheme="minorHAnsi"/>
          <w:sz w:val="22"/>
          <w:szCs w:val="22"/>
        </w:rPr>
        <w:t xml:space="preserve"> bruttó 550.000 eFt keretösszeg került meghatározásra. A Kft. tervezett nettó árbevétele 446.071 eFt, amelyből az önkormányzat által megrendelt munkák bevétele 433.071 eFt. </w:t>
      </w:r>
    </w:p>
    <w:p w14:paraId="149B73E8" w14:textId="77777777" w:rsidR="008F69A0" w:rsidRPr="00F14584" w:rsidRDefault="008F69A0" w:rsidP="00845C59">
      <w:pPr>
        <w:jc w:val="both"/>
        <w:rPr>
          <w:rFonts w:asciiTheme="minorHAnsi" w:hAnsiTheme="minorHAnsi" w:cstheme="minorHAnsi"/>
          <w:sz w:val="22"/>
          <w:szCs w:val="22"/>
        </w:rPr>
      </w:pPr>
    </w:p>
    <w:p w14:paraId="1B0E8EBC" w14:textId="13BEAA64" w:rsidR="0029379A" w:rsidRPr="00F14584" w:rsidRDefault="0029379A"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 2025. évi üzleti tervében 446.071 eFt árbevétellel, 2.500 eFt egyéb bevétellel tervez, így az összesen várható bevétele 448.571 eFt. A Kft. összesen 484.600 eFt összköltséget tervez, amely 130.200 e Ft anyagjellegű ráfordításokból, 314.900 eFt személyi jellegű ráfordításokból, 29.500 eFt értékcsökkenési leírásból és 10.000 eFt egyéb ráfordításokból tevődik össze. </w:t>
      </w:r>
    </w:p>
    <w:p w14:paraId="73670259" w14:textId="6C7559D9" w:rsidR="000F44D8" w:rsidRPr="00F14584" w:rsidRDefault="000F44D8"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Így összességében az üzleti tervben a társaság 2025. évre várható adózott eredménye -36.029 eFt.</w:t>
      </w:r>
    </w:p>
    <w:p w14:paraId="73389775" w14:textId="77777777" w:rsidR="0029379A" w:rsidRPr="00F14584" w:rsidRDefault="0029379A" w:rsidP="00845C59">
      <w:pPr>
        <w:jc w:val="both"/>
        <w:rPr>
          <w:rFonts w:asciiTheme="minorHAnsi" w:hAnsiTheme="minorHAnsi" w:cstheme="minorHAnsi"/>
          <w:bCs/>
          <w:sz w:val="22"/>
          <w:szCs w:val="22"/>
        </w:rPr>
      </w:pPr>
    </w:p>
    <w:p w14:paraId="5D175E4F" w14:textId="77777777" w:rsidR="0029379A" w:rsidRPr="00F14584" w:rsidRDefault="0029379A"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társaság felügyelőbizottsága az üzleti tervet elfogadta. </w:t>
      </w:r>
    </w:p>
    <w:p w14:paraId="1DBB6928" w14:textId="77777777" w:rsidR="00AA7501" w:rsidRPr="00F14584" w:rsidRDefault="00AA7501" w:rsidP="00845C59">
      <w:pPr>
        <w:jc w:val="both"/>
        <w:rPr>
          <w:rFonts w:asciiTheme="minorHAnsi" w:hAnsiTheme="minorHAnsi" w:cstheme="minorHAnsi"/>
          <w:sz w:val="22"/>
          <w:szCs w:val="22"/>
        </w:rPr>
      </w:pPr>
    </w:p>
    <w:p w14:paraId="073E057B" w14:textId="162CE2B7" w:rsidR="009A5499" w:rsidRPr="006A3169" w:rsidRDefault="009A5499" w:rsidP="00845C59">
      <w:pPr>
        <w:pStyle w:val="Listaszerbekezds"/>
        <w:numPr>
          <w:ilvl w:val="0"/>
          <w:numId w:val="17"/>
        </w:numPr>
        <w:jc w:val="both"/>
        <w:rPr>
          <w:rFonts w:asciiTheme="minorHAnsi" w:hAnsiTheme="minorHAnsi" w:cstheme="minorHAnsi"/>
          <w:b/>
          <w:bCs/>
          <w:sz w:val="22"/>
          <w:szCs w:val="22"/>
        </w:rPr>
      </w:pPr>
      <w:r w:rsidRPr="006A3169">
        <w:rPr>
          <w:rFonts w:asciiTheme="minorHAnsi" w:hAnsiTheme="minorHAnsi" w:cstheme="minorHAnsi"/>
          <w:b/>
          <w:bCs/>
          <w:sz w:val="22"/>
          <w:szCs w:val="22"/>
        </w:rPr>
        <w:t>SZOVA Szállodaüzemeltető Kft.</w:t>
      </w:r>
      <w:r w:rsidR="00551FBC" w:rsidRPr="006A3169">
        <w:rPr>
          <w:rFonts w:asciiTheme="minorHAnsi" w:hAnsiTheme="minorHAnsi" w:cstheme="minorHAnsi"/>
          <w:b/>
          <w:bCs/>
          <w:sz w:val="22"/>
          <w:szCs w:val="22"/>
        </w:rPr>
        <w:t xml:space="preserve"> (</w:t>
      </w:r>
      <w:r w:rsidR="00DE026D">
        <w:rPr>
          <w:rFonts w:asciiTheme="minorHAnsi" w:hAnsiTheme="minorHAnsi" w:cstheme="minorHAnsi"/>
          <w:b/>
          <w:bCs/>
          <w:sz w:val="22"/>
          <w:szCs w:val="22"/>
        </w:rPr>
        <w:t>7</w:t>
      </w:r>
      <w:r w:rsidR="00551FBC" w:rsidRPr="006A3169">
        <w:rPr>
          <w:rFonts w:asciiTheme="minorHAnsi" w:hAnsiTheme="minorHAnsi" w:cstheme="minorHAnsi"/>
          <w:b/>
          <w:bCs/>
          <w:sz w:val="22"/>
          <w:szCs w:val="22"/>
        </w:rPr>
        <w:t>. számú melléklet)</w:t>
      </w:r>
    </w:p>
    <w:p w14:paraId="6CAB4A06" w14:textId="77777777" w:rsidR="009A5499" w:rsidRDefault="009A5499" w:rsidP="00845C59">
      <w:pPr>
        <w:jc w:val="both"/>
        <w:rPr>
          <w:rFonts w:asciiTheme="minorHAnsi" w:hAnsiTheme="minorHAnsi" w:cstheme="minorHAnsi"/>
          <w:sz w:val="22"/>
          <w:szCs w:val="22"/>
        </w:rPr>
      </w:pPr>
    </w:p>
    <w:p w14:paraId="06055AD0" w14:textId="392FCD7B" w:rsidR="00D30741" w:rsidRPr="00CC260F" w:rsidRDefault="00D30741" w:rsidP="00D30741">
      <w:pPr>
        <w:jc w:val="both"/>
        <w:rPr>
          <w:rFonts w:asciiTheme="minorHAnsi" w:hAnsiTheme="minorHAnsi" w:cstheme="minorHAnsi"/>
          <w:sz w:val="22"/>
          <w:szCs w:val="22"/>
        </w:rPr>
      </w:pPr>
      <w:r w:rsidRPr="00CC260F">
        <w:rPr>
          <w:rFonts w:asciiTheme="minorHAnsi" w:hAnsiTheme="minorHAnsi" w:cstheme="minorHAnsi"/>
          <w:sz w:val="22"/>
          <w:szCs w:val="22"/>
        </w:rPr>
        <w:t xml:space="preserve">A SZOVA Szállodaüzemeltető Kft. 2019-re elkészíttette egy, a Tófürdő területére tervezett négycsillagos szálloda terveit és megszerezte a szálloda építési engedélyét.  A külső körülmények kedvezőtlen alakulása és a kivitelezési költségek jelentős emelkedése megakadályozta, hogy a szálloda kivitelezése megtörténjen, mivel a beruházás finanszírozásához szükséges források továbbra sem nem állnak rendelkezésre. </w:t>
      </w:r>
    </w:p>
    <w:p w14:paraId="16799217" w14:textId="77777777" w:rsidR="00D30741" w:rsidRPr="00CC260F" w:rsidRDefault="00D30741" w:rsidP="00D30741">
      <w:pPr>
        <w:jc w:val="both"/>
        <w:rPr>
          <w:rFonts w:asciiTheme="minorHAnsi" w:hAnsiTheme="minorHAnsi" w:cstheme="minorHAnsi"/>
          <w:sz w:val="22"/>
          <w:szCs w:val="22"/>
        </w:rPr>
      </w:pPr>
    </w:p>
    <w:p w14:paraId="50E63C7E" w14:textId="15868139" w:rsidR="00D30741" w:rsidRPr="00CC260F" w:rsidRDefault="00D30741" w:rsidP="00D30741">
      <w:pPr>
        <w:jc w:val="both"/>
        <w:rPr>
          <w:rFonts w:asciiTheme="minorHAnsi" w:hAnsiTheme="minorHAnsi" w:cstheme="minorHAnsi"/>
          <w:sz w:val="22"/>
          <w:szCs w:val="22"/>
        </w:rPr>
      </w:pPr>
      <w:r w:rsidRPr="00CC260F">
        <w:rPr>
          <w:rFonts w:asciiTheme="minorHAnsi" w:hAnsiTheme="minorHAnsi" w:cstheme="minorHAnsi"/>
          <w:sz w:val="22"/>
          <w:szCs w:val="22"/>
        </w:rPr>
        <w:t xml:space="preserve">2021-ben Szombathely Megyei Jogú Város Önkormányzata felhatalmazta a társaság ügyvezetőjét, hogy keressen olyan befektetőt, aki érdekelt közreműködni a finanszírozásban, vagy akár a beruházás önálló megvalósításában. Az azóta eltelt időben részben informális úton, szakmai kapcsolatok révén, részben pedig hirdetések útján próbáltak befektetőt találni, azonban ezek a kezdeményezések nem vezettek eredményre. </w:t>
      </w:r>
    </w:p>
    <w:p w14:paraId="2BAB9A32" w14:textId="77777777" w:rsidR="00D30741" w:rsidRPr="00CC260F" w:rsidRDefault="00D30741" w:rsidP="00D30741">
      <w:pPr>
        <w:jc w:val="both"/>
        <w:rPr>
          <w:rFonts w:asciiTheme="minorHAnsi" w:hAnsiTheme="minorHAnsi" w:cstheme="minorHAnsi"/>
          <w:sz w:val="22"/>
          <w:szCs w:val="22"/>
        </w:rPr>
      </w:pPr>
    </w:p>
    <w:p w14:paraId="5DCD080A" w14:textId="77777777" w:rsidR="00D30741" w:rsidRPr="00CC260F" w:rsidRDefault="00D30741" w:rsidP="00D30741">
      <w:pPr>
        <w:jc w:val="both"/>
        <w:rPr>
          <w:rFonts w:asciiTheme="minorHAnsi" w:hAnsiTheme="minorHAnsi" w:cstheme="minorHAnsi"/>
          <w:sz w:val="22"/>
          <w:szCs w:val="22"/>
        </w:rPr>
      </w:pPr>
      <w:r w:rsidRPr="00CC260F">
        <w:rPr>
          <w:rFonts w:asciiTheme="minorHAnsi" w:hAnsiTheme="minorHAnsi" w:cstheme="minorHAnsi"/>
          <w:sz w:val="22"/>
          <w:szCs w:val="22"/>
        </w:rPr>
        <w:t>2025 áprilisában a jelenlegi kisebbségi tulajdonostól, a Hotel&amp;More Group vezérigazgatójától hivatalos megkeresés érkezett, amelyben kezdeményezte, hogy a SZOVA Nonprofit Zrt. vásárolja meg a Service4you Szálloda Befektető Zrt. 25%-os tulajdonrészét. A részesedés névértéke 12,5 millió forint, melynek megvásárlásával kapcsolatos kiadás szerepel a 2025. évi üzleti tervben.</w:t>
      </w:r>
    </w:p>
    <w:p w14:paraId="0DA3970F" w14:textId="77777777" w:rsidR="00D30741" w:rsidRPr="00CC260F" w:rsidRDefault="00D30741" w:rsidP="00D30741">
      <w:pPr>
        <w:jc w:val="both"/>
        <w:rPr>
          <w:rFonts w:asciiTheme="minorHAnsi" w:hAnsiTheme="minorHAnsi" w:cstheme="minorHAnsi"/>
          <w:sz w:val="22"/>
          <w:szCs w:val="22"/>
        </w:rPr>
      </w:pPr>
    </w:p>
    <w:p w14:paraId="1DBA4D17" w14:textId="6418272B" w:rsidR="00D30741" w:rsidRPr="00CC260F" w:rsidRDefault="00D30741" w:rsidP="00D30741">
      <w:pPr>
        <w:jc w:val="both"/>
        <w:rPr>
          <w:rFonts w:asciiTheme="minorHAnsi" w:hAnsiTheme="minorHAnsi" w:cstheme="minorHAnsi"/>
          <w:sz w:val="22"/>
          <w:szCs w:val="22"/>
        </w:rPr>
      </w:pPr>
      <w:r w:rsidRPr="00CC260F">
        <w:rPr>
          <w:rFonts w:asciiTheme="minorHAnsi" w:hAnsiTheme="minorHAnsi" w:cstheme="minorHAnsi"/>
          <w:sz w:val="22"/>
          <w:szCs w:val="22"/>
        </w:rPr>
        <w:t>A tulajdonrész megszerzése stratégiai szempontból előnyös lehet, mivel egy esetleges jövőbeni szállodafejlesztés során a SZOVA NZrt. és Szombathely Megyei Jogú Város Önkormányzata önállóan dönthetne a projekt megvalósításáról. Ez különösen fontos annak fényében, hogy az Önkormányzatnak elővásárlási joga van az egykori Claudius Hotel ingatlanára, ami arra utal, hogy a városvezetés hosszabb távon egy jelentősebb kapacitású szálláshely kialakításában gondolkodik.</w:t>
      </w:r>
    </w:p>
    <w:p w14:paraId="647F748C" w14:textId="77777777" w:rsidR="00D30741" w:rsidRPr="00CC260F" w:rsidRDefault="00D30741" w:rsidP="00D30741">
      <w:pPr>
        <w:jc w:val="both"/>
        <w:rPr>
          <w:rFonts w:asciiTheme="minorHAnsi" w:hAnsiTheme="minorHAnsi" w:cstheme="minorHAnsi"/>
          <w:sz w:val="22"/>
          <w:szCs w:val="22"/>
        </w:rPr>
      </w:pPr>
    </w:p>
    <w:p w14:paraId="0F2C1C96" w14:textId="14D9041C" w:rsidR="00D30741" w:rsidRPr="00CC260F" w:rsidRDefault="00D30741" w:rsidP="00D30741">
      <w:pPr>
        <w:jc w:val="both"/>
        <w:rPr>
          <w:rFonts w:asciiTheme="minorHAnsi" w:hAnsiTheme="minorHAnsi" w:cstheme="minorHAnsi"/>
          <w:sz w:val="22"/>
          <w:szCs w:val="22"/>
        </w:rPr>
      </w:pPr>
      <w:r w:rsidRPr="00CC260F">
        <w:rPr>
          <w:rFonts w:asciiTheme="minorHAnsi" w:hAnsiTheme="minorHAnsi" w:cstheme="minorHAnsi"/>
          <w:sz w:val="22"/>
          <w:szCs w:val="22"/>
        </w:rPr>
        <w:t>A megkeresés hátterében az állhat, hogy a Service4you Zrt. szakmai befektetőként csatlakozott a projekthez, nem kivitelezőként, hanem szállodaüzemeltetési és fejlesztési partnerként kívánt szerepet vállalni. Mivel a beruházás megvalósítása eddig nem történt meg, a társaság tulajdonosi szerepvállalását jelenleg nem tartja indokoltnak.</w:t>
      </w:r>
    </w:p>
    <w:p w14:paraId="2A5166EF" w14:textId="77777777" w:rsidR="00D30741" w:rsidRPr="00CC260F" w:rsidRDefault="00D30741" w:rsidP="00D30741">
      <w:pPr>
        <w:jc w:val="both"/>
        <w:rPr>
          <w:rFonts w:asciiTheme="minorHAnsi" w:hAnsiTheme="minorHAnsi" w:cstheme="minorHAnsi"/>
          <w:sz w:val="22"/>
          <w:szCs w:val="22"/>
        </w:rPr>
      </w:pPr>
      <w:r w:rsidRPr="00CC260F">
        <w:rPr>
          <w:rFonts w:asciiTheme="minorHAnsi" w:hAnsiTheme="minorHAnsi" w:cstheme="minorHAnsi"/>
          <w:sz w:val="22"/>
          <w:szCs w:val="22"/>
        </w:rPr>
        <w:t>Fontos kiemelni, hogy az esetleges tulajdonosváltás a társaság napi működésére nincs közvetlen hatással, ugyanakkor további mozgásteret biztosíthat a SZOVA NZrt. számára a szállodafejlesztési stratégia alakításában.</w:t>
      </w:r>
    </w:p>
    <w:p w14:paraId="0FE69A65" w14:textId="77777777" w:rsidR="00D30741" w:rsidRPr="00CC260F" w:rsidRDefault="00D30741" w:rsidP="00D30741">
      <w:pPr>
        <w:jc w:val="both"/>
        <w:rPr>
          <w:rFonts w:asciiTheme="minorHAnsi" w:hAnsiTheme="minorHAnsi" w:cstheme="minorHAnsi"/>
          <w:sz w:val="22"/>
          <w:szCs w:val="22"/>
        </w:rPr>
      </w:pPr>
    </w:p>
    <w:p w14:paraId="1CBDD7AE" w14:textId="19CDDF5B" w:rsidR="00D30741" w:rsidRPr="00CC260F" w:rsidRDefault="00D30741" w:rsidP="00D30741">
      <w:pPr>
        <w:jc w:val="both"/>
        <w:rPr>
          <w:rFonts w:asciiTheme="minorHAnsi" w:hAnsiTheme="minorHAnsi" w:cstheme="minorHAnsi"/>
          <w:sz w:val="22"/>
          <w:szCs w:val="22"/>
        </w:rPr>
      </w:pPr>
      <w:r w:rsidRPr="00CC260F">
        <w:rPr>
          <w:rFonts w:asciiTheme="minorHAnsi" w:hAnsiTheme="minorHAnsi" w:cstheme="minorHAnsi"/>
          <w:sz w:val="22"/>
          <w:szCs w:val="22"/>
        </w:rPr>
        <w:t>A cég a 2025. évi üzleti tervben árbevétellel továbbra sem számol. Ugyanakkor a cég jogszabályoknak megfelelő működéséhez minimálisan szükséges költségek – számvitel, könyvvizsgálat, bankköltségek – ebben az évben is felmerülnek. A számviteli és könyvvizsgálati költségek nem emelkednek az előző évhez képest, a bankköltségek viszont részben a tranzakciós illeték emelése, részben az inflációkövető banki díjemelések miatt várhatóan növekedni fognak. A befektetési partner felkutatásának költségeire 250 ezer forintot irányoz elő a társaság.</w:t>
      </w:r>
    </w:p>
    <w:p w14:paraId="3A07F086" w14:textId="77777777" w:rsidR="00D30741" w:rsidRPr="00CC260F" w:rsidRDefault="00D30741" w:rsidP="00D30741">
      <w:pPr>
        <w:jc w:val="both"/>
        <w:rPr>
          <w:rFonts w:asciiTheme="minorHAnsi" w:hAnsiTheme="minorHAnsi" w:cstheme="minorHAnsi"/>
          <w:sz w:val="22"/>
          <w:szCs w:val="22"/>
        </w:rPr>
      </w:pPr>
    </w:p>
    <w:p w14:paraId="1BC19837" w14:textId="154A1499" w:rsidR="00D30741" w:rsidRPr="00CC260F" w:rsidRDefault="00D30741" w:rsidP="00D30741">
      <w:pPr>
        <w:jc w:val="both"/>
        <w:rPr>
          <w:rFonts w:asciiTheme="minorHAnsi" w:hAnsiTheme="minorHAnsi" w:cstheme="minorHAnsi"/>
          <w:sz w:val="22"/>
          <w:szCs w:val="22"/>
        </w:rPr>
      </w:pPr>
      <w:r w:rsidRPr="00CC260F">
        <w:rPr>
          <w:rFonts w:asciiTheme="minorHAnsi" w:hAnsiTheme="minorHAnsi" w:cstheme="minorHAnsi"/>
          <w:sz w:val="22"/>
          <w:szCs w:val="22"/>
        </w:rPr>
        <w:t xml:space="preserve">A 2025. évi tervezett eredmény 985 ezer forint veszteség. </w:t>
      </w:r>
    </w:p>
    <w:p w14:paraId="6CF93BBC" w14:textId="0C8245B2" w:rsidR="00D30741" w:rsidRPr="00CC260F" w:rsidRDefault="00D30741" w:rsidP="00D30741">
      <w:pPr>
        <w:jc w:val="both"/>
        <w:rPr>
          <w:rFonts w:asciiTheme="minorHAnsi" w:hAnsiTheme="minorHAnsi" w:cstheme="minorHAnsi"/>
          <w:sz w:val="22"/>
          <w:szCs w:val="22"/>
        </w:rPr>
      </w:pPr>
      <w:r w:rsidRPr="00CC260F">
        <w:rPr>
          <w:rFonts w:asciiTheme="minorHAnsi" w:hAnsiTheme="minorHAnsi" w:cstheme="minorHAnsi"/>
          <w:sz w:val="22"/>
          <w:szCs w:val="22"/>
        </w:rPr>
        <w:t xml:space="preserve">A szálloda beruházás előkészítésének és tervezésének költségeit részben a tulajdonosok által befizetett 50 millió forint törzstőkéből, részben a SZOVA Nonprofit Zrt. által nyújtott 75 millió forintos tagi kölcsönből finanszírozta a cég. A tagi kölcsön visszafizetését a szálloda beruházás megvalósítását követően kell megkezdeni, a kamatok pedig a szálloda </w:t>
      </w:r>
      <w:r w:rsidRPr="00CC260F">
        <w:rPr>
          <w:rFonts w:asciiTheme="minorHAnsi" w:hAnsiTheme="minorHAnsi" w:cstheme="minorHAnsi"/>
          <w:sz w:val="22"/>
          <w:szCs w:val="22"/>
        </w:rPr>
        <w:lastRenderedPageBreak/>
        <w:t>megnyitásáig aktiválására kerülnek, a beruházás értékét növelik, nem terhelik az eredményt. A 2025. évi aktiválásra kerülő kamatköltség várhatóan 7 millió forint lesz.</w:t>
      </w:r>
    </w:p>
    <w:p w14:paraId="3CC6CA3F" w14:textId="77777777" w:rsidR="004270C6" w:rsidRPr="00D30741" w:rsidRDefault="004270C6" w:rsidP="00D30741">
      <w:pPr>
        <w:jc w:val="both"/>
        <w:rPr>
          <w:rFonts w:asciiTheme="minorHAnsi" w:hAnsiTheme="minorHAnsi" w:cstheme="minorHAnsi"/>
          <w:sz w:val="22"/>
          <w:szCs w:val="22"/>
        </w:rPr>
      </w:pPr>
    </w:p>
    <w:p w14:paraId="70E49F37" w14:textId="30D2F387" w:rsidR="004270C6" w:rsidRPr="00D30741" w:rsidRDefault="00FD40DE" w:rsidP="00D30741">
      <w:pPr>
        <w:jc w:val="both"/>
        <w:rPr>
          <w:rFonts w:asciiTheme="minorHAnsi" w:hAnsiTheme="minorHAnsi" w:cstheme="minorHAnsi"/>
          <w:sz w:val="22"/>
          <w:szCs w:val="22"/>
        </w:rPr>
      </w:pPr>
      <w:r w:rsidRPr="00D30741">
        <w:rPr>
          <w:rFonts w:asciiTheme="minorHAnsi" w:hAnsiTheme="minorHAnsi" w:cstheme="minorHAnsi"/>
          <w:sz w:val="22"/>
          <w:szCs w:val="22"/>
        </w:rPr>
        <w:t>A felügyelőbizottság döntése az ülésen kerül ismertetésre.</w:t>
      </w:r>
    </w:p>
    <w:p w14:paraId="1E5DBEDA" w14:textId="77777777" w:rsidR="00AA7501" w:rsidRPr="00D30741" w:rsidRDefault="00AA7501" w:rsidP="00D30741">
      <w:pPr>
        <w:jc w:val="both"/>
        <w:rPr>
          <w:rFonts w:asciiTheme="minorHAnsi" w:hAnsiTheme="minorHAnsi" w:cstheme="minorHAnsi"/>
          <w:sz w:val="22"/>
          <w:szCs w:val="22"/>
        </w:rPr>
      </w:pPr>
    </w:p>
    <w:p w14:paraId="6247844C" w14:textId="1BAF0D0D" w:rsidR="009A5499" w:rsidRPr="00F14584" w:rsidRDefault="009A5499" w:rsidP="00845C59">
      <w:pPr>
        <w:pStyle w:val="Listaszerbekezds"/>
        <w:numPr>
          <w:ilvl w:val="0"/>
          <w:numId w:val="17"/>
        </w:numPr>
        <w:jc w:val="both"/>
        <w:rPr>
          <w:rFonts w:asciiTheme="minorHAnsi" w:hAnsiTheme="minorHAnsi" w:cstheme="minorHAnsi"/>
          <w:b/>
          <w:bCs/>
          <w:sz w:val="22"/>
          <w:szCs w:val="22"/>
        </w:rPr>
      </w:pPr>
      <w:r w:rsidRPr="00F14584">
        <w:rPr>
          <w:rFonts w:asciiTheme="minorHAnsi" w:hAnsiTheme="minorHAnsi" w:cstheme="minorHAnsi"/>
          <w:b/>
          <w:bCs/>
          <w:sz w:val="22"/>
          <w:szCs w:val="22"/>
        </w:rPr>
        <w:t>SZOVA-Projekt Projektfejlesztési Kft.</w:t>
      </w:r>
      <w:r w:rsidR="00551FBC" w:rsidRPr="00F14584">
        <w:rPr>
          <w:rFonts w:asciiTheme="minorHAnsi" w:hAnsiTheme="minorHAnsi" w:cstheme="minorHAnsi"/>
          <w:b/>
          <w:bCs/>
          <w:sz w:val="22"/>
          <w:szCs w:val="22"/>
        </w:rPr>
        <w:t xml:space="preserve"> (</w:t>
      </w:r>
      <w:r w:rsidR="00DE026D">
        <w:rPr>
          <w:rFonts w:asciiTheme="minorHAnsi" w:hAnsiTheme="minorHAnsi" w:cstheme="minorHAnsi"/>
          <w:b/>
          <w:bCs/>
          <w:sz w:val="22"/>
          <w:szCs w:val="22"/>
        </w:rPr>
        <w:t>8</w:t>
      </w:r>
      <w:r w:rsidR="00551FBC" w:rsidRPr="00F14584">
        <w:rPr>
          <w:rFonts w:asciiTheme="minorHAnsi" w:hAnsiTheme="minorHAnsi" w:cstheme="minorHAnsi"/>
          <w:b/>
          <w:bCs/>
          <w:sz w:val="22"/>
          <w:szCs w:val="22"/>
        </w:rPr>
        <w:t>. számú melléklet)</w:t>
      </w:r>
    </w:p>
    <w:p w14:paraId="42C92D63" w14:textId="77777777" w:rsidR="009A5499" w:rsidRPr="00F14584" w:rsidRDefault="009A5499" w:rsidP="00845C59">
      <w:pPr>
        <w:jc w:val="both"/>
        <w:rPr>
          <w:rFonts w:asciiTheme="minorHAnsi" w:hAnsiTheme="minorHAnsi" w:cstheme="minorHAnsi"/>
          <w:sz w:val="22"/>
          <w:szCs w:val="22"/>
        </w:rPr>
      </w:pPr>
    </w:p>
    <w:p w14:paraId="7E3EBF0E" w14:textId="5AEF51EB" w:rsidR="00AA7501" w:rsidRPr="00F14584" w:rsidRDefault="00D556CD"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Kft. 2025. évi üzleti tervében árbevétellel nem számol. A működtetéshez minimálisan szükséges adminisztratív költségekre (könyvelés, könyvvizsgálat, bankszámla költségek) 675 eFt-ot irányzott elő. Árbevétel hiányában ez az összeg veszteségként jelenik meg. </w:t>
      </w:r>
    </w:p>
    <w:p w14:paraId="1EE4A7FA" w14:textId="77777777" w:rsidR="00AA7501" w:rsidRPr="00F14584" w:rsidRDefault="00AA7501" w:rsidP="00845C59">
      <w:pPr>
        <w:jc w:val="both"/>
        <w:rPr>
          <w:rFonts w:asciiTheme="minorHAnsi" w:hAnsiTheme="minorHAnsi" w:cstheme="minorHAnsi"/>
          <w:sz w:val="22"/>
          <w:szCs w:val="22"/>
        </w:rPr>
      </w:pPr>
    </w:p>
    <w:p w14:paraId="35272177" w14:textId="77777777" w:rsidR="00FD40DE" w:rsidRPr="00F14584" w:rsidRDefault="00FD40DE" w:rsidP="00845C59">
      <w:pPr>
        <w:jc w:val="both"/>
        <w:rPr>
          <w:rFonts w:asciiTheme="minorHAnsi" w:hAnsiTheme="minorHAnsi" w:cstheme="minorHAnsi"/>
          <w:sz w:val="22"/>
          <w:szCs w:val="22"/>
        </w:rPr>
      </w:pPr>
      <w:r w:rsidRPr="00F14584">
        <w:rPr>
          <w:rFonts w:asciiTheme="minorHAnsi" w:hAnsiTheme="minorHAnsi" w:cstheme="minorHAnsi"/>
          <w:sz w:val="22"/>
          <w:szCs w:val="22"/>
        </w:rPr>
        <w:t>A felügyelőbizottság döntése az ülésen kerül ismertetésre.</w:t>
      </w:r>
    </w:p>
    <w:p w14:paraId="4AF718D0" w14:textId="77777777" w:rsidR="004270C6" w:rsidRPr="00F14584" w:rsidRDefault="004270C6" w:rsidP="00845C59">
      <w:pPr>
        <w:jc w:val="both"/>
        <w:rPr>
          <w:rFonts w:asciiTheme="minorHAnsi" w:hAnsiTheme="minorHAnsi" w:cstheme="minorHAnsi"/>
          <w:sz w:val="22"/>
          <w:szCs w:val="22"/>
        </w:rPr>
      </w:pPr>
    </w:p>
    <w:p w14:paraId="1BDE860C" w14:textId="4B8491A0" w:rsidR="009A5499" w:rsidRPr="00F14584" w:rsidRDefault="009A5499" w:rsidP="00845C59">
      <w:pPr>
        <w:pStyle w:val="Listaszerbekezds"/>
        <w:numPr>
          <w:ilvl w:val="0"/>
          <w:numId w:val="17"/>
        </w:numPr>
        <w:jc w:val="both"/>
        <w:rPr>
          <w:rFonts w:asciiTheme="minorHAnsi" w:hAnsiTheme="minorHAnsi" w:cstheme="minorHAnsi"/>
          <w:b/>
          <w:bCs/>
          <w:sz w:val="22"/>
          <w:szCs w:val="22"/>
        </w:rPr>
      </w:pPr>
      <w:r w:rsidRPr="00F14584">
        <w:rPr>
          <w:rFonts w:asciiTheme="minorHAnsi" w:hAnsiTheme="minorHAnsi" w:cstheme="minorHAnsi"/>
          <w:b/>
          <w:bCs/>
          <w:sz w:val="22"/>
          <w:szCs w:val="22"/>
        </w:rPr>
        <w:t>Vas Megyei Temetkezési Kft.</w:t>
      </w:r>
      <w:r w:rsidR="00551FBC" w:rsidRPr="00F14584">
        <w:rPr>
          <w:rFonts w:asciiTheme="minorHAnsi" w:hAnsiTheme="minorHAnsi" w:cstheme="minorHAnsi"/>
          <w:b/>
          <w:bCs/>
          <w:sz w:val="22"/>
          <w:szCs w:val="22"/>
        </w:rPr>
        <w:t xml:space="preserve"> (</w:t>
      </w:r>
      <w:r w:rsidR="00DE026D">
        <w:rPr>
          <w:rFonts w:asciiTheme="minorHAnsi" w:hAnsiTheme="minorHAnsi" w:cstheme="minorHAnsi"/>
          <w:b/>
          <w:bCs/>
          <w:sz w:val="22"/>
          <w:szCs w:val="22"/>
        </w:rPr>
        <w:t>9</w:t>
      </w:r>
      <w:r w:rsidR="00551FBC" w:rsidRPr="00F14584">
        <w:rPr>
          <w:rFonts w:asciiTheme="minorHAnsi" w:hAnsiTheme="minorHAnsi" w:cstheme="minorHAnsi"/>
          <w:b/>
          <w:bCs/>
          <w:sz w:val="22"/>
          <w:szCs w:val="22"/>
        </w:rPr>
        <w:t>. számú melléklet)</w:t>
      </w:r>
    </w:p>
    <w:p w14:paraId="1015BA04" w14:textId="77777777" w:rsidR="009A5499" w:rsidRPr="00F14584" w:rsidRDefault="009A5499" w:rsidP="00845C59">
      <w:pPr>
        <w:jc w:val="both"/>
        <w:rPr>
          <w:rFonts w:asciiTheme="minorHAnsi" w:hAnsiTheme="minorHAnsi" w:cstheme="minorHAnsi"/>
          <w:sz w:val="22"/>
          <w:szCs w:val="22"/>
        </w:rPr>
      </w:pPr>
    </w:p>
    <w:p w14:paraId="0808E892" w14:textId="0F7A8072" w:rsidR="000D0DBC" w:rsidRPr="00F14584" w:rsidRDefault="000D0DBC"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A társaság 2025. évben 20.000 eFt önkormányzati támogatással, 549.600 eFt árbevétellel, és 6.000 eFt egyéb bevétellel számol, így a 2025. évre összesen várható bevétele 575.600 eFt.</w:t>
      </w:r>
    </w:p>
    <w:p w14:paraId="1AFE8AEE" w14:textId="2A4013D1" w:rsidR="000D0DBC" w:rsidRPr="00F14584" w:rsidRDefault="000D0DBC" w:rsidP="00845C59">
      <w:pPr>
        <w:jc w:val="both"/>
        <w:rPr>
          <w:rFonts w:asciiTheme="minorHAnsi" w:hAnsiTheme="minorHAnsi" w:cstheme="minorHAnsi"/>
          <w:sz w:val="22"/>
          <w:szCs w:val="22"/>
        </w:rPr>
      </w:pPr>
      <w:r w:rsidRPr="00F14584">
        <w:rPr>
          <w:rFonts w:asciiTheme="minorHAnsi" w:hAnsiTheme="minorHAnsi" w:cstheme="minorHAnsi"/>
          <w:sz w:val="22"/>
          <w:szCs w:val="22"/>
        </w:rPr>
        <w:t>A Kft. összesen 575.209 eFt összköltséget tervez, amelyről részletesen az előterjesztés</w:t>
      </w:r>
      <w:r w:rsidR="00B01DCE" w:rsidRPr="00F14584">
        <w:rPr>
          <w:rFonts w:asciiTheme="minorHAnsi" w:hAnsiTheme="minorHAnsi" w:cstheme="minorHAnsi"/>
          <w:sz w:val="22"/>
          <w:szCs w:val="22"/>
        </w:rPr>
        <w:t xml:space="preserve"> </w:t>
      </w:r>
      <w:r w:rsidR="00DC5D61">
        <w:rPr>
          <w:rFonts w:asciiTheme="minorHAnsi" w:hAnsiTheme="minorHAnsi" w:cstheme="minorHAnsi"/>
          <w:sz w:val="22"/>
          <w:szCs w:val="22"/>
        </w:rPr>
        <w:t>9.</w:t>
      </w:r>
      <w:r w:rsidR="00B01DCE" w:rsidRPr="00F14584">
        <w:rPr>
          <w:rFonts w:asciiTheme="minorHAnsi" w:hAnsiTheme="minorHAnsi" w:cstheme="minorHAnsi"/>
          <w:sz w:val="22"/>
          <w:szCs w:val="22"/>
        </w:rPr>
        <w:t xml:space="preserve"> számú</w:t>
      </w:r>
      <w:r w:rsidRPr="00F14584">
        <w:rPr>
          <w:rFonts w:asciiTheme="minorHAnsi" w:hAnsiTheme="minorHAnsi" w:cstheme="minorHAnsi"/>
          <w:sz w:val="22"/>
          <w:szCs w:val="22"/>
        </w:rPr>
        <w:t xml:space="preserve"> mellékletét képező 2025. évi eredménykimutatás ad tájékoztatást. A költségek adataiban az előző év költségadatait vette figyelembe a kft., korrigálva a várható infláció mértékével. </w:t>
      </w:r>
    </w:p>
    <w:p w14:paraId="7E0D37D5" w14:textId="75B8E3C1" w:rsidR="00565B08" w:rsidRPr="00F14584" w:rsidRDefault="00565B08" w:rsidP="00845C59">
      <w:pPr>
        <w:jc w:val="both"/>
        <w:rPr>
          <w:rFonts w:asciiTheme="minorHAnsi" w:hAnsiTheme="minorHAnsi" w:cstheme="minorHAnsi"/>
          <w:sz w:val="22"/>
          <w:szCs w:val="22"/>
        </w:rPr>
      </w:pPr>
      <w:r w:rsidRPr="00F14584">
        <w:rPr>
          <w:rFonts w:asciiTheme="minorHAnsi" w:hAnsiTheme="minorHAnsi" w:cstheme="minorHAnsi"/>
          <w:sz w:val="22"/>
          <w:szCs w:val="22"/>
        </w:rPr>
        <w:t>Összességében 2025. évben várhatóan 391 eFt eredménnyel számol a társaság.</w:t>
      </w:r>
    </w:p>
    <w:p w14:paraId="0718FA00" w14:textId="77777777" w:rsidR="000D0DBC" w:rsidRPr="00F14584" w:rsidRDefault="000D0DBC" w:rsidP="00845C59">
      <w:pPr>
        <w:jc w:val="both"/>
        <w:rPr>
          <w:rFonts w:asciiTheme="minorHAnsi" w:hAnsiTheme="minorHAnsi" w:cstheme="minorHAnsi"/>
          <w:sz w:val="22"/>
          <w:szCs w:val="22"/>
        </w:rPr>
      </w:pPr>
    </w:p>
    <w:p w14:paraId="00E6E989" w14:textId="77777777" w:rsidR="000D0DBC" w:rsidRPr="00F14584" w:rsidRDefault="000D0DBC"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társaság felügyelőbizottsága az üzleti tervet elfogadta. </w:t>
      </w:r>
    </w:p>
    <w:p w14:paraId="0D071828" w14:textId="77777777" w:rsidR="00AA7501" w:rsidRPr="00F14584" w:rsidRDefault="00AA7501" w:rsidP="00845C59">
      <w:pPr>
        <w:jc w:val="both"/>
        <w:rPr>
          <w:rFonts w:asciiTheme="minorHAnsi" w:hAnsiTheme="minorHAnsi" w:cstheme="minorHAnsi"/>
          <w:sz w:val="22"/>
          <w:szCs w:val="22"/>
        </w:rPr>
      </w:pPr>
    </w:p>
    <w:p w14:paraId="44551BBB" w14:textId="34E4FB40" w:rsidR="009A5499" w:rsidRPr="00F14584" w:rsidRDefault="009A5499" w:rsidP="00845C59">
      <w:pPr>
        <w:pStyle w:val="Listaszerbekezds"/>
        <w:numPr>
          <w:ilvl w:val="0"/>
          <w:numId w:val="17"/>
        </w:numPr>
        <w:jc w:val="both"/>
        <w:rPr>
          <w:rFonts w:asciiTheme="minorHAnsi" w:hAnsiTheme="minorHAnsi" w:cstheme="minorHAnsi"/>
          <w:b/>
          <w:bCs/>
          <w:sz w:val="22"/>
          <w:szCs w:val="22"/>
        </w:rPr>
      </w:pPr>
      <w:r w:rsidRPr="00F14584">
        <w:rPr>
          <w:rFonts w:asciiTheme="minorHAnsi" w:hAnsiTheme="minorHAnsi" w:cstheme="minorHAnsi"/>
          <w:b/>
          <w:bCs/>
          <w:sz w:val="22"/>
          <w:szCs w:val="22"/>
        </w:rPr>
        <w:t>Weöres Sándor Színház Nonprofit Kft.</w:t>
      </w:r>
      <w:r w:rsidR="00551FBC" w:rsidRPr="00F14584">
        <w:rPr>
          <w:rFonts w:asciiTheme="minorHAnsi" w:hAnsiTheme="minorHAnsi" w:cstheme="minorHAnsi"/>
          <w:b/>
          <w:bCs/>
          <w:sz w:val="22"/>
          <w:szCs w:val="22"/>
        </w:rPr>
        <w:t xml:space="preserve"> (</w:t>
      </w:r>
      <w:r w:rsidR="00DE026D">
        <w:rPr>
          <w:rFonts w:asciiTheme="minorHAnsi" w:hAnsiTheme="minorHAnsi" w:cstheme="minorHAnsi"/>
          <w:b/>
          <w:bCs/>
          <w:sz w:val="22"/>
          <w:szCs w:val="22"/>
        </w:rPr>
        <w:t>10</w:t>
      </w:r>
      <w:r w:rsidR="00551FBC" w:rsidRPr="00F14584">
        <w:rPr>
          <w:rFonts w:asciiTheme="minorHAnsi" w:hAnsiTheme="minorHAnsi" w:cstheme="minorHAnsi"/>
          <w:b/>
          <w:bCs/>
          <w:sz w:val="22"/>
          <w:szCs w:val="22"/>
        </w:rPr>
        <w:t>. számú melléklet)</w:t>
      </w:r>
    </w:p>
    <w:p w14:paraId="1A656714" w14:textId="4D40196D" w:rsidR="00AA7501" w:rsidRPr="00F14584" w:rsidRDefault="00AA7501" w:rsidP="00845C59">
      <w:pPr>
        <w:jc w:val="both"/>
        <w:rPr>
          <w:rFonts w:asciiTheme="minorHAnsi" w:hAnsiTheme="minorHAnsi" w:cstheme="minorHAnsi"/>
          <w:sz w:val="22"/>
          <w:szCs w:val="22"/>
        </w:rPr>
      </w:pPr>
    </w:p>
    <w:p w14:paraId="2489111A" w14:textId="342530A5" w:rsidR="00794F17" w:rsidRPr="00F14584" w:rsidRDefault="00787102"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 </w:t>
      </w:r>
      <w:r w:rsidR="00794F17" w:rsidRPr="00F14584">
        <w:rPr>
          <w:rFonts w:asciiTheme="minorHAnsi" w:hAnsiTheme="minorHAnsi" w:cstheme="minorHAnsi"/>
          <w:sz w:val="22"/>
          <w:szCs w:val="22"/>
        </w:rPr>
        <w:t xml:space="preserve">üzleti tervében tájékoztatást ad arról, </w:t>
      </w:r>
      <w:r w:rsidR="00BF77D7">
        <w:rPr>
          <w:rFonts w:asciiTheme="minorHAnsi" w:hAnsiTheme="minorHAnsi" w:cstheme="minorHAnsi"/>
          <w:sz w:val="22"/>
          <w:szCs w:val="22"/>
        </w:rPr>
        <w:t xml:space="preserve">hogy a </w:t>
      </w:r>
      <w:r w:rsidRPr="00F14584">
        <w:rPr>
          <w:rFonts w:asciiTheme="minorHAnsi" w:hAnsiTheme="minorHAnsi" w:cstheme="minorHAnsi"/>
          <w:sz w:val="22"/>
          <w:szCs w:val="22"/>
        </w:rPr>
        <w:t>2025</w:t>
      </w:r>
      <w:r w:rsidR="00794F17" w:rsidRPr="00F14584">
        <w:rPr>
          <w:rFonts w:asciiTheme="minorHAnsi" w:hAnsiTheme="minorHAnsi" w:cstheme="minorHAnsi"/>
          <w:sz w:val="22"/>
          <w:szCs w:val="22"/>
        </w:rPr>
        <w:t xml:space="preserve">-ös évvel a színházi működésük elért arra a pontra, amikor a gazdálkodási lehetőségeik beszűkültek. A 2020-as évek óta a korábbiaktól eltérő működési modellt állítottak fel. Saját bevételeik növelése érdekében folyamatosan emelték a jegyárakat, amelyet tárgyévben is terveznek folytatni. A </w:t>
      </w:r>
      <w:r w:rsidR="00C641BA" w:rsidRPr="00F14584">
        <w:rPr>
          <w:rFonts w:asciiTheme="minorHAnsi" w:hAnsiTheme="minorHAnsi" w:cstheme="minorHAnsi"/>
          <w:sz w:val="22"/>
          <w:szCs w:val="22"/>
        </w:rPr>
        <w:t xml:space="preserve">társaság a </w:t>
      </w:r>
      <w:r w:rsidR="00794F17" w:rsidRPr="00F14584">
        <w:rPr>
          <w:rFonts w:asciiTheme="minorHAnsi" w:hAnsiTheme="minorHAnsi" w:cstheme="minorHAnsi"/>
          <w:sz w:val="22"/>
          <w:szCs w:val="22"/>
        </w:rPr>
        <w:t xml:space="preserve">jegyárak tekintetében kismértékű, bérletárak tekintetében 20 %-os áremelést tervezett az üzleti tervében. </w:t>
      </w:r>
    </w:p>
    <w:p w14:paraId="6AED492F" w14:textId="506873E3" w:rsidR="00FD2B48" w:rsidRPr="00F14584" w:rsidRDefault="00794F17" w:rsidP="00845C59">
      <w:pPr>
        <w:jc w:val="both"/>
        <w:rPr>
          <w:rFonts w:asciiTheme="minorHAnsi" w:hAnsiTheme="minorHAnsi" w:cstheme="minorHAnsi"/>
          <w:sz w:val="22"/>
          <w:szCs w:val="22"/>
        </w:rPr>
      </w:pPr>
      <w:r w:rsidRPr="00F14584">
        <w:rPr>
          <w:rFonts w:asciiTheme="minorHAnsi" w:hAnsiTheme="minorHAnsi" w:cstheme="minorHAnsi"/>
          <w:sz w:val="22"/>
          <w:szCs w:val="22"/>
        </w:rPr>
        <w:t>A bemutatószám csökkentése lehetőséget nyújtott az üzemméret csökkentésére is. Négy év alatt 20 fővel csökkentették a munkavállalók létszámát, azonban ez a létszám tovább már nem csökkenthető. Elengedhetetlenül szükséges ezen állomány fenntartása a</w:t>
      </w:r>
      <w:r w:rsidR="007825B8" w:rsidRPr="00F14584">
        <w:rPr>
          <w:rFonts w:asciiTheme="minorHAnsi" w:hAnsiTheme="minorHAnsi" w:cstheme="minorHAnsi"/>
          <w:sz w:val="22"/>
          <w:szCs w:val="22"/>
        </w:rPr>
        <w:t xml:space="preserve"> színház folyamatos működése érdekében. A</w:t>
      </w:r>
      <w:r w:rsidR="00C4762D">
        <w:rPr>
          <w:rFonts w:asciiTheme="minorHAnsi" w:hAnsiTheme="minorHAnsi" w:cstheme="minorHAnsi"/>
          <w:sz w:val="22"/>
          <w:szCs w:val="22"/>
        </w:rPr>
        <w:t xml:space="preserve"> </w:t>
      </w:r>
      <w:r w:rsidR="00BF77D7">
        <w:rPr>
          <w:rFonts w:asciiTheme="minorHAnsi" w:hAnsiTheme="minorHAnsi" w:cstheme="minorHAnsi"/>
          <w:sz w:val="22"/>
          <w:szCs w:val="22"/>
        </w:rPr>
        <w:t>K</w:t>
      </w:r>
      <w:r w:rsidR="00C4762D">
        <w:rPr>
          <w:rFonts w:asciiTheme="minorHAnsi" w:hAnsiTheme="minorHAnsi" w:cstheme="minorHAnsi"/>
          <w:sz w:val="22"/>
          <w:szCs w:val="22"/>
        </w:rPr>
        <w:t xml:space="preserve">ft. a </w:t>
      </w:r>
      <w:r w:rsidR="007825B8" w:rsidRPr="00F14584">
        <w:rPr>
          <w:rFonts w:asciiTheme="minorHAnsi" w:hAnsiTheme="minorHAnsi" w:cstheme="minorHAnsi"/>
          <w:sz w:val="22"/>
          <w:szCs w:val="22"/>
        </w:rPr>
        <w:t>kapott többlet-támogatási összeg</w:t>
      </w:r>
      <w:r w:rsidR="00C641BA" w:rsidRPr="00F14584">
        <w:rPr>
          <w:rFonts w:asciiTheme="minorHAnsi" w:hAnsiTheme="minorHAnsi" w:cstheme="minorHAnsi"/>
          <w:sz w:val="22"/>
          <w:szCs w:val="22"/>
        </w:rPr>
        <w:t xml:space="preserve"> </w:t>
      </w:r>
      <w:r w:rsidR="007825B8" w:rsidRPr="00F14584">
        <w:rPr>
          <w:rFonts w:asciiTheme="minorHAnsi" w:hAnsiTheme="minorHAnsi" w:cstheme="minorHAnsi"/>
          <w:sz w:val="22"/>
          <w:szCs w:val="22"/>
        </w:rPr>
        <w:t>legnagyobb rész</w:t>
      </w:r>
      <w:r w:rsidR="00C641BA" w:rsidRPr="00F14584">
        <w:rPr>
          <w:rFonts w:asciiTheme="minorHAnsi" w:hAnsiTheme="minorHAnsi" w:cstheme="minorHAnsi"/>
          <w:sz w:val="22"/>
          <w:szCs w:val="22"/>
        </w:rPr>
        <w:t>ét</w:t>
      </w:r>
      <w:r w:rsidR="007825B8" w:rsidRPr="00F14584">
        <w:rPr>
          <w:rFonts w:asciiTheme="minorHAnsi" w:hAnsiTheme="minorHAnsi" w:cstheme="minorHAnsi"/>
          <w:sz w:val="22"/>
          <w:szCs w:val="22"/>
        </w:rPr>
        <w:t xml:space="preserve"> a béremelésekre</w:t>
      </w:r>
      <w:r w:rsidR="00C641BA" w:rsidRPr="00F14584">
        <w:rPr>
          <w:rFonts w:asciiTheme="minorHAnsi" w:hAnsiTheme="minorHAnsi" w:cstheme="minorHAnsi"/>
          <w:sz w:val="22"/>
          <w:szCs w:val="22"/>
        </w:rPr>
        <w:t xml:space="preserve"> tervezi felhasználni. </w:t>
      </w:r>
    </w:p>
    <w:p w14:paraId="5DAB3598" w14:textId="77777777" w:rsidR="007825B8" w:rsidRPr="00F14584" w:rsidRDefault="007825B8" w:rsidP="00845C59">
      <w:pPr>
        <w:jc w:val="both"/>
        <w:rPr>
          <w:rFonts w:asciiTheme="minorHAnsi" w:hAnsiTheme="minorHAnsi" w:cstheme="minorHAnsi"/>
          <w:sz w:val="22"/>
          <w:szCs w:val="22"/>
        </w:rPr>
      </w:pPr>
    </w:p>
    <w:p w14:paraId="3EF559CB" w14:textId="22148D28" w:rsidR="007825B8" w:rsidRPr="00F14584" w:rsidRDefault="007825B8"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 2025. évben tervezett összbevétele 944.511 eFt, amely </w:t>
      </w:r>
      <w:r w:rsidR="00014258" w:rsidRPr="00F14584">
        <w:rPr>
          <w:rFonts w:asciiTheme="minorHAnsi" w:hAnsiTheme="minorHAnsi" w:cstheme="minorHAnsi"/>
          <w:sz w:val="22"/>
          <w:szCs w:val="22"/>
        </w:rPr>
        <w:t>347.386</w:t>
      </w:r>
      <w:r w:rsidRPr="00F14584">
        <w:rPr>
          <w:rFonts w:asciiTheme="minorHAnsi" w:hAnsiTheme="minorHAnsi" w:cstheme="minorHAnsi"/>
          <w:sz w:val="22"/>
          <w:szCs w:val="22"/>
        </w:rPr>
        <w:t xml:space="preserve"> eFt központi költségvetési, </w:t>
      </w:r>
      <w:r w:rsidR="00014258" w:rsidRPr="00F14584">
        <w:rPr>
          <w:rFonts w:asciiTheme="minorHAnsi" w:hAnsiTheme="minorHAnsi" w:cstheme="minorHAnsi"/>
          <w:sz w:val="22"/>
          <w:szCs w:val="22"/>
        </w:rPr>
        <w:t>347.386</w:t>
      </w:r>
      <w:r w:rsidRPr="00F14584">
        <w:rPr>
          <w:rFonts w:asciiTheme="minorHAnsi" w:hAnsiTheme="minorHAnsi" w:cstheme="minorHAnsi"/>
          <w:sz w:val="22"/>
          <w:szCs w:val="22"/>
        </w:rPr>
        <w:t xml:space="preserve"> eFt önkormányzati működési támogatásból, </w:t>
      </w:r>
      <w:r w:rsidR="00014258" w:rsidRPr="00F14584">
        <w:rPr>
          <w:rFonts w:asciiTheme="minorHAnsi" w:hAnsiTheme="minorHAnsi" w:cstheme="minorHAnsi"/>
          <w:sz w:val="22"/>
          <w:szCs w:val="22"/>
        </w:rPr>
        <w:t xml:space="preserve">továbbá </w:t>
      </w:r>
      <w:r w:rsidRPr="00F14584">
        <w:rPr>
          <w:rFonts w:asciiTheme="minorHAnsi" w:hAnsiTheme="minorHAnsi" w:cstheme="minorHAnsi"/>
          <w:sz w:val="22"/>
          <w:szCs w:val="22"/>
        </w:rPr>
        <w:t xml:space="preserve">jegyértékesítésből, reklámtevékenységből, kamatbevételből és egyéb bevételekből tevődik össze. </w:t>
      </w:r>
    </w:p>
    <w:p w14:paraId="0E6BBAF5" w14:textId="77777777" w:rsidR="007825B8" w:rsidRPr="00F14584" w:rsidRDefault="007825B8" w:rsidP="00845C59">
      <w:pPr>
        <w:jc w:val="both"/>
        <w:rPr>
          <w:rFonts w:asciiTheme="minorHAnsi" w:hAnsiTheme="minorHAnsi" w:cstheme="minorHAnsi"/>
          <w:sz w:val="22"/>
          <w:szCs w:val="22"/>
        </w:rPr>
      </w:pPr>
    </w:p>
    <w:p w14:paraId="76A6BD8C" w14:textId="113415B2" w:rsidR="00053795" w:rsidRPr="00F14584" w:rsidRDefault="007825B8" w:rsidP="00845C59">
      <w:pPr>
        <w:jc w:val="both"/>
        <w:rPr>
          <w:rFonts w:asciiTheme="minorHAnsi" w:hAnsiTheme="minorHAnsi" w:cstheme="minorHAnsi"/>
          <w:sz w:val="22"/>
          <w:szCs w:val="22"/>
        </w:rPr>
      </w:pPr>
      <w:r w:rsidRPr="00F14584">
        <w:rPr>
          <w:rFonts w:asciiTheme="minorHAnsi" w:hAnsiTheme="minorHAnsi" w:cstheme="minorHAnsi"/>
          <w:sz w:val="22"/>
          <w:szCs w:val="22"/>
        </w:rPr>
        <w:t>A Kft. 2025. évi tervezett összkiadása 939.024 eFt</w:t>
      </w:r>
      <w:r w:rsidR="00053795" w:rsidRPr="00F14584">
        <w:rPr>
          <w:rFonts w:asciiTheme="minorHAnsi" w:hAnsiTheme="minorHAnsi" w:cstheme="minorHAnsi"/>
          <w:sz w:val="22"/>
          <w:szCs w:val="22"/>
        </w:rPr>
        <w:t xml:space="preserve">, amely összetétele az alábbiak szerint </w:t>
      </w:r>
      <w:r w:rsidR="00BF77D7">
        <w:rPr>
          <w:rFonts w:asciiTheme="minorHAnsi" w:hAnsiTheme="minorHAnsi" w:cstheme="minorHAnsi"/>
          <w:sz w:val="22"/>
          <w:szCs w:val="22"/>
        </w:rPr>
        <w:t>alakul:</w:t>
      </w:r>
    </w:p>
    <w:p w14:paraId="7113CFE7" w14:textId="77777777" w:rsidR="00053795" w:rsidRPr="00F14584" w:rsidRDefault="00053795" w:rsidP="00845C59">
      <w:pPr>
        <w:jc w:val="both"/>
        <w:rPr>
          <w:rFonts w:asciiTheme="minorHAnsi" w:hAnsiTheme="minorHAnsi" w:cstheme="minorHAnsi"/>
          <w:sz w:val="22"/>
          <w:szCs w:val="22"/>
        </w:rPr>
      </w:pPr>
    </w:p>
    <w:tbl>
      <w:tblPr>
        <w:tblStyle w:val="Rcsostblzat"/>
        <w:tblW w:w="0" w:type="auto"/>
        <w:tblInd w:w="1696" w:type="dxa"/>
        <w:tblLook w:val="04A0" w:firstRow="1" w:lastRow="0" w:firstColumn="1" w:lastColumn="0" w:noHBand="0" w:noVBand="1"/>
      </w:tblPr>
      <w:tblGrid>
        <w:gridCol w:w="3532"/>
        <w:gridCol w:w="1997"/>
      </w:tblGrid>
      <w:tr w:rsidR="00053795" w:rsidRPr="00F14584" w14:paraId="750C6454" w14:textId="77777777" w:rsidTr="00053795">
        <w:tc>
          <w:tcPr>
            <w:tcW w:w="3532" w:type="dxa"/>
          </w:tcPr>
          <w:p w14:paraId="5EF55C7B" w14:textId="1832F802" w:rsidR="00053795" w:rsidRPr="00F14584" w:rsidRDefault="00053795"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Közvetlen anyagköltségek </w:t>
            </w:r>
          </w:p>
        </w:tc>
        <w:tc>
          <w:tcPr>
            <w:tcW w:w="1997" w:type="dxa"/>
            <w:vAlign w:val="center"/>
          </w:tcPr>
          <w:p w14:paraId="05E9CA8E" w14:textId="20779AF4" w:rsidR="00053795" w:rsidRPr="00F14584" w:rsidRDefault="00053795" w:rsidP="00053795">
            <w:pPr>
              <w:jc w:val="right"/>
              <w:rPr>
                <w:rFonts w:asciiTheme="minorHAnsi" w:hAnsiTheme="minorHAnsi" w:cstheme="minorHAnsi"/>
                <w:sz w:val="22"/>
                <w:szCs w:val="22"/>
              </w:rPr>
            </w:pPr>
            <w:r w:rsidRPr="00F14584">
              <w:rPr>
                <w:rFonts w:asciiTheme="minorHAnsi" w:hAnsiTheme="minorHAnsi" w:cstheme="minorHAnsi"/>
                <w:sz w:val="22"/>
                <w:szCs w:val="22"/>
              </w:rPr>
              <w:t>34.006 eFt</w:t>
            </w:r>
          </w:p>
        </w:tc>
      </w:tr>
      <w:tr w:rsidR="00053795" w:rsidRPr="00F14584" w14:paraId="7C3CD086" w14:textId="77777777" w:rsidTr="00053795">
        <w:tc>
          <w:tcPr>
            <w:tcW w:w="3532" w:type="dxa"/>
          </w:tcPr>
          <w:p w14:paraId="7771D3F0" w14:textId="6558D773" w:rsidR="00053795" w:rsidRPr="00F14584" w:rsidRDefault="00053795" w:rsidP="00845C59">
            <w:pPr>
              <w:jc w:val="both"/>
              <w:rPr>
                <w:rFonts w:asciiTheme="minorHAnsi" w:hAnsiTheme="minorHAnsi" w:cstheme="minorHAnsi"/>
                <w:sz w:val="22"/>
                <w:szCs w:val="22"/>
              </w:rPr>
            </w:pPr>
            <w:r w:rsidRPr="00F14584">
              <w:rPr>
                <w:rFonts w:asciiTheme="minorHAnsi" w:hAnsiTheme="minorHAnsi" w:cstheme="minorHAnsi"/>
                <w:sz w:val="22"/>
                <w:szCs w:val="22"/>
              </w:rPr>
              <w:t>Alvállalkozói ráfordítások</w:t>
            </w:r>
          </w:p>
        </w:tc>
        <w:tc>
          <w:tcPr>
            <w:tcW w:w="1997" w:type="dxa"/>
            <w:vAlign w:val="center"/>
          </w:tcPr>
          <w:p w14:paraId="64DC8DE7" w14:textId="542A6B49" w:rsidR="00053795" w:rsidRPr="00F14584" w:rsidRDefault="00053795" w:rsidP="00053795">
            <w:pPr>
              <w:jc w:val="right"/>
              <w:rPr>
                <w:rFonts w:asciiTheme="minorHAnsi" w:hAnsiTheme="minorHAnsi" w:cstheme="minorHAnsi"/>
                <w:sz w:val="22"/>
                <w:szCs w:val="22"/>
              </w:rPr>
            </w:pPr>
            <w:r w:rsidRPr="00F14584">
              <w:rPr>
                <w:rFonts w:asciiTheme="minorHAnsi" w:hAnsiTheme="minorHAnsi" w:cstheme="minorHAnsi"/>
                <w:sz w:val="22"/>
                <w:szCs w:val="22"/>
              </w:rPr>
              <w:t>132.800 eFt</w:t>
            </w:r>
          </w:p>
        </w:tc>
      </w:tr>
      <w:tr w:rsidR="00053795" w:rsidRPr="00F14584" w14:paraId="6BC4D51A" w14:textId="77777777" w:rsidTr="00053795">
        <w:tc>
          <w:tcPr>
            <w:tcW w:w="3532" w:type="dxa"/>
          </w:tcPr>
          <w:p w14:paraId="44189D50" w14:textId="0C427B70" w:rsidR="00053795" w:rsidRPr="00F14584" w:rsidRDefault="00053795" w:rsidP="00845C59">
            <w:pPr>
              <w:jc w:val="both"/>
              <w:rPr>
                <w:rFonts w:asciiTheme="minorHAnsi" w:hAnsiTheme="minorHAnsi" w:cstheme="minorHAnsi"/>
                <w:sz w:val="22"/>
                <w:szCs w:val="22"/>
              </w:rPr>
            </w:pPr>
            <w:r w:rsidRPr="00F14584">
              <w:rPr>
                <w:rFonts w:asciiTheme="minorHAnsi" w:hAnsiTheme="minorHAnsi" w:cstheme="minorHAnsi"/>
                <w:sz w:val="22"/>
                <w:szCs w:val="22"/>
              </w:rPr>
              <w:t>Anyagjellegű szolgáltatások</w:t>
            </w:r>
          </w:p>
        </w:tc>
        <w:tc>
          <w:tcPr>
            <w:tcW w:w="1997" w:type="dxa"/>
            <w:vAlign w:val="center"/>
          </w:tcPr>
          <w:p w14:paraId="7F57F0FB" w14:textId="2866CE7F" w:rsidR="00053795" w:rsidRPr="00F14584" w:rsidRDefault="00053795" w:rsidP="00053795">
            <w:pPr>
              <w:jc w:val="right"/>
              <w:rPr>
                <w:rFonts w:asciiTheme="minorHAnsi" w:hAnsiTheme="minorHAnsi" w:cstheme="minorHAnsi"/>
                <w:sz w:val="22"/>
                <w:szCs w:val="22"/>
              </w:rPr>
            </w:pPr>
            <w:r w:rsidRPr="00F14584">
              <w:rPr>
                <w:rFonts w:asciiTheme="minorHAnsi" w:hAnsiTheme="minorHAnsi" w:cstheme="minorHAnsi"/>
                <w:sz w:val="22"/>
                <w:szCs w:val="22"/>
              </w:rPr>
              <w:t>169.906 eFt</w:t>
            </w:r>
          </w:p>
        </w:tc>
      </w:tr>
      <w:tr w:rsidR="00053795" w:rsidRPr="00F14584" w14:paraId="4E578F25" w14:textId="77777777" w:rsidTr="00053795">
        <w:tc>
          <w:tcPr>
            <w:tcW w:w="3532" w:type="dxa"/>
          </w:tcPr>
          <w:p w14:paraId="79303376" w14:textId="285436B2" w:rsidR="00053795" w:rsidRPr="00F14584" w:rsidRDefault="00053795" w:rsidP="00845C59">
            <w:pPr>
              <w:jc w:val="both"/>
              <w:rPr>
                <w:rFonts w:asciiTheme="minorHAnsi" w:hAnsiTheme="minorHAnsi" w:cstheme="minorHAnsi"/>
                <w:sz w:val="22"/>
                <w:szCs w:val="22"/>
              </w:rPr>
            </w:pPr>
            <w:r w:rsidRPr="00F14584">
              <w:rPr>
                <w:rFonts w:asciiTheme="minorHAnsi" w:hAnsiTheme="minorHAnsi" w:cstheme="minorHAnsi"/>
                <w:sz w:val="22"/>
                <w:szCs w:val="22"/>
              </w:rPr>
              <w:t>Bérjellegű ráfordítások</w:t>
            </w:r>
          </w:p>
        </w:tc>
        <w:tc>
          <w:tcPr>
            <w:tcW w:w="1997" w:type="dxa"/>
            <w:vAlign w:val="center"/>
          </w:tcPr>
          <w:p w14:paraId="49334129" w14:textId="0AF45CDA" w:rsidR="00053795" w:rsidRPr="00F14584" w:rsidRDefault="00053795" w:rsidP="00053795">
            <w:pPr>
              <w:jc w:val="right"/>
              <w:rPr>
                <w:rFonts w:asciiTheme="minorHAnsi" w:hAnsiTheme="minorHAnsi" w:cstheme="minorHAnsi"/>
                <w:sz w:val="22"/>
                <w:szCs w:val="22"/>
              </w:rPr>
            </w:pPr>
            <w:r w:rsidRPr="00F14584">
              <w:rPr>
                <w:rFonts w:asciiTheme="minorHAnsi" w:hAnsiTheme="minorHAnsi" w:cstheme="minorHAnsi"/>
                <w:sz w:val="22"/>
                <w:szCs w:val="22"/>
              </w:rPr>
              <w:t>512.375 eFt</w:t>
            </w:r>
          </w:p>
        </w:tc>
      </w:tr>
      <w:tr w:rsidR="00053795" w:rsidRPr="00F14584" w14:paraId="516D8435" w14:textId="77777777" w:rsidTr="00053795">
        <w:tc>
          <w:tcPr>
            <w:tcW w:w="3532" w:type="dxa"/>
          </w:tcPr>
          <w:p w14:paraId="101B62B3" w14:textId="570EFAFB" w:rsidR="00053795" w:rsidRPr="00F14584" w:rsidRDefault="00053795" w:rsidP="00845C59">
            <w:pPr>
              <w:jc w:val="both"/>
              <w:rPr>
                <w:rFonts w:asciiTheme="minorHAnsi" w:hAnsiTheme="minorHAnsi" w:cstheme="minorHAnsi"/>
                <w:sz w:val="22"/>
                <w:szCs w:val="22"/>
              </w:rPr>
            </w:pPr>
            <w:r w:rsidRPr="00F14584">
              <w:rPr>
                <w:rFonts w:asciiTheme="minorHAnsi" w:hAnsiTheme="minorHAnsi" w:cstheme="minorHAnsi"/>
                <w:sz w:val="22"/>
                <w:szCs w:val="22"/>
              </w:rPr>
              <w:t>Személyi jellegű ráfordítások</w:t>
            </w:r>
          </w:p>
        </w:tc>
        <w:tc>
          <w:tcPr>
            <w:tcW w:w="1997" w:type="dxa"/>
            <w:vAlign w:val="center"/>
          </w:tcPr>
          <w:p w14:paraId="05A621DB" w14:textId="4448C6A7" w:rsidR="00053795" w:rsidRPr="00F14584" w:rsidRDefault="00053795" w:rsidP="00053795">
            <w:pPr>
              <w:jc w:val="right"/>
              <w:rPr>
                <w:rFonts w:asciiTheme="minorHAnsi" w:hAnsiTheme="minorHAnsi" w:cstheme="minorHAnsi"/>
                <w:sz w:val="22"/>
                <w:szCs w:val="22"/>
              </w:rPr>
            </w:pPr>
            <w:r w:rsidRPr="00F14584">
              <w:rPr>
                <w:rFonts w:asciiTheme="minorHAnsi" w:hAnsiTheme="minorHAnsi" w:cstheme="minorHAnsi"/>
                <w:sz w:val="22"/>
                <w:szCs w:val="22"/>
              </w:rPr>
              <w:t>12.267 eFt</w:t>
            </w:r>
          </w:p>
        </w:tc>
      </w:tr>
      <w:tr w:rsidR="00053795" w:rsidRPr="00F14584" w14:paraId="73F7E3CE" w14:textId="77777777" w:rsidTr="00053795">
        <w:tc>
          <w:tcPr>
            <w:tcW w:w="3532" w:type="dxa"/>
          </w:tcPr>
          <w:p w14:paraId="7175C130" w14:textId="1B0DB185" w:rsidR="00053795" w:rsidRPr="00F14584" w:rsidRDefault="00053795" w:rsidP="00845C59">
            <w:pPr>
              <w:jc w:val="both"/>
              <w:rPr>
                <w:rFonts w:asciiTheme="minorHAnsi" w:hAnsiTheme="minorHAnsi" w:cstheme="minorHAnsi"/>
                <w:sz w:val="22"/>
                <w:szCs w:val="22"/>
              </w:rPr>
            </w:pPr>
            <w:r w:rsidRPr="00F14584">
              <w:rPr>
                <w:rFonts w:asciiTheme="minorHAnsi" w:hAnsiTheme="minorHAnsi" w:cstheme="minorHAnsi"/>
                <w:sz w:val="22"/>
                <w:szCs w:val="22"/>
              </w:rPr>
              <w:t>Értékcsökkenés</w:t>
            </w:r>
          </w:p>
        </w:tc>
        <w:tc>
          <w:tcPr>
            <w:tcW w:w="1997" w:type="dxa"/>
            <w:vAlign w:val="center"/>
          </w:tcPr>
          <w:p w14:paraId="4D8149C5" w14:textId="35891524" w:rsidR="00053795" w:rsidRPr="00F14584" w:rsidRDefault="00053795" w:rsidP="00053795">
            <w:pPr>
              <w:jc w:val="right"/>
              <w:rPr>
                <w:rFonts w:asciiTheme="minorHAnsi" w:hAnsiTheme="minorHAnsi" w:cstheme="minorHAnsi"/>
                <w:sz w:val="22"/>
                <w:szCs w:val="22"/>
              </w:rPr>
            </w:pPr>
            <w:r w:rsidRPr="00F14584">
              <w:rPr>
                <w:rFonts w:asciiTheme="minorHAnsi" w:hAnsiTheme="minorHAnsi" w:cstheme="minorHAnsi"/>
                <w:sz w:val="22"/>
                <w:szCs w:val="22"/>
              </w:rPr>
              <w:t>67.500 eFt</w:t>
            </w:r>
          </w:p>
        </w:tc>
      </w:tr>
      <w:tr w:rsidR="00053795" w:rsidRPr="00F14584" w14:paraId="4BD12FC0" w14:textId="77777777" w:rsidTr="00053795">
        <w:tc>
          <w:tcPr>
            <w:tcW w:w="3532" w:type="dxa"/>
          </w:tcPr>
          <w:p w14:paraId="07EB3C7E" w14:textId="2BAB8636" w:rsidR="00053795" w:rsidRPr="00F14584" w:rsidRDefault="00053795"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Egyéb közvetett költségek </w:t>
            </w:r>
          </w:p>
        </w:tc>
        <w:tc>
          <w:tcPr>
            <w:tcW w:w="1997" w:type="dxa"/>
            <w:vAlign w:val="center"/>
          </w:tcPr>
          <w:p w14:paraId="667C5B8D" w14:textId="5DA8F91A" w:rsidR="00053795" w:rsidRPr="00F14584" w:rsidRDefault="00053795" w:rsidP="00053795">
            <w:pPr>
              <w:jc w:val="right"/>
              <w:rPr>
                <w:rFonts w:asciiTheme="minorHAnsi" w:hAnsiTheme="minorHAnsi" w:cstheme="minorHAnsi"/>
                <w:sz w:val="22"/>
                <w:szCs w:val="22"/>
              </w:rPr>
            </w:pPr>
            <w:r w:rsidRPr="00F14584">
              <w:rPr>
                <w:rFonts w:asciiTheme="minorHAnsi" w:hAnsiTheme="minorHAnsi" w:cstheme="minorHAnsi"/>
                <w:sz w:val="22"/>
                <w:szCs w:val="22"/>
              </w:rPr>
              <w:t>7.670 eFt</w:t>
            </w:r>
          </w:p>
        </w:tc>
      </w:tr>
      <w:tr w:rsidR="00053795" w:rsidRPr="00F14584" w14:paraId="274083E8" w14:textId="77777777" w:rsidTr="00053795">
        <w:tc>
          <w:tcPr>
            <w:tcW w:w="3532" w:type="dxa"/>
          </w:tcPr>
          <w:p w14:paraId="3321B86F" w14:textId="35389772" w:rsidR="00053795" w:rsidRPr="00F14584" w:rsidRDefault="00053795" w:rsidP="00845C59">
            <w:pPr>
              <w:jc w:val="both"/>
              <w:rPr>
                <w:rFonts w:asciiTheme="minorHAnsi" w:hAnsiTheme="minorHAnsi" w:cstheme="minorHAnsi"/>
                <w:sz w:val="22"/>
                <w:szCs w:val="22"/>
              </w:rPr>
            </w:pPr>
            <w:r w:rsidRPr="00F14584">
              <w:rPr>
                <w:rFonts w:asciiTheme="minorHAnsi" w:hAnsiTheme="minorHAnsi" w:cstheme="minorHAnsi"/>
                <w:sz w:val="22"/>
                <w:szCs w:val="22"/>
              </w:rPr>
              <w:t>Egyéb ráfordítás (iparűzési adó)</w:t>
            </w:r>
          </w:p>
        </w:tc>
        <w:tc>
          <w:tcPr>
            <w:tcW w:w="1997" w:type="dxa"/>
            <w:vAlign w:val="center"/>
          </w:tcPr>
          <w:p w14:paraId="2FAD5271" w14:textId="09F19C3C" w:rsidR="00053795" w:rsidRPr="00F14584" w:rsidRDefault="00053795" w:rsidP="00053795">
            <w:pPr>
              <w:jc w:val="right"/>
              <w:rPr>
                <w:rFonts w:asciiTheme="minorHAnsi" w:hAnsiTheme="minorHAnsi" w:cstheme="minorHAnsi"/>
                <w:sz w:val="22"/>
                <w:szCs w:val="22"/>
              </w:rPr>
            </w:pPr>
            <w:r w:rsidRPr="00F14584">
              <w:rPr>
                <w:rFonts w:asciiTheme="minorHAnsi" w:hAnsiTheme="minorHAnsi" w:cstheme="minorHAnsi"/>
                <w:sz w:val="22"/>
                <w:szCs w:val="22"/>
              </w:rPr>
              <w:t>2.500 eFt</w:t>
            </w:r>
          </w:p>
        </w:tc>
      </w:tr>
    </w:tbl>
    <w:p w14:paraId="490699AF" w14:textId="77777777" w:rsidR="007825B8" w:rsidRPr="00F14584" w:rsidRDefault="007825B8" w:rsidP="00845C59">
      <w:pPr>
        <w:jc w:val="both"/>
        <w:rPr>
          <w:rFonts w:asciiTheme="minorHAnsi" w:hAnsiTheme="minorHAnsi" w:cstheme="minorHAnsi"/>
          <w:sz w:val="22"/>
          <w:szCs w:val="22"/>
        </w:rPr>
      </w:pPr>
    </w:p>
    <w:p w14:paraId="09FF9592" w14:textId="2842E7D8" w:rsidR="00794F17" w:rsidRPr="00F14584" w:rsidRDefault="00E7393B"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Összességében a társaság 2025. évben tervezett adózott mérleg szerinti eredménye 5.487 eFt. </w:t>
      </w:r>
    </w:p>
    <w:p w14:paraId="3741F77B" w14:textId="77777777" w:rsidR="00111357" w:rsidRPr="00F14584" w:rsidRDefault="00111357" w:rsidP="00845C59">
      <w:pPr>
        <w:jc w:val="both"/>
        <w:rPr>
          <w:rFonts w:asciiTheme="minorHAnsi" w:hAnsiTheme="minorHAnsi" w:cstheme="minorHAnsi"/>
          <w:sz w:val="22"/>
          <w:szCs w:val="22"/>
        </w:rPr>
      </w:pPr>
    </w:p>
    <w:p w14:paraId="69A281C9" w14:textId="77777777" w:rsidR="0080107C" w:rsidRDefault="0080107C" w:rsidP="0080107C">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társaság felügyelőbizottsága az üzleti tervet elfogadta. </w:t>
      </w:r>
    </w:p>
    <w:p w14:paraId="21D5FD09" w14:textId="77777777" w:rsidR="00D30741" w:rsidRDefault="00D30741" w:rsidP="0080107C">
      <w:pPr>
        <w:jc w:val="both"/>
        <w:rPr>
          <w:rFonts w:asciiTheme="minorHAnsi" w:hAnsiTheme="minorHAnsi" w:cstheme="minorHAnsi"/>
          <w:bCs/>
          <w:sz w:val="22"/>
          <w:szCs w:val="22"/>
        </w:rPr>
      </w:pPr>
    </w:p>
    <w:p w14:paraId="5A2814E3" w14:textId="77777777" w:rsidR="00D30741" w:rsidRPr="00F14584" w:rsidRDefault="00D30741" w:rsidP="0080107C">
      <w:pPr>
        <w:jc w:val="both"/>
        <w:rPr>
          <w:rFonts w:asciiTheme="minorHAnsi" w:hAnsiTheme="minorHAnsi" w:cstheme="minorHAnsi"/>
          <w:bCs/>
          <w:sz w:val="22"/>
          <w:szCs w:val="22"/>
        </w:rPr>
      </w:pPr>
    </w:p>
    <w:p w14:paraId="36BAB3A0" w14:textId="77777777" w:rsidR="00AA7501" w:rsidRPr="00F14584" w:rsidRDefault="00AA7501" w:rsidP="00845C59">
      <w:pPr>
        <w:jc w:val="both"/>
        <w:rPr>
          <w:rFonts w:asciiTheme="minorHAnsi" w:hAnsiTheme="minorHAnsi" w:cstheme="minorHAnsi"/>
          <w:sz w:val="22"/>
          <w:szCs w:val="22"/>
        </w:rPr>
      </w:pPr>
    </w:p>
    <w:p w14:paraId="52EC53AD" w14:textId="35B96C0F" w:rsidR="009A5499" w:rsidRPr="00F14584" w:rsidRDefault="009A5499" w:rsidP="00845C59">
      <w:pPr>
        <w:pStyle w:val="Listaszerbekezds"/>
        <w:numPr>
          <w:ilvl w:val="0"/>
          <w:numId w:val="17"/>
        </w:numPr>
        <w:jc w:val="both"/>
        <w:rPr>
          <w:rFonts w:asciiTheme="minorHAnsi" w:hAnsiTheme="minorHAnsi" w:cstheme="minorHAnsi"/>
          <w:b/>
          <w:bCs/>
          <w:sz w:val="22"/>
          <w:szCs w:val="22"/>
        </w:rPr>
      </w:pPr>
      <w:r w:rsidRPr="00F14584">
        <w:rPr>
          <w:rFonts w:asciiTheme="minorHAnsi" w:hAnsiTheme="minorHAnsi" w:cstheme="minorHAnsi"/>
          <w:b/>
          <w:bCs/>
          <w:sz w:val="22"/>
          <w:szCs w:val="22"/>
        </w:rPr>
        <w:lastRenderedPageBreak/>
        <w:t>Savaria Turizmus Nonprofit Kft.</w:t>
      </w:r>
      <w:r w:rsidR="00551FBC" w:rsidRPr="00F14584">
        <w:rPr>
          <w:rFonts w:asciiTheme="minorHAnsi" w:hAnsiTheme="minorHAnsi" w:cstheme="minorHAnsi"/>
          <w:b/>
          <w:bCs/>
          <w:sz w:val="22"/>
          <w:szCs w:val="22"/>
        </w:rPr>
        <w:t xml:space="preserve"> (</w:t>
      </w:r>
      <w:r w:rsidR="00DE026D">
        <w:rPr>
          <w:rFonts w:asciiTheme="minorHAnsi" w:hAnsiTheme="minorHAnsi" w:cstheme="minorHAnsi"/>
          <w:b/>
          <w:bCs/>
          <w:sz w:val="22"/>
          <w:szCs w:val="22"/>
        </w:rPr>
        <w:t>11</w:t>
      </w:r>
      <w:r w:rsidR="00551FBC" w:rsidRPr="00F14584">
        <w:rPr>
          <w:rFonts w:asciiTheme="minorHAnsi" w:hAnsiTheme="minorHAnsi" w:cstheme="minorHAnsi"/>
          <w:b/>
          <w:bCs/>
          <w:sz w:val="22"/>
          <w:szCs w:val="22"/>
        </w:rPr>
        <w:t>. számú melléklet)</w:t>
      </w:r>
    </w:p>
    <w:p w14:paraId="6530971D" w14:textId="77777777" w:rsidR="009A5499" w:rsidRPr="00F14584" w:rsidRDefault="009A5499" w:rsidP="00845C59">
      <w:pPr>
        <w:jc w:val="both"/>
        <w:rPr>
          <w:rFonts w:asciiTheme="minorHAnsi" w:hAnsiTheme="minorHAnsi" w:cstheme="minorHAnsi"/>
          <w:sz w:val="22"/>
          <w:szCs w:val="22"/>
        </w:rPr>
      </w:pPr>
    </w:p>
    <w:p w14:paraId="1415FDE9" w14:textId="4E9DBE3A" w:rsidR="00C52251" w:rsidRPr="00F14584" w:rsidRDefault="00A26FEE"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A társaság 202</w:t>
      </w:r>
      <w:r w:rsidR="00C52251" w:rsidRPr="00F14584">
        <w:rPr>
          <w:rFonts w:asciiTheme="minorHAnsi" w:hAnsiTheme="minorHAnsi" w:cstheme="minorHAnsi"/>
          <w:bCs/>
          <w:sz w:val="22"/>
          <w:szCs w:val="22"/>
        </w:rPr>
        <w:t>5</w:t>
      </w:r>
      <w:r w:rsidRPr="00F14584">
        <w:rPr>
          <w:rFonts w:asciiTheme="minorHAnsi" w:hAnsiTheme="minorHAnsi" w:cstheme="minorHAnsi"/>
          <w:bCs/>
          <w:sz w:val="22"/>
          <w:szCs w:val="22"/>
        </w:rPr>
        <w:t xml:space="preserve">. évi üzleti tervében </w:t>
      </w:r>
      <w:r w:rsidR="00C52251" w:rsidRPr="00F14584">
        <w:rPr>
          <w:rFonts w:asciiTheme="minorHAnsi" w:hAnsiTheme="minorHAnsi" w:cstheme="minorHAnsi"/>
          <w:bCs/>
          <w:sz w:val="22"/>
          <w:szCs w:val="22"/>
        </w:rPr>
        <w:t xml:space="preserve">összesen </w:t>
      </w:r>
      <w:r w:rsidR="00A96F0E" w:rsidRPr="00F14584">
        <w:rPr>
          <w:rFonts w:asciiTheme="minorHAnsi" w:hAnsiTheme="minorHAnsi" w:cstheme="minorHAnsi"/>
          <w:bCs/>
          <w:sz w:val="22"/>
          <w:szCs w:val="22"/>
        </w:rPr>
        <w:t>198.834</w:t>
      </w:r>
      <w:r w:rsidR="00C52251" w:rsidRPr="00F14584">
        <w:rPr>
          <w:rFonts w:asciiTheme="minorHAnsi" w:hAnsiTheme="minorHAnsi" w:cstheme="minorHAnsi"/>
          <w:bCs/>
          <w:sz w:val="22"/>
          <w:szCs w:val="22"/>
        </w:rPr>
        <w:t xml:space="preserve"> eFt bevétellel tervez</w:t>
      </w:r>
      <w:r w:rsidR="00A04AB0" w:rsidRPr="00F14584">
        <w:rPr>
          <w:rFonts w:asciiTheme="minorHAnsi" w:hAnsiTheme="minorHAnsi" w:cstheme="minorHAnsi"/>
          <w:bCs/>
          <w:sz w:val="22"/>
          <w:szCs w:val="22"/>
        </w:rPr>
        <w:t>, amely 57.717 eFt nettó árbevételből, 140.877 eFt egyéb bevételből és 240 eFt pénzügyi műveletek bevételeiből tevődik össze.</w:t>
      </w:r>
      <w:r w:rsidR="00C52251" w:rsidRPr="00F14584">
        <w:rPr>
          <w:rFonts w:asciiTheme="minorHAnsi" w:hAnsiTheme="minorHAnsi" w:cstheme="minorHAnsi"/>
          <w:bCs/>
          <w:sz w:val="22"/>
          <w:szCs w:val="22"/>
        </w:rPr>
        <w:t xml:space="preserve"> </w:t>
      </w:r>
      <w:r w:rsidR="00A04AB0" w:rsidRPr="00F14584">
        <w:rPr>
          <w:rFonts w:asciiTheme="minorHAnsi" w:hAnsiTheme="minorHAnsi" w:cstheme="minorHAnsi"/>
          <w:bCs/>
          <w:sz w:val="22"/>
          <w:szCs w:val="22"/>
        </w:rPr>
        <w:t>A társaság az egyéb bevételek során tartja nyilván a</w:t>
      </w:r>
      <w:r w:rsidR="00C52251" w:rsidRPr="00F14584">
        <w:rPr>
          <w:rFonts w:asciiTheme="minorHAnsi" w:hAnsiTheme="minorHAnsi" w:cstheme="minorHAnsi"/>
          <w:bCs/>
          <w:sz w:val="22"/>
          <w:szCs w:val="22"/>
        </w:rPr>
        <w:t xml:space="preserve"> 115.651</w:t>
      </w:r>
      <w:r w:rsidRPr="00F14584">
        <w:rPr>
          <w:rFonts w:asciiTheme="minorHAnsi" w:hAnsiTheme="minorHAnsi" w:cstheme="minorHAnsi"/>
          <w:bCs/>
          <w:sz w:val="22"/>
          <w:szCs w:val="22"/>
        </w:rPr>
        <w:t xml:space="preserve"> eFt önkormányzati támogatás</w:t>
      </w:r>
      <w:r w:rsidR="00C52251" w:rsidRPr="00F14584">
        <w:rPr>
          <w:rFonts w:asciiTheme="minorHAnsi" w:hAnsiTheme="minorHAnsi" w:cstheme="minorHAnsi"/>
          <w:bCs/>
          <w:sz w:val="22"/>
          <w:szCs w:val="22"/>
        </w:rPr>
        <w:t>t</w:t>
      </w:r>
      <w:r w:rsidRPr="00F14584">
        <w:rPr>
          <w:rFonts w:asciiTheme="minorHAnsi" w:hAnsiTheme="minorHAnsi" w:cstheme="minorHAnsi"/>
          <w:bCs/>
          <w:sz w:val="22"/>
          <w:szCs w:val="22"/>
        </w:rPr>
        <w:t>, amely</w:t>
      </w:r>
      <w:r w:rsidR="00C52251" w:rsidRPr="00F14584">
        <w:rPr>
          <w:rFonts w:asciiTheme="minorHAnsi" w:hAnsiTheme="minorHAnsi" w:cstheme="minorHAnsi"/>
          <w:bCs/>
          <w:sz w:val="22"/>
          <w:szCs w:val="22"/>
        </w:rPr>
        <w:t>ből</w:t>
      </w:r>
      <w:r w:rsidRPr="00F14584">
        <w:rPr>
          <w:rFonts w:asciiTheme="minorHAnsi" w:hAnsiTheme="minorHAnsi" w:cstheme="minorHAnsi"/>
          <w:bCs/>
          <w:sz w:val="22"/>
          <w:szCs w:val="22"/>
        </w:rPr>
        <w:t xml:space="preserve"> 4</w:t>
      </w:r>
      <w:r w:rsidR="00C52251" w:rsidRPr="00F14584">
        <w:rPr>
          <w:rFonts w:asciiTheme="minorHAnsi" w:hAnsiTheme="minorHAnsi" w:cstheme="minorHAnsi"/>
          <w:bCs/>
          <w:sz w:val="22"/>
          <w:szCs w:val="22"/>
        </w:rPr>
        <w:t>8.651</w:t>
      </w:r>
      <w:r w:rsidRPr="00F14584">
        <w:rPr>
          <w:rFonts w:asciiTheme="minorHAnsi" w:hAnsiTheme="minorHAnsi" w:cstheme="minorHAnsi"/>
          <w:bCs/>
          <w:sz w:val="22"/>
          <w:szCs w:val="22"/>
        </w:rPr>
        <w:t xml:space="preserve"> eFt megállapodás szerinti</w:t>
      </w:r>
      <w:r w:rsidR="00C52251" w:rsidRPr="00F14584">
        <w:rPr>
          <w:rFonts w:asciiTheme="minorHAnsi" w:hAnsiTheme="minorHAnsi" w:cstheme="minorHAnsi"/>
          <w:bCs/>
          <w:sz w:val="22"/>
          <w:szCs w:val="22"/>
        </w:rPr>
        <w:t xml:space="preserve"> működési</w:t>
      </w:r>
      <w:r w:rsidRPr="00F14584">
        <w:rPr>
          <w:rFonts w:asciiTheme="minorHAnsi" w:hAnsiTheme="minorHAnsi" w:cstheme="minorHAnsi"/>
          <w:bCs/>
          <w:sz w:val="22"/>
          <w:szCs w:val="22"/>
        </w:rPr>
        <w:t xml:space="preserve"> támogatás, </w:t>
      </w:r>
      <w:r w:rsidR="00C52251" w:rsidRPr="00F14584">
        <w:rPr>
          <w:rFonts w:asciiTheme="minorHAnsi" w:hAnsiTheme="minorHAnsi" w:cstheme="minorHAnsi"/>
          <w:bCs/>
          <w:sz w:val="22"/>
          <w:szCs w:val="22"/>
        </w:rPr>
        <w:t xml:space="preserve">67.000 </w:t>
      </w:r>
      <w:r w:rsidRPr="00F14584">
        <w:rPr>
          <w:rFonts w:asciiTheme="minorHAnsi" w:hAnsiTheme="minorHAnsi" w:cstheme="minorHAnsi"/>
          <w:bCs/>
          <w:sz w:val="22"/>
          <w:szCs w:val="22"/>
        </w:rPr>
        <w:t xml:space="preserve">eFt </w:t>
      </w:r>
      <w:r w:rsidR="00BF77D7">
        <w:rPr>
          <w:rFonts w:asciiTheme="minorHAnsi" w:hAnsiTheme="minorHAnsi" w:cstheme="minorHAnsi"/>
          <w:bCs/>
          <w:sz w:val="22"/>
          <w:szCs w:val="22"/>
        </w:rPr>
        <w:t xml:space="preserve">a </w:t>
      </w:r>
      <w:r w:rsidRPr="00F14584">
        <w:rPr>
          <w:rFonts w:asciiTheme="minorHAnsi" w:hAnsiTheme="minorHAnsi" w:cstheme="minorHAnsi"/>
          <w:bCs/>
          <w:sz w:val="22"/>
          <w:szCs w:val="22"/>
        </w:rPr>
        <w:t>Savaria</w:t>
      </w:r>
      <w:r w:rsidR="00C52251" w:rsidRPr="00F14584">
        <w:rPr>
          <w:rFonts w:asciiTheme="minorHAnsi" w:hAnsiTheme="minorHAnsi" w:cstheme="minorHAnsi"/>
          <w:bCs/>
          <w:sz w:val="22"/>
          <w:szCs w:val="22"/>
        </w:rPr>
        <w:t xml:space="preserve"> Történelmi</w:t>
      </w:r>
      <w:r w:rsidRPr="00F14584">
        <w:rPr>
          <w:rFonts w:asciiTheme="minorHAnsi" w:hAnsiTheme="minorHAnsi" w:cstheme="minorHAnsi"/>
          <w:bCs/>
          <w:sz w:val="22"/>
          <w:szCs w:val="22"/>
        </w:rPr>
        <w:t xml:space="preserve"> Karnevál támogatása.</w:t>
      </w:r>
    </w:p>
    <w:p w14:paraId="360EDE79" w14:textId="4B564A8D" w:rsidR="00A26FEE" w:rsidRPr="00F14584" w:rsidRDefault="00A26FEE"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A 202</w:t>
      </w:r>
      <w:r w:rsidR="00C52251" w:rsidRPr="00F14584">
        <w:rPr>
          <w:rFonts w:asciiTheme="minorHAnsi" w:hAnsiTheme="minorHAnsi" w:cstheme="minorHAnsi"/>
          <w:bCs/>
          <w:sz w:val="22"/>
          <w:szCs w:val="22"/>
        </w:rPr>
        <w:t>5</w:t>
      </w:r>
      <w:r w:rsidRPr="00F14584">
        <w:rPr>
          <w:rFonts w:asciiTheme="minorHAnsi" w:hAnsiTheme="minorHAnsi" w:cstheme="minorHAnsi"/>
          <w:bCs/>
          <w:sz w:val="22"/>
          <w:szCs w:val="22"/>
        </w:rPr>
        <w:t xml:space="preserve">. évre tervezett költségek és ráfordítások együttes összege </w:t>
      </w:r>
      <w:r w:rsidR="00A96F0E" w:rsidRPr="00F14584">
        <w:rPr>
          <w:rFonts w:asciiTheme="minorHAnsi" w:hAnsiTheme="minorHAnsi" w:cstheme="minorHAnsi"/>
          <w:bCs/>
          <w:sz w:val="22"/>
          <w:szCs w:val="22"/>
        </w:rPr>
        <w:t>245.288</w:t>
      </w:r>
      <w:r w:rsidRPr="00F14584">
        <w:rPr>
          <w:rFonts w:asciiTheme="minorHAnsi" w:hAnsiTheme="minorHAnsi" w:cstheme="minorHAnsi"/>
          <w:bCs/>
          <w:sz w:val="22"/>
          <w:szCs w:val="22"/>
        </w:rPr>
        <w:t xml:space="preserve"> eFt</w:t>
      </w:r>
      <w:r w:rsidR="00A04AB0" w:rsidRPr="00F14584">
        <w:rPr>
          <w:rFonts w:asciiTheme="minorHAnsi" w:hAnsiTheme="minorHAnsi" w:cstheme="minorHAnsi"/>
          <w:bCs/>
          <w:sz w:val="22"/>
          <w:szCs w:val="22"/>
        </w:rPr>
        <w:t xml:space="preserve">, ennek összetétele az alábbiak szerint </w:t>
      </w:r>
      <w:r w:rsidR="00BF77D7">
        <w:rPr>
          <w:rFonts w:asciiTheme="minorHAnsi" w:hAnsiTheme="minorHAnsi" w:cstheme="minorHAnsi"/>
          <w:bCs/>
          <w:sz w:val="22"/>
          <w:szCs w:val="22"/>
        </w:rPr>
        <w:t>alakul:</w:t>
      </w:r>
    </w:p>
    <w:p w14:paraId="42D56B23" w14:textId="77777777" w:rsidR="00A04AB0" w:rsidRPr="00F14584" w:rsidRDefault="00A04AB0" w:rsidP="00845C59">
      <w:pPr>
        <w:jc w:val="both"/>
        <w:rPr>
          <w:rFonts w:asciiTheme="minorHAnsi" w:hAnsiTheme="minorHAnsi" w:cstheme="minorHAnsi"/>
          <w:bCs/>
          <w:sz w:val="22"/>
          <w:szCs w:val="22"/>
        </w:rPr>
      </w:pPr>
    </w:p>
    <w:tbl>
      <w:tblPr>
        <w:tblStyle w:val="Rcsostblzat"/>
        <w:tblW w:w="0" w:type="auto"/>
        <w:tblInd w:w="1696" w:type="dxa"/>
        <w:tblLook w:val="04A0" w:firstRow="1" w:lastRow="0" w:firstColumn="1" w:lastColumn="0" w:noHBand="0" w:noVBand="1"/>
      </w:tblPr>
      <w:tblGrid>
        <w:gridCol w:w="3532"/>
        <w:gridCol w:w="1997"/>
      </w:tblGrid>
      <w:tr w:rsidR="00A04AB0" w:rsidRPr="00F14584" w14:paraId="58BC234F" w14:textId="77777777" w:rsidTr="00A04AB0">
        <w:tc>
          <w:tcPr>
            <w:tcW w:w="3532" w:type="dxa"/>
          </w:tcPr>
          <w:p w14:paraId="2CCD7310" w14:textId="354112FD" w:rsidR="00A04AB0" w:rsidRPr="00F14584" w:rsidRDefault="00A04AB0"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Anyagjellegű ráfordítások</w:t>
            </w:r>
          </w:p>
        </w:tc>
        <w:tc>
          <w:tcPr>
            <w:tcW w:w="1997" w:type="dxa"/>
            <w:vAlign w:val="center"/>
          </w:tcPr>
          <w:p w14:paraId="60C3F5DE" w14:textId="2C15B7DB" w:rsidR="00A04AB0" w:rsidRPr="00F14584" w:rsidRDefault="00A04AB0" w:rsidP="00A04AB0">
            <w:pPr>
              <w:jc w:val="right"/>
              <w:rPr>
                <w:rFonts w:asciiTheme="minorHAnsi" w:hAnsiTheme="minorHAnsi" w:cstheme="minorHAnsi"/>
                <w:bCs/>
                <w:sz w:val="22"/>
                <w:szCs w:val="22"/>
              </w:rPr>
            </w:pPr>
            <w:r w:rsidRPr="00F14584">
              <w:rPr>
                <w:rFonts w:asciiTheme="minorHAnsi" w:hAnsiTheme="minorHAnsi" w:cstheme="minorHAnsi"/>
                <w:bCs/>
                <w:sz w:val="22"/>
                <w:szCs w:val="22"/>
              </w:rPr>
              <w:t>8.252 eFt</w:t>
            </w:r>
          </w:p>
        </w:tc>
      </w:tr>
      <w:tr w:rsidR="00A04AB0" w:rsidRPr="00F14584" w14:paraId="02AE7B63" w14:textId="77777777" w:rsidTr="00A04AB0">
        <w:tc>
          <w:tcPr>
            <w:tcW w:w="3532" w:type="dxa"/>
          </w:tcPr>
          <w:p w14:paraId="44A3697D" w14:textId="68ED08FF" w:rsidR="00A04AB0" w:rsidRPr="00F14584" w:rsidRDefault="00A04AB0"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Igénybe vett szolgáltatás</w:t>
            </w:r>
          </w:p>
        </w:tc>
        <w:tc>
          <w:tcPr>
            <w:tcW w:w="1997" w:type="dxa"/>
            <w:vAlign w:val="center"/>
          </w:tcPr>
          <w:p w14:paraId="4C12A771" w14:textId="082791E4" w:rsidR="00A04AB0" w:rsidRPr="00F14584" w:rsidRDefault="00A04AB0" w:rsidP="00A04AB0">
            <w:pPr>
              <w:jc w:val="right"/>
              <w:rPr>
                <w:rFonts w:asciiTheme="minorHAnsi" w:hAnsiTheme="minorHAnsi" w:cstheme="minorHAnsi"/>
                <w:bCs/>
                <w:sz w:val="22"/>
                <w:szCs w:val="22"/>
              </w:rPr>
            </w:pPr>
            <w:r w:rsidRPr="00F14584">
              <w:rPr>
                <w:rFonts w:asciiTheme="minorHAnsi" w:hAnsiTheme="minorHAnsi" w:cstheme="minorHAnsi"/>
                <w:bCs/>
                <w:sz w:val="22"/>
                <w:szCs w:val="22"/>
              </w:rPr>
              <w:t>154.773 eFt</w:t>
            </w:r>
          </w:p>
        </w:tc>
      </w:tr>
      <w:tr w:rsidR="00A04AB0" w:rsidRPr="00F14584" w14:paraId="2CDB0A56" w14:textId="77777777" w:rsidTr="00A04AB0">
        <w:tc>
          <w:tcPr>
            <w:tcW w:w="3532" w:type="dxa"/>
          </w:tcPr>
          <w:p w14:paraId="7AC03690" w14:textId="50C9CB8D" w:rsidR="00A04AB0" w:rsidRPr="00F14584" w:rsidRDefault="00A04AB0"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Egyéb szolgáltatás</w:t>
            </w:r>
          </w:p>
        </w:tc>
        <w:tc>
          <w:tcPr>
            <w:tcW w:w="1997" w:type="dxa"/>
            <w:vAlign w:val="center"/>
          </w:tcPr>
          <w:p w14:paraId="3AFA3BF5" w14:textId="1EE2285C" w:rsidR="00A04AB0" w:rsidRPr="00F14584" w:rsidRDefault="00A04AB0" w:rsidP="00A04AB0">
            <w:pPr>
              <w:jc w:val="right"/>
              <w:rPr>
                <w:rFonts w:asciiTheme="minorHAnsi" w:hAnsiTheme="minorHAnsi" w:cstheme="minorHAnsi"/>
                <w:bCs/>
                <w:sz w:val="22"/>
                <w:szCs w:val="22"/>
              </w:rPr>
            </w:pPr>
            <w:r w:rsidRPr="00F14584">
              <w:rPr>
                <w:rFonts w:asciiTheme="minorHAnsi" w:hAnsiTheme="minorHAnsi" w:cstheme="minorHAnsi"/>
                <w:bCs/>
                <w:sz w:val="22"/>
                <w:szCs w:val="22"/>
              </w:rPr>
              <w:t>2.628 eFt</w:t>
            </w:r>
          </w:p>
        </w:tc>
      </w:tr>
      <w:tr w:rsidR="00A04AB0" w:rsidRPr="00F14584" w14:paraId="1B18D735" w14:textId="77777777" w:rsidTr="00A04AB0">
        <w:tc>
          <w:tcPr>
            <w:tcW w:w="3532" w:type="dxa"/>
          </w:tcPr>
          <w:p w14:paraId="6A284108" w14:textId="54584B33" w:rsidR="00A04AB0" w:rsidRPr="00F14584" w:rsidRDefault="00A04AB0"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Személyi jellegű ráfordítások</w:t>
            </w:r>
          </w:p>
        </w:tc>
        <w:tc>
          <w:tcPr>
            <w:tcW w:w="1997" w:type="dxa"/>
            <w:vAlign w:val="center"/>
          </w:tcPr>
          <w:p w14:paraId="2553CE2A" w14:textId="7B5FA47D" w:rsidR="00A04AB0" w:rsidRPr="00F14584" w:rsidRDefault="00A04AB0" w:rsidP="00A04AB0">
            <w:pPr>
              <w:jc w:val="right"/>
              <w:rPr>
                <w:rFonts w:asciiTheme="minorHAnsi" w:hAnsiTheme="minorHAnsi" w:cstheme="minorHAnsi"/>
                <w:bCs/>
                <w:sz w:val="22"/>
                <w:szCs w:val="22"/>
              </w:rPr>
            </w:pPr>
            <w:r w:rsidRPr="00F14584">
              <w:rPr>
                <w:rFonts w:asciiTheme="minorHAnsi" w:hAnsiTheme="minorHAnsi" w:cstheme="minorHAnsi"/>
                <w:bCs/>
                <w:sz w:val="22"/>
                <w:szCs w:val="22"/>
              </w:rPr>
              <w:t>73.796 eFt</w:t>
            </w:r>
          </w:p>
        </w:tc>
      </w:tr>
      <w:tr w:rsidR="00A04AB0" w:rsidRPr="00F14584" w14:paraId="57A699F6" w14:textId="77777777" w:rsidTr="00A04AB0">
        <w:tc>
          <w:tcPr>
            <w:tcW w:w="3532" w:type="dxa"/>
          </w:tcPr>
          <w:p w14:paraId="2304DDB4" w14:textId="085459D2" w:rsidR="00A04AB0" w:rsidRPr="00F14584" w:rsidRDefault="00A04AB0"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Értékcsökkenési leírás</w:t>
            </w:r>
          </w:p>
        </w:tc>
        <w:tc>
          <w:tcPr>
            <w:tcW w:w="1997" w:type="dxa"/>
            <w:vAlign w:val="center"/>
          </w:tcPr>
          <w:p w14:paraId="0CBA06E1" w14:textId="3D556B55" w:rsidR="00A04AB0" w:rsidRPr="00F14584" w:rsidRDefault="00A04AB0" w:rsidP="00A04AB0">
            <w:pPr>
              <w:jc w:val="right"/>
              <w:rPr>
                <w:rFonts w:asciiTheme="minorHAnsi" w:hAnsiTheme="minorHAnsi" w:cstheme="minorHAnsi"/>
                <w:bCs/>
                <w:sz w:val="22"/>
                <w:szCs w:val="22"/>
              </w:rPr>
            </w:pPr>
            <w:r w:rsidRPr="00F14584">
              <w:rPr>
                <w:rFonts w:asciiTheme="minorHAnsi" w:hAnsiTheme="minorHAnsi" w:cstheme="minorHAnsi"/>
                <w:bCs/>
                <w:sz w:val="22"/>
                <w:szCs w:val="22"/>
              </w:rPr>
              <w:t>4.500 eFt</w:t>
            </w:r>
          </w:p>
        </w:tc>
      </w:tr>
      <w:tr w:rsidR="00A04AB0" w:rsidRPr="00F14584" w14:paraId="317153B4" w14:textId="77777777" w:rsidTr="00A04AB0">
        <w:tc>
          <w:tcPr>
            <w:tcW w:w="3532" w:type="dxa"/>
          </w:tcPr>
          <w:p w14:paraId="2D6D635C" w14:textId="53396478" w:rsidR="00A04AB0" w:rsidRPr="00F14584" w:rsidRDefault="00A04AB0"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Egyéb kiadások</w:t>
            </w:r>
          </w:p>
        </w:tc>
        <w:tc>
          <w:tcPr>
            <w:tcW w:w="1997" w:type="dxa"/>
            <w:vAlign w:val="center"/>
          </w:tcPr>
          <w:p w14:paraId="588996F6" w14:textId="2F999D58" w:rsidR="00A04AB0" w:rsidRPr="00F14584" w:rsidRDefault="00A04AB0" w:rsidP="00A04AB0">
            <w:pPr>
              <w:jc w:val="right"/>
              <w:rPr>
                <w:rFonts w:asciiTheme="minorHAnsi" w:hAnsiTheme="minorHAnsi" w:cstheme="minorHAnsi"/>
                <w:bCs/>
                <w:sz w:val="22"/>
                <w:szCs w:val="22"/>
              </w:rPr>
            </w:pPr>
            <w:r w:rsidRPr="00F14584">
              <w:rPr>
                <w:rFonts w:asciiTheme="minorHAnsi" w:hAnsiTheme="minorHAnsi" w:cstheme="minorHAnsi"/>
                <w:bCs/>
                <w:sz w:val="22"/>
                <w:szCs w:val="22"/>
              </w:rPr>
              <w:t>1.099 eFt</w:t>
            </w:r>
          </w:p>
        </w:tc>
      </w:tr>
      <w:tr w:rsidR="00A04AB0" w:rsidRPr="00F14584" w14:paraId="53F73029" w14:textId="77777777" w:rsidTr="00A04AB0">
        <w:tc>
          <w:tcPr>
            <w:tcW w:w="3532" w:type="dxa"/>
          </w:tcPr>
          <w:p w14:paraId="63A4EF4A" w14:textId="7E946C0A" w:rsidR="00A04AB0" w:rsidRPr="00F14584" w:rsidRDefault="00A04AB0"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Pénzügyi műveletek ráfordításai</w:t>
            </w:r>
          </w:p>
        </w:tc>
        <w:tc>
          <w:tcPr>
            <w:tcW w:w="1997" w:type="dxa"/>
            <w:vAlign w:val="center"/>
          </w:tcPr>
          <w:p w14:paraId="497CCDFD" w14:textId="1CD9FECE" w:rsidR="00A04AB0" w:rsidRPr="00F14584" w:rsidRDefault="00A04AB0" w:rsidP="00A04AB0">
            <w:pPr>
              <w:jc w:val="right"/>
              <w:rPr>
                <w:rFonts w:asciiTheme="minorHAnsi" w:hAnsiTheme="minorHAnsi" w:cstheme="minorHAnsi"/>
                <w:bCs/>
                <w:sz w:val="22"/>
                <w:szCs w:val="22"/>
              </w:rPr>
            </w:pPr>
            <w:r w:rsidRPr="00F14584">
              <w:rPr>
                <w:rFonts w:asciiTheme="minorHAnsi" w:hAnsiTheme="minorHAnsi" w:cstheme="minorHAnsi"/>
                <w:bCs/>
                <w:sz w:val="22"/>
                <w:szCs w:val="22"/>
              </w:rPr>
              <w:t>240 eFt</w:t>
            </w:r>
          </w:p>
        </w:tc>
      </w:tr>
    </w:tbl>
    <w:p w14:paraId="0089C09B" w14:textId="77777777" w:rsidR="00A04AB0" w:rsidRPr="00F14584" w:rsidRDefault="00A04AB0" w:rsidP="00845C59">
      <w:pPr>
        <w:jc w:val="both"/>
        <w:rPr>
          <w:rFonts w:asciiTheme="minorHAnsi" w:hAnsiTheme="minorHAnsi" w:cstheme="minorHAnsi"/>
          <w:bCs/>
          <w:sz w:val="22"/>
          <w:szCs w:val="22"/>
        </w:rPr>
      </w:pPr>
    </w:p>
    <w:p w14:paraId="7379A82A" w14:textId="77777777" w:rsidR="00A26FEE" w:rsidRPr="00F14584" w:rsidRDefault="00A26FEE" w:rsidP="00845C59">
      <w:pPr>
        <w:jc w:val="both"/>
        <w:rPr>
          <w:rFonts w:asciiTheme="minorHAnsi" w:hAnsiTheme="minorHAnsi" w:cstheme="minorHAnsi"/>
          <w:bCs/>
          <w:sz w:val="22"/>
          <w:szCs w:val="22"/>
        </w:rPr>
      </w:pPr>
    </w:p>
    <w:p w14:paraId="1D3535CA" w14:textId="3D0CC4BC" w:rsidR="00A26FEE" w:rsidRPr="00F14584" w:rsidRDefault="00A26FEE"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Így összességében az üzleti tervben a társaság 202</w:t>
      </w:r>
      <w:r w:rsidR="00C52251" w:rsidRPr="00F14584">
        <w:rPr>
          <w:rFonts w:asciiTheme="minorHAnsi" w:hAnsiTheme="minorHAnsi" w:cstheme="minorHAnsi"/>
          <w:bCs/>
          <w:sz w:val="22"/>
          <w:szCs w:val="22"/>
        </w:rPr>
        <w:t>5</w:t>
      </w:r>
      <w:r w:rsidRPr="00F14584">
        <w:rPr>
          <w:rFonts w:asciiTheme="minorHAnsi" w:hAnsiTheme="minorHAnsi" w:cstheme="minorHAnsi"/>
          <w:bCs/>
          <w:sz w:val="22"/>
          <w:szCs w:val="22"/>
        </w:rPr>
        <w:t>. évre várható adózott eredménye</w:t>
      </w:r>
      <w:r w:rsidR="00A96F0E" w:rsidRPr="00F14584">
        <w:rPr>
          <w:rFonts w:asciiTheme="minorHAnsi" w:hAnsiTheme="minorHAnsi" w:cstheme="minorHAnsi"/>
          <w:bCs/>
          <w:sz w:val="22"/>
          <w:szCs w:val="22"/>
        </w:rPr>
        <w:t xml:space="preserve"> -46.454</w:t>
      </w:r>
      <w:r w:rsidRPr="00F14584">
        <w:rPr>
          <w:rFonts w:asciiTheme="minorHAnsi" w:hAnsiTheme="minorHAnsi" w:cstheme="minorHAnsi"/>
          <w:bCs/>
          <w:sz w:val="22"/>
          <w:szCs w:val="22"/>
        </w:rPr>
        <w:t xml:space="preserve"> eFt</w:t>
      </w:r>
      <w:r w:rsidR="00A96F0E" w:rsidRPr="00F14584">
        <w:rPr>
          <w:rFonts w:asciiTheme="minorHAnsi" w:hAnsiTheme="minorHAnsi" w:cstheme="minorHAnsi"/>
          <w:bCs/>
          <w:sz w:val="22"/>
          <w:szCs w:val="22"/>
        </w:rPr>
        <w:t xml:space="preserve">, </w:t>
      </w:r>
      <w:r w:rsidR="00C4762D">
        <w:rPr>
          <w:rFonts w:asciiTheme="minorHAnsi" w:hAnsiTheme="minorHAnsi" w:cstheme="minorHAnsi"/>
          <w:bCs/>
          <w:sz w:val="22"/>
          <w:szCs w:val="22"/>
        </w:rPr>
        <w:t>a</w:t>
      </w:r>
      <w:r w:rsidR="00A96F0E" w:rsidRPr="00F14584">
        <w:rPr>
          <w:rFonts w:asciiTheme="minorHAnsi" w:hAnsiTheme="minorHAnsi" w:cstheme="minorHAnsi"/>
          <w:bCs/>
          <w:sz w:val="22"/>
          <w:szCs w:val="22"/>
        </w:rPr>
        <w:t xml:space="preserve">melyet várhatóan fedez a társaság 2024. évi eredménytartaléka. </w:t>
      </w:r>
    </w:p>
    <w:p w14:paraId="1D5D5AD4" w14:textId="77777777" w:rsidR="00A26FEE" w:rsidRPr="00F14584" w:rsidRDefault="00A26FEE" w:rsidP="00845C59">
      <w:pPr>
        <w:jc w:val="both"/>
        <w:rPr>
          <w:rFonts w:asciiTheme="minorHAnsi" w:hAnsiTheme="minorHAnsi" w:cstheme="minorHAnsi"/>
          <w:bCs/>
          <w:sz w:val="22"/>
          <w:szCs w:val="22"/>
        </w:rPr>
      </w:pPr>
    </w:p>
    <w:p w14:paraId="217245B1" w14:textId="66E9C002" w:rsidR="00A26FEE" w:rsidRPr="00F14584" w:rsidRDefault="00A26FEE" w:rsidP="00845C59">
      <w:pPr>
        <w:rPr>
          <w:rFonts w:asciiTheme="minorHAnsi" w:hAnsiTheme="minorHAnsi" w:cstheme="minorHAnsi"/>
          <w:sz w:val="22"/>
          <w:szCs w:val="22"/>
        </w:rPr>
      </w:pPr>
      <w:r w:rsidRPr="00F14584">
        <w:rPr>
          <w:rFonts w:asciiTheme="minorHAnsi" w:hAnsiTheme="minorHAnsi" w:cstheme="minorHAnsi"/>
          <w:sz w:val="22"/>
          <w:szCs w:val="22"/>
        </w:rPr>
        <w:t>A felügyelőbizottság</w:t>
      </w:r>
      <w:r w:rsidR="00C52251" w:rsidRPr="00F14584">
        <w:rPr>
          <w:rFonts w:asciiTheme="minorHAnsi" w:hAnsiTheme="minorHAnsi" w:cstheme="minorHAnsi"/>
          <w:sz w:val="22"/>
          <w:szCs w:val="22"/>
        </w:rPr>
        <w:t>i döntés</w:t>
      </w:r>
      <w:r w:rsidR="00536D25" w:rsidRPr="00F14584">
        <w:rPr>
          <w:rFonts w:asciiTheme="minorHAnsi" w:hAnsiTheme="minorHAnsi" w:cstheme="minorHAnsi"/>
          <w:sz w:val="22"/>
          <w:szCs w:val="22"/>
        </w:rPr>
        <w:t xml:space="preserve"> </w:t>
      </w:r>
      <w:r w:rsidRPr="00F14584">
        <w:rPr>
          <w:rFonts w:asciiTheme="minorHAnsi" w:hAnsiTheme="minorHAnsi" w:cstheme="minorHAnsi"/>
          <w:sz w:val="22"/>
          <w:szCs w:val="22"/>
        </w:rPr>
        <w:t xml:space="preserve">az ülésen kerül ismertetésre. </w:t>
      </w:r>
    </w:p>
    <w:p w14:paraId="54A83C29" w14:textId="77777777" w:rsidR="00A26FEE" w:rsidRPr="00F14584" w:rsidRDefault="00A26FEE" w:rsidP="00845C59">
      <w:pPr>
        <w:jc w:val="both"/>
        <w:rPr>
          <w:rFonts w:asciiTheme="minorHAnsi" w:hAnsiTheme="minorHAnsi" w:cstheme="minorHAnsi"/>
          <w:sz w:val="22"/>
          <w:szCs w:val="22"/>
        </w:rPr>
      </w:pPr>
    </w:p>
    <w:p w14:paraId="76F66293" w14:textId="738423A2" w:rsidR="009A5499" w:rsidRPr="00F14584" w:rsidRDefault="009A5499" w:rsidP="00845C59">
      <w:pPr>
        <w:pStyle w:val="Listaszerbekezds"/>
        <w:numPr>
          <w:ilvl w:val="0"/>
          <w:numId w:val="17"/>
        </w:numPr>
        <w:jc w:val="both"/>
        <w:rPr>
          <w:rFonts w:asciiTheme="minorHAnsi" w:hAnsiTheme="minorHAnsi" w:cstheme="minorHAnsi"/>
          <w:b/>
          <w:bCs/>
          <w:sz w:val="22"/>
          <w:szCs w:val="22"/>
        </w:rPr>
      </w:pPr>
      <w:r w:rsidRPr="00F14584">
        <w:rPr>
          <w:rFonts w:asciiTheme="minorHAnsi" w:hAnsiTheme="minorHAnsi" w:cstheme="minorHAnsi"/>
          <w:b/>
          <w:bCs/>
          <w:sz w:val="22"/>
          <w:szCs w:val="22"/>
        </w:rPr>
        <w:t>Szombathelyi Távhőszolgáltató Kft.</w:t>
      </w:r>
      <w:r w:rsidR="00551FBC" w:rsidRPr="00F14584">
        <w:rPr>
          <w:rFonts w:asciiTheme="minorHAnsi" w:hAnsiTheme="minorHAnsi" w:cstheme="minorHAnsi"/>
          <w:b/>
          <w:bCs/>
          <w:sz w:val="22"/>
          <w:szCs w:val="22"/>
        </w:rPr>
        <w:t xml:space="preserve"> (</w:t>
      </w:r>
      <w:r w:rsidR="00DE026D">
        <w:rPr>
          <w:rFonts w:asciiTheme="minorHAnsi" w:hAnsiTheme="minorHAnsi" w:cstheme="minorHAnsi"/>
          <w:b/>
          <w:bCs/>
          <w:sz w:val="22"/>
          <w:szCs w:val="22"/>
        </w:rPr>
        <w:t>12</w:t>
      </w:r>
      <w:r w:rsidR="00551FBC" w:rsidRPr="00F14584">
        <w:rPr>
          <w:rFonts w:asciiTheme="minorHAnsi" w:hAnsiTheme="minorHAnsi" w:cstheme="minorHAnsi"/>
          <w:b/>
          <w:bCs/>
          <w:sz w:val="22"/>
          <w:szCs w:val="22"/>
        </w:rPr>
        <w:t>. számú melléklet)</w:t>
      </w:r>
    </w:p>
    <w:p w14:paraId="31340F41" w14:textId="77777777" w:rsidR="009A5499" w:rsidRPr="00F14584" w:rsidRDefault="009A5499" w:rsidP="00845C59">
      <w:pPr>
        <w:jc w:val="both"/>
        <w:rPr>
          <w:rFonts w:asciiTheme="minorHAnsi" w:hAnsiTheme="minorHAnsi" w:cstheme="minorHAnsi"/>
          <w:sz w:val="22"/>
          <w:szCs w:val="22"/>
        </w:rPr>
      </w:pPr>
    </w:p>
    <w:p w14:paraId="7594BF3A" w14:textId="314211DB" w:rsidR="00FB67E3" w:rsidRPr="00F14584" w:rsidRDefault="00FB67E3"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jelenleg fennálló környezetben a társaság alapvető feladata a szolgáltatásbiztonság megőrzése a hatékonyság fenntartása mellett. Kiemelt célja a szervezet jövőképének és stratégiájának fejlesztése, jól teljesítő csapat építése. A társaság fontos feladatnak tekinti vállalkozási tevékenységük bővítését. Ehhez szükséges a szervizcsoport létszámának bővítése, amely 2024. évben, illetve a 2025. év elején már megtörtént a megfelelő szakemberek felvételével, képzésével. </w:t>
      </w:r>
    </w:p>
    <w:p w14:paraId="29930E08" w14:textId="77777777" w:rsidR="00FB67E3" w:rsidRPr="00F14584" w:rsidRDefault="00FB67E3" w:rsidP="00845C59">
      <w:pPr>
        <w:jc w:val="both"/>
        <w:rPr>
          <w:rFonts w:asciiTheme="minorHAnsi" w:hAnsiTheme="minorHAnsi" w:cstheme="minorHAnsi"/>
          <w:sz w:val="22"/>
          <w:szCs w:val="22"/>
        </w:rPr>
      </w:pPr>
    </w:p>
    <w:p w14:paraId="098E0CB8" w14:textId="545F55BA" w:rsidR="00FB67E3" w:rsidRPr="00F14584" w:rsidRDefault="00FB67E3" w:rsidP="00845C59">
      <w:pPr>
        <w:jc w:val="both"/>
        <w:rPr>
          <w:rFonts w:asciiTheme="minorHAnsi" w:hAnsiTheme="minorHAnsi" w:cstheme="minorHAnsi"/>
          <w:sz w:val="22"/>
          <w:szCs w:val="22"/>
        </w:rPr>
      </w:pPr>
      <w:r w:rsidRPr="00F14584">
        <w:rPr>
          <w:rFonts w:asciiTheme="minorHAnsi" w:hAnsiTheme="minorHAnsi" w:cstheme="minorHAnsi"/>
          <w:sz w:val="22"/>
          <w:szCs w:val="22"/>
        </w:rPr>
        <w:t>A társaság alaptevékenységből származó bevételeinek döntő része hatósági ármeghatározású felhasználóktól származik</w:t>
      </w:r>
      <w:r w:rsidR="00114C4A" w:rsidRPr="00F14584">
        <w:rPr>
          <w:rFonts w:asciiTheme="minorHAnsi" w:hAnsiTheme="minorHAnsi" w:cstheme="minorHAnsi"/>
          <w:sz w:val="22"/>
          <w:szCs w:val="22"/>
        </w:rPr>
        <w:t xml:space="preserve">. </w:t>
      </w:r>
      <w:r w:rsidRPr="00F14584">
        <w:rPr>
          <w:rFonts w:asciiTheme="minorHAnsi" w:hAnsiTheme="minorHAnsi" w:cstheme="minorHAnsi"/>
          <w:sz w:val="22"/>
          <w:szCs w:val="22"/>
        </w:rPr>
        <w:t xml:space="preserve">Mivel a lakossági árak nem követik a tényleges költségek emelkedését, a különbözetre támogatást kapnak a távhőszolgáltatók, azonban a meghatározott módszertan szerint nyújtott támogatások sem nyújtanak elegendő fedezetet. Mindezek mellett a </w:t>
      </w:r>
      <w:r w:rsidR="00456EEC" w:rsidRPr="00F14584">
        <w:rPr>
          <w:rFonts w:asciiTheme="minorHAnsi" w:hAnsiTheme="minorHAnsi" w:cstheme="minorHAnsi"/>
          <w:sz w:val="22"/>
          <w:szCs w:val="22"/>
        </w:rPr>
        <w:t>Magyar Energetikai és Közmű-szabályozási Hivatal</w:t>
      </w:r>
      <w:r w:rsidRPr="00F14584">
        <w:rPr>
          <w:rFonts w:asciiTheme="minorHAnsi" w:hAnsiTheme="minorHAnsi" w:cstheme="minorHAnsi"/>
          <w:sz w:val="22"/>
          <w:szCs w:val="22"/>
        </w:rPr>
        <w:t xml:space="preserve"> a képződő megtakarításokat elvonja. </w:t>
      </w:r>
    </w:p>
    <w:p w14:paraId="146D6856" w14:textId="1C762940" w:rsidR="00D426FB" w:rsidRPr="00F14584" w:rsidRDefault="00D426FB" w:rsidP="00845C59">
      <w:pPr>
        <w:jc w:val="both"/>
        <w:rPr>
          <w:rFonts w:asciiTheme="minorHAnsi" w:hAnsiTheme="minorHAnsi" w:cstheme="minorHAnsi"/>
          <w:sz w:val="22"/>
          <w:szCs w:val="22"/>
        </w:rPr>
      </w:pPr>
    </w:p>
    <w:p w14:paraId="70FD5990" w14:textId="08A871EB" w:rsidR="00D426FB" w:rsidRPr="00F14584" w:rsidRDefault="00D426FB"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 célul tűzte ki a lakossági tartozások további csökkentését. A felhalmozott közszolgáltatási díjtartozások rendezése önerőből gyakran már nem lehetéséges, így a klasszikus behajtási módozatok mellett részletfizetési kedvezménnyel, illetve egyedi segítségekkel igyekszik a társaság a megtérülést előmozdítani. </w:t>
      </w:r>
    </w:p>
    <w:p w14:paraId="48B83BFC" w14:textId="67D0BBB5" w:rsidR="00FB67E3" w:rsidRPr="00F14584" w:rsidRDefault="00D426FB" w:rsidP="00845C59">
      <w:pPr>
        <w:jc w:val="both"/>
        <w:rPr>
          <w:rFonts w:asciiTheme="minorHAnsi" w:hAnsiTheme="minorHAnsi" w:cstheme="minorHAnsi"/>
          <w:bCs/>
          <w:sz w:val="22"/>
          <w:szCs w:val="22"/>
        </w:rPr>
      </w:pPr>
      <w:r w:rsidRPr="00F14584">
        <w:rPr>
          <w:rFonts w:asciiTheme="minorHAnsi" w:hAnsiTheme="minorHAnsi" w:cstheme="minorHAnsi"/>
          <w:sz w:val="22"/>
          <w:szCs w:val="22"/>
        </w:rPr>
        <w:t xml:space="preserve">Az önkormányzati bérleményt használó díjfizetők jelentős része több hónapos hátralékállományt halmozott fel. </w:t>
      </w:r>
      <w:r w:rsidRPr="00F14584">
        <w:rPr>
          <w:rFonts w:asciiTheme="minorHAnsi" w:hAnsiTheme="minorHAnsi" w:cstheme="minorHAnsi"/>
          <w:bCs/>
          <w:sz w:val="22"/>
          <w:szCs w:val="22"/>
        </w:rPr>
        <w:t>Szombathely Megyei Jogú Város Önkormányzata 1108 aktív lakossági és 68 aktív közületi ingatlannal rendelkezik</w:t>
      </w:r>
      <w:r w:rsidR="003B07A3" w:rsidRPr="00F14584">
        <w:rPr>
          <w:rFonts w:asciiTheme="minorHAnsi" w:hAnsiTheme="minorHAnsi" w:cstheme="minorHAnsi"/>
          <w:bCs/>
          <w:sz w:val="22"/>
          <w:szCs w:val="22"/>
        </w:rPr>
        <w:t xml:space="preserve">, </w:t>
      </w:r>
      <w:r w:rsidR="00FB67E3" w:rsidRPr="00F14584">
        <w:rPr>
          <w:rFonts w:asciiTheme="minorHAnsi" w:hAnsiTheme="minorHAnsi" w:cstheme="minorHAnsi"/>
          <w:bCs/>
          <w:sz w:val="22"/>
          <w:szCs w:val="22"/>
        </w:rPr>
        <w:t>amelyekben távhőszolgáltatást biztosít a társaság. Ebből az állományból 50</w:t>
      </w:r>
      <w:r w:rsidR="003B07A3" w:rsidRPr="00F14584">
        <w:rPr>
          <w:rFonts w:asciiTheme="minorHAnsi" w:hAnsiTheme="minorHAnsi" w:cstheme="minorHAnsi"/>
          <w:bCs/>
          <w:sz w:val="22"/>
          <w:szCs w:val="22"/>
        </w:rPr>
        <w:t>4</w:t>
      </w:r>
      <w:r w:rsidR="00FB67E3" w:rsidRPr="00F14584">
        <w:rPr>
          <w:rFonts w:asciiTheme="minorHAnsi" w:hAnsiTheme="minorHAnsi" w:cstheme="minorHAnsi"/>
          <w:bCs/>
          <w:sz w:val="22"/>
          <w:szCs w:val="22"/>
        </w:rPr>
        <w:t xml:space="preserve"> lakossági és 2</w:t>
      </w:r>
      <w:r w:rsidR="003B07A3" w:rsidRPr="00F14584">
        <w:rPr>
          <w:rFonts w:asciiTheme="minorHAnsi" w:hAnsiTheme="minorHAnsi" w:cstheme="minorHAnsi"/>
          <w:bCs/>
          <w:sz w:val="22"/>
          <w:szCs w:val="22"/>
        </w:rPr>
        <w:t>0</w:t>
      </w:r>
      <w:r w:rsidR="00FB67E3" w:rsidRPr="00F14584">
        <w:rPr>
          <w:rFonts w:asciiTheme="minorHAnsi" w:hAnsiTheme="minorHAnsi" w:cstheme="minorHAnsi"/>
          <w:bCs/>
          <w:sz w:val="22"/>
          <w:szCs w:val="22"/>
        </w:rPr>
        <w:t xml:space="preserve"> közületi ingatlanban halmoztak fel hátralékot (</w:t>
      </w:r>
      <w:r w:rsidR="003B07A3" w:rsidRPr="00F14584">
        <w:rPr>
          <w:rFonts w:asciiTheme="minorHAnsi" w:hAnsiTheme="minorHAnsi" w:cstheme="minorHAnsi"/>
          <w:bCs/>
          <w:sz w:val="22"/>
          <w:szCs w:val="22"/>
        </w:rPr>
        <w:t>72.481</w:t>
      </w:r>
      <w:r w:rsidR="00FB67E3" w:rsidRPr="00F14584">
        <w:rPr>
          <w:rFonts w:asciiTheme="minorHAnsi" w:hAnsiTheme="minorHAnsi" w:cstheme="minorHAnsi"/>
          <w:bCs/>
          <w:sz w:val="22"/>
          <w:szCs w:val="22"/>
        </w:rPr>
        <w:t xml:space="preserve"> e Ft). Az önkormányzati hátralék a teljes lakossági hátralék 48 % - át teszi ki</w:t>
      </w:r>
      <w:r w:rsidR="00830F79">
        <w:rPr>
          <w:rFonts w:asciiTheme="minorHAnsi" w:hAnsiTheme="minorHAnsi" w:cstheme="minorHAnsi"/>
          <w:bCs/>
          <w:sz w:val="22"/>
          <w:szCs w:val="22"/>
        </w:rPr>
        <w:t xml:space="preserve">. </w:t>
      </w:r>
      <w:r w:rsidR="003B07A3" w:rsidRPr="00F14584">
        <w:rPr>
          <w:rFonts w:asciiTheme="minorHAnsi" w:hAnsiTheme="minorHAnsi" w:cstheme="minorHAnsi"/>
          <w:bCs/>
          <w:sz w:val="22"/>
          <w:szCs w:val="22"/>
        </w:rPr>
        <w:t xml:space="preserve">Jelenleg az önkormányzati lakossági hátralékok középtávú kezelésére vonatkozóan egy megállapodás előkészítése van folyamatban az Önkormányzattal. </w:t>
      </w:r>
    </w:p>
    <w:p w14:paraId="5EE205B7" w14:textId="77777777" w:rsidR="00FB67E3" w:rsidRPr="00F14584" w:rsidRDefault="00FB67E3" w:rsidP="00845C59">
      <w:pPr>
        <w:jc w:val="both"/>
        <w:rPr>
          <w:rFonts w:asciiTheme="minorHAnsi" w:hAnsiTheme="minorHAnsi" w:cstheme="minorHAnsi"/>
          <w:sz w:val="22"/>
          <w:szCs w:val="22"/>
        </w:rPr>
      </w:pPr>
    </w:p>
    <w:p w14:paraId="20022F26" w14:textId="784B7DCC" w:rsidR="00FB67E3" w:rsidRPr="00F14584" w:rsidRDefault="00A30CAB" w:rsidP="00845C59">
      <w:pPr>
        <w:jc w:val="both"/>
        <w:rPr>
          <w:rFonts w:asciiTheme="minorHAnsi" w:hAnsiTheme="minorHAnsi" w:cstheme="minorHAnsi"/>
          <w:bCs/>
          <w:sz w:val="22"/>
          <w:szCs w:val="22"/>
        </w:rPr>
      </w:pPr>
      <w:r w:rsidRPr="00F14584">
        <w:rPr>
          <w:rFonts w:asciiTheme="minorHAnsi" w:hAnsiTheme="minorHAnsi" w:cstheme="minorHAnsi"/>
          <w:sz w:val="22"/>
          <w:szCs w:val="22"/>
        </w:rPr>
        <w:t xml:space="preserve">A társaság 2025. évi üzleti tervében 8.382.535 eFt összebevétellel, 8.367.104 eFt összeráfordítással tervez, így összességében a </w:t>
      </w:r>
      <w:r w:rsidR="00FB67E3" w:rsidRPr="00F14584">
        <w:rPr>
          <w:rFonts w:asciiTheme="minorHAnsi" w:hAnsiTheme="minorHAnsi" w:cstheme="minorHAnsi"/>
          <w:bCs/>
          <w:sz w:val="22"/>
          <w:szCs w:val="22"/>
        </w:rPr>
        <w:t xml:space="preserve">tervezett adózás előtti eredménye </w:t>
      </w:r>
      <w:r w:rsidR="003B07A3" w:rsidRPr="00F14584">
        <w:rPr>
          <w:rFonts w:asciiTheme="minorHAnsi" w:hAnsiTheme="minorHAnsi" w:cstheme="minorHAnsi"/>
          <w:bCs/>
          <w:sz w:val="22"/>
          <w:szCs w:val="22"/>
        </w:rPr>
        <w:t>15.431</w:t>
      </w:r>
      <w:r w:rsidR="00FB67E3" w:rsidRPr="00F14584">
        <w:rPr>
          <w:rFonts w:asciiTheme="minorHAnsi" w:hAnsiTheme="minorHAnsi" w:cstheme="minorHAnsi"/>
          <w:bCs/>
          <w:sz w:val="22"/>
          <w:szCs w:val="22"/>
        </w:rPr>
        <w:t xml:space="preserve"> eFt nyereség. </w:t>
      </w:r>
    </w:p>
    <w:p w14:paraId="0ED78D57" w14:textId="77777777" w:rsidR="00FB67E3" w:rsidRPr="00F14584" w:rsidRDefault="00FB67E3" w:rsidP="00845C59">
      <w:pPr>
        <w:jc w:val="both"/>
        <w:rPr>
          <w:rFonts w:asciiTheme="minorHAnsi" w:hAnsiTheme="minorHAnsi" w:cstheme="minorHAnsi"/>
          <w:bCs/>
          <w:sz w:val="22"/>
          <w:szCs w:val="22"/>
        </w:rPr>
      </w:pPr>
    </w:p>
    <w:p w14:paraId="2306097C" w14:textId="77777777" w:rsidR="005C198C" w:rsidRPr="00F14584" w:rsidRDefault="005C198C"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társaság felügyelőbizottsága az üzleti tervet elfogadta. </w:t>
      </w:r>
    </w:p>
    <w:p w14:paraId="6EE5C6BE" w14:textId="77777777" w:rsidR="00E5647F" w:rsidRPr="00F14584" w:rsidRDefault="00E5647F" w:rsidP="00845C59">
      <w:pPr>
        <w:jc w:val="both"/>
        <w:rPr>
          <w:rFonts w:asciiTheme="minorHAnsi" w:hAnsiTheme="minorHAnsi" w:cstheme="minorHAnsi"/>
          <w:sz w:val="22"/>
          <w:szCs w:val="22"/>
        </w:rPr>
      </w:pPr>
    </w:p>
    <w:p w14:paraId="59FF462D" w14:textId="65412AD3" w:rsidR="009A5499" w:rsidRPr="00F14584" w:rsidRDefault="009A5499" w:rsidP="00845C59">
      <w:pPr>
        <w:pStyle w:val="Listaszerbekezds"/>
        <w:numPr>
          <w:ilvl w:val="0"/>
          <w:numId w:val="17"/>
        </w:numPr>
        <w:jc w:val="both"/>
        <w:rPr>
          <w:rFonts w:asciiTheme="minorHAnsi" w:hAnsiTheme="minorHAnsi" w:cstheme="minorHAnsi"/>
          <w:b/>
          <w:bCs/>
          <w:sz w:val="22"/>
          <w:szCs w:val="22"/>
        </w:rPr>
      </w:pPr>
      <w:r w:rsidRPr="00F14584">
        <w:rPr>
          <w:rFonts w:asciiTheme="minorHAnsi" w:hAnsiTheme="minorHAnsi" w:cstheme="minorHAnsi"/>
          <w:b/>
          <w:bCs/>
          <w:sz w:val="22"/>
          <w:szCs w:val="22"/>
        </w:rPr>
        <w:t>VASIVÍZ Z</w:t>
      </w:r>
      <w:r w:rsidR="00C641BA" w:rsidRPr="00F14584">
        <w:rPr>
          <w:rFonts w:asciiTheme="minorHAnsi" w:hAnsiTheme="minorHAnsi" w:cstheme="minorHAnsi"/>
          <w:b/>
          <w:bCs/>
          <w:sz w:val="22"/>
          <w:szCs w:val="22"/>
        </w:rPr>
        <w:t>R</w:t>
      </w:r>
      <w:r w:rsidRPr="00F14584">
        <w:rPr>
          <w:rFonts w:asciiTheme="minorHAnsi" w:hAnsiTheme="minorHAnsi" w:cstheme="minorHAnsi"/>
          <w:b/>
          <w:bCs/>
          <w:sz w:val="22"/>
          <w:szCs w:val="22"/>
        </w:rPr>
        <w:t>t.</w:t>
      </w:r>
      <w:r w:rsidR="00551FBC" w:rsidRPr="00F14584">
        <w:rPr>
          <w:rFonts w:asciiTheme="minorHAnsi" w:hAnsiTheme="minorHAnsi" w:cstheme="minorHAnsi"/>
          <w:b/>
          <w:bCs/>
          <w:sz w:val="22"/>
          <w:szCs w:val="22"/>
        </w:rPr>
        <w:t xml:space="preserve"> (</w:t>
      </w:r>
      <w:r w:rsidR="00DE026D">
        <w:rPr>
          <w:rFonts w:asciiTheme="minorHAnsi" w:hAnsiTheme="minorHAnsi" w:cstheme="minorHAnsi"/>
          <w:b/>
          <w:bCs/>
          <w:sz w:val="22"/>
          <w:szCs w:val="22"/>
        </w:rPr>
        <w:t>13</w:t>
      </w:r>
      <w:r w:rsidR="00551FBC" w:rsidRPr="00F14584">
        <w:rPr>
          <w:rFonts w:asciiTheme="minorHAnsi" w:hAnsiTheme="minorHAnsi" w:cstheme="minorHAnsi"/>
          <w:b/>
          <w:bCs/>
          <w:sz w:val="22"/>
          <w:szCs w:val="22"/>
        </w:rPr>
        <w:t>. számú melléklet)</w:t>
      </w:r>
    </w:p>
    <w:p w14:paraId="672BE373" w14:textId="3BE501F6" w:rsidR="0064033F" w:rsidRPr="00F14584" w:rsidRDefault="0064033F" w:rsidP="00845C59">
      <w:pPr>
        <w:jc w:val="both"/>
        <w:rPr>
          <w:rFonts w:asciiTheme="minorHAnsi" w:hAnsiTheme="minorHAnsi" w:cstheme="minorHAnsi"/>
          <w:sz w:val="22"/>
          <w:szCs w:val="22"/>
        </w:rPr>
      </w:pPr>
    </w:p>
    <w:p w14:paraId="348B6A6B" w14:textId="29F48493" w:rsidR="00226594" w:rsidRPr="00F14584" w:rsidRDefault="00226594" w:rsidP="00845C59">
      <w:pPr>
        <w:jc w:val="both"/>
        <w:rPr>
          <w:rFonts w:asciiTheme="minorHAnsi" w:hAnsiTheme="minorHAnsi" w:cstheme="minorHAnsi"/>
          <w:sz w:val="22"/>
          <w:szCs w:val="22"/>
        </w:rPr>
      </w:pPr>
      <w:r w:rsidRPr="00F14584">
        <w:rPr>
          <w:rFonts w:asciiTheme="minorHAnsi" w:hAnsiTheme="minorHAnsi" w:cstheme="minorHAnsi"/>
          <w:sz w:val="22"/>
          <w:szCs w:val="22"/>
        </w:rPr>
        <w:t>A társaság 2025. évre vonatkozóan, 2024. év végén előkészített tervszámait lényegesen módosította az energiaügyi miniszter 2024. december 30-án kihirdetett 43/2024. (XII. 30.) EM rendelete a Víziközmű-fejlesztési és Ellentételezési Alapról szóló 24/2023. (XII. 13.) EM rendelet módosításáról</w:t>
      </w:r>
      <w:r w:rsidR="00DF06A1" w:rsidRPr="00F14584">
        <w:rPr>
          <w:rFonts w:asciiTheme="minorHAnsi" w:hAnsiTheme="minorHAnsi" w:cstheme="minorHAnsi"/>
          <w:sz w:val="22"/>
          <w:szCs w:val="22"/>
        </w:rPr>
        <w:t>.</w:t>
      </w:r>
    </w:p>
    <w:p w14:paraId="08157F3B" w14:textId="77777777" w:rsidR="00226594" w:rsidRPr="00F14584" w:rsidRDefault="00226594" w:rsidP="00845C59">
      <w:pPr>
        <w:jc w:val="both"/>
        <w:rPr>
          <w:rFonts w:asciiTheme="minorHAnsi" w:hAnsiTheme="minorHAnsi" w:cstheme="minorHAnsi"/>
          <w:sz w:val="22"/>
          <w:szCs w:val="22"/>
        </w:rPr>
      </w:pPr>
    </w:p>
    <w:p w14:paraId="1507574B" w14:textId="12EF5DAD" w:rsidR="00226594" w:rsidRPr="00F14584" w:rsidRDefault="00DF06A1" w:rsidP="00845C59">
      <w:pPr>
        <w:jc w:val="both"/>
        <w:rPr>
          <w:rFonts w:asciiTheme="minorHAnsi" w:hAnsiTheme="minorHAnsi" w:cstheme="minorHAnsi"/>
          <w:sz w:val="22"/>
          <w:szCs w:val="22"/>
        </w:rPr>
      </w:pPr>
      <w:r w:rsidRPr="00F14584">
        <w:rPr>
          <w:rFonts w:asciiTheme="minorHAnsi" w:hAnsiTheme="minorHAnsi" w:cstheme="minorHAnsi"/>
          <w:sz w:val="22"/>
          <w:szCs w:val="22"/>
        </w:rPr>
        <w:t>A társaság „Működ</w:t>
      </w:r>
      <w:r w:rsidR="00C641BA" w:rsidRPr="00F14584">
        <w:rPr>
          <w:rFonts w:asciiTheme="minorHAnsi" w:hAnsiTheme="minorHAnsi" w:cstheme="minorHAnsi"/>
          <w:sz w:val="22"/>
          <w:szCs w:val="22"/>
        </w:rPr>
        <w:t>tetés</w:t>
      </w:r>
      <w:r w:rsidRPr="00F14584">
        <w:rPr>
          <w:rFonts w:asciiTheme="minorHAnsi" w:hAnsiTheme="minorHAnsi" w:cstheme="minorHAnsi"/>
          <w:sz w:val="22"/>
          <w:szCs w:val="22"/>
        </w:rPr>
        <w:t>i és támogatási szerződés” keretében üzemelteti az önkormányzat tulajdonában lévő fedett uszodát és termálfürdőt, valamint a TAO beruházás során létrejött új létesítményt. A fürdőszolgáltatási tevékenység a magas költségek és korlátozott bevételszerző képessége következtében a korábbi években is veszteséges volt. Az önkormányzat 2025. évben a</w:t>
      </w:r>
      <w:r w:rsidR="00226594" w:rsidRPr="00F14584">
        <w:rPr>
          <w:rFonts w:asciiTheme="minorHAnsi" w:hAnsiTheme="minorHAnsi" w:cstheme="minorHAnsi"/>
          <w:sz w:val="22"/>
          <w:szCs w:val="22"/>
        </w:rPr>
        <w:t xml:space="preserve"> Fürdőkomplexum </w:t>
      </w:r>
      <w:r w:rsidRPr="00F14584">
        <w:rPr>
          <w:rFonts w:asciiTheme="minorHAnsi" w:hAnsiTheme="minorHAnsi" w:cstheme="minorHAnsi"/>
          <w:sz w:val="22"/>
          <w:szCs w:val="22"/>
        </w:rPr>
        <w:t>működésének finanszírozására negyedévente 50 millió Ft támogatást biztosít, ezzel a Z</w:t>
      </w:r>
      <w:r w:rsidR="00456EEC">
        <w:rPr>
          <w:rFonts w:asciiTheme="minorHAnsi" w:hAnsiTheme="minorHAnsi" w:cstheme="minorHAnsi"/>
          <w:sz w:val="22"/>
          <w:szCs w:val="22"/>
        </w:rPr>
        <w:t>R</w:t>
      </w:r>
      <w:r w:rsidRPr="00F14584">
        <w:rPr>
          <w:rFonts w:asciiTheme="minorHAnsi" w:hAnsiTheme="minorHAnsi" w:cstheme="minorHAnsi"/>
          <w:sz w:val="22"/>
          <w:szCs w:val="22"/>
        </w:rPr>
        <w:t xml:space="preserve">t. üzleti tervében számolt. </w:t>
      </w:r>
    </w:p>
    <w:p w14:paraId="72563C07" w14:textId="77777777" w:rsidR="00DF06A1" w:rsidRPr="00F14584" w:rsidRDefault="00DF06A1" w:rsidP="00845C59">
      <w:pPr>
        <w:jc w:val="both"/>
        <w:rPr>
          <w:rFonts w:asciiTheme="minorHAnsi" w:hAnsiTheme="minorHAnsi" w:cstheme="minorHAnsi"/>
          <w:sz w:val="22"/>
          <w:szCs w:val="22"/>
        </w:rPr>
      </w:pPr>
    </w:p>
    <w:p w14:paraId="13CE9D45" w14:textId="612B335A" w:rsidR="00DF06A1" w:rsidRPr="00F14584" w:rsidRDefault="00DF06A1"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2025. évi üzleti tervet is az eddig szokásos módon, a költségeket költségnemenként, a bevételeket tevékenységek szerint tervezve állította össze. </w:t>
      </w:r>
    </w:p>
    <w:p w14:paraId="1BAC240D" w14:textId="2232ED4F" w:rsidR="00DF06A1" w:rsidRPr="00F14584" w:rsidRDefault="00DF06A1"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Jelenleg 62 ivóvíz ellátási rendszer üzemeltetésével az ivóvíz ellátását 207 településen biztosítja, valamint 47 szennyvízelvezetési rendszerrel 136 település szennyvízelvezető hálózatát, </w:t>
      </w:r>
      <w:r w:rsidR="00C96F6B" w:rsidRPr="00F14584">
        <w:rPr>
          <w:rFonts w:asciiTheme="minorHAnsi" w:hAnsiTheme="minorHAnsi" w:cstheme="minorHAnsi"/>
          <w:sz w:val="22"/>
          <w:szCs w:val="22"/>
        </w:rPr>
        <w:t>42 szennyvíztisztító telepet és egy üdülőtelep részlegesen kiépített szennyvízelvezetését és -tisztítását üzemelteti.</w:t>
      </w:r>
    </w:p>
    <w:p w14:paraId="5D9FA4D2" w14:textId="77777777" w:rsidR="00C96F6B" w:rsidRPr="00F14584" w:rsidRDefault="00C96F6B" w:rsidP="00845C59">
      <w:pPr>
        <w:jc w:val="both"/>
        <w:rPr>
          <w:rFonts w:asciiTheme="minorHAnsi" w:hAnsiTheme="minorHAnsi" w:cstheme="minorHAnsi"/>
          <w:sz w:val="22"/>
          <w:szCs w:val="22"/>
        </w:rPr>
      </w:pPr>
    </w:p>
    <w:p w14:paraId="49B1E6ED" w14:textId="4CF7C5E3" w:rsidR="00C96F6B" w:rsidRPr="00F14584" w:rsidRDefault="00C96F6B"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ZRt. működését, gazdálkodási feltételeit egyrészt meghatározza a fő tevékenységből származó árbevétel, illetve annak két összetevője: a szolgáltatási mennyiségek és díjak. Az ivóvíz értékesítés, valamint a szennyvízelvezetés és -tisztítás mennyiségi változása kevésbé tudható és befolyásolható. Bizonytalan tényező az időjárás hatása, amelyet a tervezés során szintén rendkívül korlátozottan lehet figyelembe venni. </w:t>
      </w:r>
    </w:p>
    <w:p w14:paraId="6026AD3A" w14:textId="61AD8D92" w:rsidR="00C96F6B" w:rsidRPr="00F14584" w:rsidRDefault="00C96F6B" w:rsidP="00845C59">
      <w:pPr>
        <w:jc w:val="both"/>
        <w:rPr>
          <w:rFonts w:asciiTheme="minorHAnsi" w:hAnsiTheme="minorHAnsi" w:cstheme="minorHAnsi"/>
          <w:sz w:val="22"/>
          <w:szCs w:val="22"/>
        </w:rPr>
      </w:pPr>
    </w:p>
    <w:p w14:paraId="18990892" w14:textId="08DB7C18" w:rsidR="00C96F6B" w:rsidRPr="00F14584" w:rsidRDefault="00C96F6B" w:rsidP="00845C59">
      <w:pPr>
        <w:jc w:val="both"/>
        <w:rPr>
          <w:rFonts w:asciiTheme="minorHAnsi" w:hAnsiTheme="minorHAnsi" w:cstheme="minorHAnsi"/>
          <w:sz w:val="22"/>
          <w:szCs w:val="22"/>
        </w:rPr>
      </w:pPr>
      <w:r w:rsidRPr="00F14584">
        <w:rPr>
          <w:rFonts w:asciiTheme="minorHAnsi" w:hAnsiTheme="minorHAnsi" w:cstheme="minorHAnsi"/>
          <w:sz w:val="22"/>
          <w:szCs w:val="22"/>
        </w:rPr>
        <w:t>A Z</w:t>
      </w:r>
      <w:r w:rsidR="00C641BA" w:rsidRPr="00F14584">
        <w:rPr>
          <w:rFonts w:asciiTheme="minorHAnsi" w:hAnsiTheme="minorHAnsi" w:cstheme="minorHAnsi"/>
          <w:sz w:val="22"/>
          <w:szCs w:val="22"/>
        </w:rPr>
        <w:t>R</w:t>
      </w:r>
      <w:r w:rsidRPr="00F14584">
        <w:rPr>
          <w:rFonts w:asciiTheme="minorHAnsi" w:hAnsiTheme="minorHAnsi" w:cstheme="minorHAnsi"/>
          <w:sz w:val="22"/>
          <w:szCs w:val="22"/>
        </w:rPr>
        <w:t>t. 2025. évre tervezett összes bevétele 11.944.419 eFt, tervezett összes költség és ráfordítás 11.828.521 eFt. Adófizetési kötelezettsége 5.804 eFt kiadást jelent. Így a VASIVÍZ Z</w:t>
      </w:r>
      <w:r w:rsidR="00982D72">
        <w:rPr>
          <w:rFonts w:asciiTheme="minorHAnsi" w:hAnsiTheme="minorHAnsi" w:cstheme="minorHAnsi"/>
          <w:sz w:val="22"/>
          <w:szCs w:val="22"/>
        </w:rPr>
        <w:t>R</w:t>
      </w:r>
      <w:r w:rsidRPr="00F14584">
        <w:rPr>
          <w:rFonts w:asciiTheme="minorHAnsi" w:hAnsiTheme="minorHAnsi" w:cstheme="minorHAnsi"/>
          <w:sz w:val="22"/>
          <w:szCs w:val="22"/>
        </w:rPr>
        <w:t xml:space="preserve">t. összeségében tárgyévre 110.094 eFt eredményt tervezett. </w:t>
      </w:r>
    </w:p>
    <w:p w14:paraId="391A730C" w14:textId="77777777" w:rsidR="00C96F6B" w:rsidRPr="00F14584" w:rsidRDefault="00C96F6B" w:rsidP="00845C59">
      <w:pPr>
        <w:jc w:val="both"/>
        <w:rPr>
          <w:rFonts w:asciiTheme="minorHAnsi" w:hAnsiTheme="minorHAnsi" w:cstheme="minorHAnsi"/>
          <w:sz w:val="22"/>
          <w:szCs w:val="22"/>
        </w:rPr>
      </w:pPr>
    </w:p>
    <w:p w14:paraId="46C722EA" w14:textId="5550FB65" w:rsidR="00C96F6B" w:rsidRPr="00F14584" w:rsidRDefault="00C96F6B" w:rsidP="00845C59">
      <w:pPr>
        <w:jc w:val="both"/>
        <w:rPr>
          <w:rFonts w:asciiTheme="minorHAnsi" w:hAnsiTheme="minorHAnsi" w:cstheme="minorHAnsi"/>
          <w:sz w:val="22"/>
          <w:szCs w:val="22"/>
        </w:rPr>
      </w:pPr>
      <w:r w:rsidRPr="00F14584">
        <w:rPr>
          <w:rFonts w:asciiTheme="minorHAnsi" w:hAnsiTheme="minorHAnsi" w:cstheme="minorHAnsi"/>
          <w:sz w:val="22"/>
          <w:szCs w:val="22"/>
        </w:rPr>
        <w:t>Kedvezően befolyásolták az eredményességet az alábbi kiemelt tételek:</w:t>
      </w:r>
    </w:p>
    <w:p w14:paraId="25784093" w14:textId="3B29E142" w:rsidR="00C96F6B" w:rsidRPr="00F14584" w:rsidRDefault="00C96F6B" w:rsidP="00845C59">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2025. január 1-jétől eltörölték a közművezeték adót, amely 149 millió Ft ráfordításcsökkenést eredményezett.</w:t>
      </w:r>
    </w:p>
    <w:p w14:paraId="0F92A014" w14:textId="1B803E61" w:rsidR="00C96F6B" w:rsidRPr="00F14584" w:rsidRDefault="00C96F6B" w:rsidP="00845C59">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Kedvező földgáz szerződés-kötés, amely alapján a 2024. év várhatóhoz képest 31 millió Ft-tal, a 2024. év tervhez képest 99 millió Ft-tal kevesebb költséggel számolt a Z</w:t>
      </w:r>
      <w:r w:rsidR="00982D72">
        <w:rPr>
          <w:rFonts w:asciiTheme="minorHAnsi" w:hAnsiTheme="minorHAnsi" w:cstheme="minorHAnsi"/>
          <w:sz w:val="22"/>
          <w:szCs w:val="22"/>
        </w:rPr>
        <w:t>R</w:t>
      </w:r>
      <w:r w:rsidRPr="00F14584">
        <w:rPr>
          <w:rFonts w:asciiTheme="minorHAnsi" w:hAnsiTheme="minorHAnsi" w:cstheme="minorHAnsi"/>
          <w:sz w:val="22"/>
          <w:szCs w:val="22"/>
        </w:rPr>
        <w:t>t.</w:t>
      </w:r>
    </w:p>
    <w:p w14:paraId="61D9B318" w14:textId="77777777" w:rsidR="00C96F6B" w:rsidRPr="00F14584" w:rsidRDefault="00C96F6B" w:rsidP="00845C59">
      <w:pPr>
        <w:jc w:val="both"/>
        <w:rPr>
          <w:rFonts w:asciiTheme="minorHAnsi" w:hAnsiTheme="minorHAnsi" w:cstheme="minorHAnsi"/>
          <w:sz w:val="22"/>
          <w:szCs w:val="22"/>
        </w:rPr>
      </w:pPr>
    </w:p>
    <w:p w14:paraId="38A58775" w14:textId="5466F68F" w:rsidR="00C96F6B" w:rsidRPr="00F14584" w:rsidRDefault="00A55378"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2025. évi bértömeg növekedése 10%, a járulékokkal és a személyi jellegű egyéb kifizetésekkel együtt az összes ráfordítás növekménye a várhatóhoz képest 540 millió Ft. </w:t>
      </w:r>
    </w:p>
    <w:p w14:paraId="1BBC2387" w14:textId="77777777" w:rsidR="00DF06A1" w:rsidRPr="00F14584" w:rsidRDefault="00DF06A1" w:rsidP="00845C59">
      <w:pPr>
        <w:jc w:val="both"/>
        <w:rPr>
          <w:rFonts w:asciiTheme="minorHAnsi" w:hAnsiTheme="minorHAnsi" w:cstheme="minorHAnsi"/>
          <w:sz w:val="22"/>
          <w:szCs w:val="22"/>
        </w:rPr>
      </w:pPr>
    </w:p>
    <w:p w14:paraId="2B88EDA1" w14:textId="08B6B3F6" w:rsidR="00592B71" w:rsidRPr="00F14584" w:rsidRDefault="00592B71"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ZRt. beruházási terve az előző évről áthúzódó 59.738 eFt értékű beruházásokkal együtt 749.738 eFt. Forrása a működtető, a rendszerfüggetlen víziközmű vagyon amortizációja, valamint az EM Alap. </w:t>
      </w:r>
    </w:p>
    <w:p w14:paraId="0A61EEBF" w14:textId="77777777" w:rsidR="00592B71" w:rsidRPr="00F14584" w:rsidRDefault="00592B71" w:rsidP="00845C59">
      <w:pPr>
        <w:jc w:val="both"/>
        <w:rPr>
          <w:rFonts w:asciiTheme="minorHAnsi" w:hAnsiTheme="minorHAnsi" w:cstheme="minorHAnsi"/>
          <w:sz w:val="22"/>
          <w:szCs w:val="22"/>
        </w:rPr>
      </w:pPr>
    </w:p>
    <w:p w14:paraId="36F08173" w14:textId="5B752EC6" w:rsidR="00DF06A1" w:rsidRPr="00F14584" w:rsidRDefault="00A55378" w:rsidP="00845C59">
      <w:pPr>
        <w:jc w:val="both"/>
        <w:rPr>
          <w:rFonts w:asciiTheme="minorHAnsi" w:hAnsiTheme="minorHAnsi" w:cstheme="minorHAnsi"/>
          <w:sz w:val="22"/>
          <w:szCs w:val="22"/>
        </w:rPr>
      </w:pPr>
      <w:r w:rsidRPr="00F14584">
        <w:rPr>
          <w:rFonts w:asciiTheme="minorHAnsi" w:hAnsiTheme="minorHAnsi" w:cstheme="minorHAnsi"/>
          <w:sz w:val="22"/>
          <w:szCs w:val="22"/>
        </w:rPr>
        <w:t>Összességében elmondható, hogy a</w:t>
      </w:r>
      <w:r w:rsidR="00DF06A1" w:rsidRPr="00F14584">
        <w:rPr>
          <w:rFonts w:asciiTheme="minorHAnsi" w:hAnsiTheme="minorHAnsi" w:cstheme="minorHAnsi"/>
          <w:sz w:val="22"/>
          <w:szCs w:val="22"/>
        </w:rPr>
        <w:t xml:space="preserve"> 2025. évi üzleti terv alapján a működés tárgyévre is biztosítva van a nem lakossági szolgáltatási díjak további emelésével, a víziközmű-vagyontárgyak fenntartását biztosító EM Alap fenntartásával, valamint az előírt kötelezettségek magasabb 163 millió Ft-tal, mint a kapott forrás. Erősíti a működést, hogy az indokolt bértömeg növelésével, ha szűken is, de lehetőség van az alapbérek emelésére, egyéb juttatások keretének megemelésére, ezzel a szakemberek megtartására. </w:t>
      </w:r>
    </w:p>
    <w:p w14:paraId="5B5E40B0" w14:textId="6A583FAC" w:rsidR="00A412B8" w:rsidRPr="00F14584" w:rsidRDefault="00A412B8" w:rsidP="00845C59">
      <w:pPr>
        <w:jc w:val="both"/>
        <w:rPr>
          <w:rFonts w:asciiTheme="minorHAnsi" w:hAnsiTheme="minorHAnsi" w:cstheme="minorHAnsi"/>
          <w:sz w:val="22"/>
          <w:szCs w:val="22"/>
        </w:rPr>
      </w:pPr>
    </w:p>
    <w:p w14:paraId="5E5CAE67" w14:textId="5DB7110D" w:rsidR="0028469D" w:rsidRPr="00F14584" w:rsidRDefault="0028469D" w:rsidP="00845C59">
      <w:pPr>
        <w:jc w:val="both"/>
        <w:rPr>
          <w:rFonts w:asciiTheme="minorHAnsi" w:hAnsiTheme="minorHAnsi" w:cstheme="minorHAnsi"/>
          <w:sz w:val="22"/>
          <w:szCs w:val="22"/>
        </w:rPr>
      </w:pPr>
      <w:r w:rsidRPr="00F14584">
        <w:rPr>
          <w:rFonts w:asciiTheme="minorHAnsi" w:hAnsiTheme="minorHAnsi" w:cstheme="minorHAnsi"/>
          <w:sz w:val="22"/>
          <w:szCs w:val="22"/>
        </w:rPr>
        <w:t>A társaság igazgatósága, és felügyelőbizottsága az üzleti tervet elfogadta.</w:t>
      </w:r>
    </w:p>
    <w:p w14:paraId="0CF81CFA" w14:textId="77777777" w:rsidR="0064033F" w:rsidRPr="00F14584" w:rsidRDefault="0064033F" w:rsidP="00845C59">
      <w:pPr>
        <w:jc w:val="both"/>
        <w:rPr>
          <w:rFonts w:asciiTheme="minorHAnsi" w:hAnsiTheme="minorHAnsi" w:cstheme="minorHAnsi"/>
          <w:sz w:val="22"/>
          <w:szCs w:val="22"/>
        </w:rPr>
      </w:pPr>
    </w:p>
    <w:p w14:paraId="33FDDF67" w14:textId="77777777" w:rsidR="00C52252" w:rsidRPr="00F14584" w:rsidRDefault="00C52252" w:rsidP="00845C59">
      <w:pPr>
        <w:jc w:val="both"/>
        <w:rPr>
          <w:rFonts w:asciiTheme="minorHAnsi" w:hAnsiTheme="minorHAnsi" w:cstheme="minorHAnsi"/>
          <w:sz w:val="22"/>
          <w:szCs w:val="22"/>
        </w:rPr>
      </w:pPr>
    </w:p>
    <w:p w14:paraId="03F63A34" w14:textId="0E3B6797" w:rsidR="00556A08" w:rsidRPr="00F14584" w:rsidRDefault="00556A08" w:rsidP="00845C59">
      <w:pPr>
        <w:jc w:val="both"/>
        <w:rPr>
          <w:rFonts w:asciiTheme="minorHAnsi" w:hAnsiTheme="minorHAnsi" w:cstheme="minorHAnsi"/>
          <w:b/>
          <w:sz w:val="22"/>
          <w:szCs w:val="22"/>
          <w:u w:val="single"/>
        </w:rPr>
      </w:pPr>
      <w:r w:rsidRPr="00F14584">
        <w:rPr>
          <w:rFonts w:asciiTheme="minorHAnsi" w:hAnsiTheme="minorHAnsi" w:cstheme="minorHAnsi"/>
          <w:b/>
          <w:sz w:val="22"/>
          <w:szCs w:val="22"/>
          <w:u w:val="single"/>
        </w:rPr>
        <w:t>II. Javaslat önkormányzati kizárólagos és többségi tulajdonú gazdasági társaságok 2024. évi beszámolóinak elfogadására</w:t>
      </w:r>
    </w:p>
    <w:p w14:paraId="2ED1E646" w14:textId="77777777" w:rsidR="00A84078" w:rsidRPr="00F14584" w:rsidRDefault="00A84078" w:rsidP="00845C59">
      <w:pPr>
        <w:jc w:val="both"/>
        <w:rPr>
          <w:rFonts w:asciiTheme="minorHAnsi" w:hAnsiTheme="minorHAnsi" w:cstheme="minorHAnsi"/>
          <w:sz w:val="22"/>
          <w:szCs w:val="22"/>
        </w:rPr>
      </w:pPr>
    </w:p>
    <w:p w14:paraId="66119C98" w14:textId="3E044F8F" w:rsidR="00501BFA" w:rsidRPr="00F14584" w:rsidRDefault="00501BFA"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Szombathely Megyei Jogú Város Önkormányzata vagyonáról szóló 40/2014. (XII.23.) önkormányzati rendelet 19. § (1) bekezdés </w:t>
      </w:r>
      <w:r w:rsidR="003C0304" w:rsidRPr="00F14584">
        <w:rPr>
          <w:rFonts w:asciiTheme="minorHAnsi" w:hAnsiTheme="minorHAnsi" w:cstheme="minorHAnsi"/>
          <w:sz w:val="22"/>
          <w:szCs w:val="22"/>
        </w:rPr>
        <w:t xml:space="preserve">a) pont </w:t>
      </w:r>
      <w:r w:rsidRPr="00F14584">
        <w:rPr>
          <w:rFonts w:asciiTheme="minorHAnsi" w:hAnsiTheme="minorHAnsi" w:cstheme="minorHAnsi"/>
          <w:sz w:val="22"/>
          <w:szCs w:val="22"/>
        </w:rPr>
        <w:t xml:space="preserve">al) és (2) bekezdés </w:t>
      </w:r>
      <w:r w:rsidR="003C0304" w:rsidRPr="00F14584">
        <w:rPr>
          <w:rFonts w:asciiTheme="minorHAnsi" w:hAnsiTheme="minorHAnsi" w:cstheme="minorHAnsi"/>
          <w:sz w:val="22"/>
          <w:szCs w:val="22"/>
        </w:rPr>
        <w:t xml:space="preserve">a) pont </w:t>
      </w:r>
      <w:r w:rsidRPr="00F14584">
        <w:rPr>
          <w:rFonts w:asciiTheme="minorHAnsi" w:hAnsiTheme="minorHAnsi" w:cstheme="minorHAnsi"/>
          <w:sz w:val="22"/>
          <w:szCs w:val="22"/>
        </w:rPr>
        <w:t xml:space="preserve">al) </w:t>
      </w:r>
      <w:r w:rsidR="00A81D32">
        <w:rPr>
          <w:rFonts w:asciiTheme="minorHAnsi" w:hAnsiTheme="minorHAnsi" w:cstheme="minorHAnsi"/>
          <w:sz w:val="22"/>
          <w:szCs w:val="22"/>
        </w:rPr>
        <w:t>al</w:t>
      </w:r>
      <w:r w:rsidRPr="00F14584">
        <w:rPr>
          <w:rFonts w:asciiTheme="minorHAnsi" w:hAnsiTheme="minorHAnsi" w:cstheme="minorHAnsi"/>
          <w:sz w:val="22"/>
          <w:szCs w:val="22"/>
        </w:rPr>
        <w:t>pontja alapján a kizárólagos és többségi tulajdonú önkormányzati gazdasági társaságoknál a számviteli törvény szerinti beszámoló elfogadása a Közgyűlés kizárólagos hatáskörébe tartozik.</w:t>
      </w:r>
    </w:p>
    <w:p w14:paraId="00A620B4" w14:textId="77777777" w:rsidR="00501BFA" w:rsidRPr="00F14584" w:rsidRDefault="00501BFA" w:rsidP="00845C59">
      <w:pPr>
        <w:jc w:val="both"/>
        <w:rPr>
          <w:rFonts w:asciiTheme="minorHAnsi" w:hAnsiTheme="minorHAnsi" w:cstheme="minorHAnsi"/>
          <w:sz w:val="22"/>
          <w:szCs w:val="22"/>
        </w:rPr>
      </w:pPr>
    </w:p>
    <w:p w14:paraId="192BA6F1" w14:textId="7A9196F9" w:rsidR="005601E0" w:rsidRPr="00F14584" w:rsidRDefault="00556A08" w:rsidP="00845C59">
      <w:pPr>
        <w:pStyle w:val="Listaszerbekezds"/>
        <w:numPr>
          <w:ilvl w:val="0"/>
          <w:numId w:val="18"/>
        </w:numPr>
        <w:jc w:val="both"/>
        <w:rPr>
          <w:rFonts w:asciiTheme="minorHAnsi" w:hAnsiTheme="minorHAnsi" w:cstheme="minorHAnsi"/>
          <w:b/>
          <w:bCs/>
          <w:sz w:val="22"/>
          <w:szCs w:val="22"/>
        </w:rPr>
      </w:pPr>
      <w:r w:rsidRPr="00F14584">
        <w:rPr>
          <w:rFonts w:asciiTheme="minorHAnsi" w:hAnsiTheme="minorHAnsi" w:cstheme="minorHAnsi"/>
          <w:b/>
          <w:bCs/>
          <w:sz w:val="22"/>
          <w:szCs w:val="22"/>
        </w:rPr>
        <w:t>AGORA Savaria Kulturális és Médiaközpont Nonprofit Kft. (</w:t>
      </w:r>
      <w:r w:rsidR="00DE026D">
        <w:rPr>
          <w:rFonts w:asciiTheme="minorHAnsi" w:hAnsiTheme="minorHAnsi" w:cstheme="minorHAnsi"/>
          <w:b/>
          <w:bCs/>
          <w:sz w:val="22"/>
          <w:szCs w:val="22"/>
        </w:rPr>
        <w:t>14</w:t>
      </w:r>
      <w:r w:rsidRPr="00F14584">
        <w:rPr>
          <w:rFonts w:asciiTheme="minorHAnsi" w:hAnsiTheme="minorHAnsi" w:cstheme="minorHAnsi"/>
          <w:b/>
          <w:bCs/>
          <w:sz w:val="22"/>
          <w:szCs w:val="22"/>
        </w:rPr>
        <w:t xml:space="preserve">. számú melléklet) </w:t>
      </w:r>
    </w:p>
    <w:p w14:paraId="6F2A6ED6" w14:textId="622C9007" w:rsidR="00FD2B48" w:rsidRPr="00F14584" w:rsidRDefault="00FD2B48" w:rsidP="00845C59">
      <w:pPr>
        <w:jc w:val="both"/>
        <w:rPr>
          <w:rFonts w:asciiTheme="minorHAnsi" w:hAnsiTheme="minorHAnsi" w:cstheme="minorHAnsi"/>
          <w:sz w:val="22"/>
          <w:szCs w:val="22"/>
        </w:rPr>
      </w:pPr>
    </w:p>
    <w:p w14:paraId="2C41DFAB" w14:textId="5F6A7316" w:rsidR="00912DDA" w:rsidRPr="00F14584" w:rsidRDefault="00912DDA" w:rsidP="00912DDA">
      <w:pPr>
        <w:jc w:val="both"/>
        <w:rPr>
          <w:rFonts w:asciiTheme="minorHAnsi" w:hAnsiTheme="minorHAnsi" w:cstheme="minorHAnsi"/>
          <w:sz w:val="22"/>
          <w:szCs w:val="22"/>
        </w:rPr>
      </w:pPr>
      <w:r w:rsidRPr="00F14584">
        <w:rPr>
          <w:rFonts w:asciiTheme="minorHAnsi" w:hAnsiTheme="minorHAnsi" w:cstheme="minorHAnsi"/>
          <w:sz w:val="22"/>
          <w:szCs w:val="22"/>
        </w:rPr>
        <w:t>A társaság összes bevétele</w:t>
      </w:r>
      <w:r w:rsidR="00721FD5">
        <w:rPr>
          <w:rFonts w:asciiTheme="minorHAnsi" w:hAnsiTheme="minorHAnsi" w:cstheme="minorHAnsi"/>
          <w:sz w:val="22"/>
          <w:szCs w:val="22"/>
        </w:rPr>
        <w:t xml:space="preserve"> </w:t>
      </w:r>
      <w:r w:rsidRPr="00F14584">
        <w:rPr>
          <w:rFonts w:asciiTheme="minorHAnsi" w:hAnsiTheme="minorHAnsi" w:cstheme="minorHAnsi"/>
          <w:sz w:val="22"/>
          <w:szCs w:val="22"/>
        </w:rPr>
        <w:t xml:space="preserve">2024. évben 1.043.812 eFt volt, ebből 932.554 eFt közhasznú tevékenység bevétele, 111.258 eFt vállalkozási tevékenységből származó bevétel volt. Az alapítótól kapott támogatás mértéke növekedett a korábbi évhez képest, 539.285 eFt volt, a pályázatokból származó bevételek összege 64.954 eFt volt. A közhasznú tevékenységből származó bevétel 932.554 eFt, egyéb bevétel 10.899 eFt volt. </w:t>
      </w:r>
    </w:p>
    <w:p w14:paraId="5D931557" w14:textId="47E83B49" w:rsidR="00912DDA" w:rsidRPr="00F14584" w:rsidRDefault="00912DDA" w:rsidP="00912DDA">
      <w:pPr>
        <w:jc w:val="both"/>
        <w:rPr>
          <w:rFonts w:asciiTheme="minorHAnsi" w:hAnsiTheme="minorHAnsi" w:cstheme="minorHAnsi"/>
          <w:sz w:val="22"/>
          <w:szCs w:val="22"/>
        </w:rPr>
      </w:pPr>
      <w:r w:rsidRPr="00F14584">
        <w:rPr>
          <w:rFonts w:asciiTheme="minorHAnsi" w:hAnsiTheme="minorHAnsi" w:cstheme="minorHAnsi"/>
          <w:sz w:val="22"/>
          <w:szCs w:val="22"/>
        </w:rPr>
        <w:lastRenderedPageBreak/>
        <w:t>Kiadási oldalon összesen 994.308 eFt-ot könyvelt el a társaság, amely 886.656 eFt közhasznú tevékenység ráfordítások</w:t>
      </w:r>
      <w:r w:rsidR="00721FD5">
        <w:rPr>
          <w:rFonts w:asciiTheme="minorHAnsi" w:hAnsiTheme="minorHAnsi" w:cstheme="minorHAnsi"/>
          <w:sz w:val="22"/>
          <w:szCs w:val="22"/>
        </w:rPr>
        <w:t>ból</w:t>
      </w:r>
      <w:r w:rsidRPr="00F14584">
        <w:rPr>
          <w:rFonts w:asciiTheme="minorHAnsi" w:hAnsiTheme="minorHAnsi" w:cstheme="minorHAnsi"/>
          <w:sz w:val="22"/>
          <w:szCs w:val="22"/>
        </w:rPr>
        <w:t xml:space="preserve"> és 107.652 eFt vállalkozási tevékenység ráfordításokból tevődött össze. </w:t>
      </w:r>
    </w:p>
    <w:p w14:paraId="2C266D8D" w14:textId="17F451E5" w:rsidR="00912DDA" w:rsidRPr="00F14584" w:rsidRDefault="00912DDA" w:rsidP="00912DDA">
      <w:pPr>
        <w:jc w:val="both"/>
        <w:rPr>
          <w:rFonts w:asciiTheme="minorHAnsi" w:hAnsiTheme="minorHAnsi" w:cstheme="minorHAnsi"/>
          <w:sz w:val="22"/>
          <w:szCs w:val="22"/>
        </w:rPr>
      </w:pPr>
      <w:r w:rsidRPr="00F14584">
        <w:rPr>
          <w:rFonts w:asciiTheme="minorHAnsi" w:hAnsiTheme="minorHAnsi" w:cstheme="minorHAnsi"/>
          <w:sz w:val="22"/>
          <w:szCs w:val="22"/>
        </w:rPr>
        <w:t xml:space="preserve">A 2024. évben 271 eFt adófizetési kötelezettsége volt a Kft.-nek. </w:t>
      </w:r>
    </w:p>
    <w:p w14:paraId="6D3280EE" w14:textId="77777777" w:rsidR="00912DDA" w:rsidRPr="00F14584" w:rsidRDefault="00912DDA" w:rsidP="00912DDA">
      <w:pPr>
        <w:jc w:val="both"/>
        <w:rPr>
          <w:rFonts w:asciiTheme="minorHAnsi" w:hAnsiTheme="minorHAnsi" w:cstheme="minorHAnsi"/>
          <w:bCs/>
          <w:sz w:val="22"/>
          <w:szCs w:val="22"/>
        </w:rPr>
      </w:pPr>
    </w:p>
    <w:p w14:paraId="45891622" w14:textId="66E5E8E4" w:rsidR="00912DDA" w:rsidRPr="00F14584" w:rsidRDefault="00912DDA" w:rsidP="00912DDA">
      <w:pPr>
        <w:jc w:val="both"/>
        <w:rPr>
          <w:rFonts w:asciiTheme="minorHAnsi" w:hAnsiTheme="minorHAnsi" w:cstheme="minorHAnsi"/>
          <w:bCs/>
          <w:sz w:val="22"/>
          <w:szCs w:val="22"/>
        </w:rPr>
      </w:pPr>
      <w:r w:rsidRPr="00F14584">
        <w:rPr>
          <w:rFonts w:asciiTheme="minorHAnsi" w:hAnsiTheme="minorHAnsi" w:cstheme="minorHAnsi"/>
          <w:bCs/>
          <w:sz w:val="22"/>
          <w:szCs w:val="22"/>
        </w:rPr>
        <w:t>Összességében a társaság 2024. évi beszámolója 330.156 eFt mérlegfőösszeget és 49.233 eFt adózott eredményt mutat (202</w:t>
      </w:r>
      <w:r w:rsidR="00E76495" w:rsidRPr="00F14584">
        <w:rPr>
          <w:rFonts w:asciiTheme="minorHAnsi" w:hAnsiTheme="minorHAnsi" w:cstheme="minorHAnsi"/>
          <w:bCs/>
          <w:sz w:val="22"/>
          <w:szCs w:val="22"/>
        </w:rPr>
        <w:t>3</w:t>
      </w:r>
      <w:r w:rsidRPr="00F14584">
        <w:rPr>
          <w:rFonts w:asciiTheme="minorHAnsi" w:hAnsiTheme="minorHAnsi" w:cstheme="minorHAnsi"/>
          <w:bCs/>
          <w:sz w:val="22"/>
          <w:szCs w:val="22"/>
        </w:rPr>
        <w:t xml:space="preserve">. évi eredményük </w:t>
      </w:r>
      <w:r w:rsidR="00E76495" w:rsidRPr="00F14584">
        <w:rPr>
          <w:rFonts w:asciiTheme="minorHAnsi" w:hAnsiTheme="minorHAnsi" w:cstheme="minorHAnsi"/>
          <w:bCs/>
          <w:sz w:val="22"/>
          <w:szCs w:val="22"/>
        </w:rPr>
        <w:t>17.214</w:t>
      </w:r>
      <w:r w:rsidRPr="00F14584">
        <w:rPr>
          <w:rFonts w:asciiTheme="minorHAnsi" w:hAnsiTheme="minorHAnsi" w:cstheme="minorHAnsi"/>
          <w:bCs/>
          <w:sz w:val="22"/>
          <w:szCs w:val="22"/>
        </w:rPr>
        <w:t xml:space="preserve"> eFt volt).</w:t>
      </w:r>
      <w:r w:rsidR="00E76495" w:rsidRPr="00F14584">
        <w:rPr>
          <w:rFonts w:asciiTheme="minorHAnsi" w:hAnsiTheme="minorHAnsi" w:cstheme="minorHAnsi"/>
          <w:bCs/>
          <w:sz w:val="22"/>
          <w:szCs w:val="22"/>
        </w:rPr>
        <w:t xml:space="preserve"> Ebből 3.335 eFt vállalkozási tevékenységből származó, 45.898 eFt közhasznú tevékenységből származó eredmény.</w:t>
      </w:r>
    </w:p>
    <w:p w14:paraId="3722F0F1" w14:textId="77777777" w:rsidR="00912DDA" w:rsidRPr="00F14584" w:rsidRDefault="00912DDA" w:rsidP="00912DDA">
      <w:pPr>
        <w:jc w:val="both"/>
        <w:rPr>
          <w:rFonts w:asciiTheme="minorHAnsi" w:hAnsiTheme="minorHAnsi" w:cstheme="minorHAnsi"/>
          <w:bCs/>
          <w:sz w:val="22"/>
          <w:szCs w:val="22"/>
        </w:rPr>
      </w:pPr>
    </w:p>
    <w:p w14:paraId="5282182E" w14:textId="22A3C783" w:rsidR="00912DDA" w:rsidRPr="00F14584" w:rsidRDefault="00912DDA" w:rsidP="00912DDA">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felügyelőbizottság </w:t>
      </w:r>
      <w:r w:rsidR="00E76495" w:rsidRPr="00F14584">
        <w:rPr>
          <w:rFonts w:asciiTheme="minorHAnsi" w:hAnsiTheme="minorHAnsi" w:cstheme="minorHAnsi"/>
          <w:bCs/>
          <w:sz w:val="22"/>
          <w:szCs w:val="22"/>
        </w:rPr>
        <w:t>döntése</w:t>
      </w:r>
      <w:r w:rsidRPr="00F14584">
        <w:rPr>
          <w:rFonts w:asciiTheme="minorHAnsi" w:hAnsiTheme="minorHAnsi" w:cstheme="minorHAnsi"/>
          <w:bCs/>
          <w:sz w:val="22"/>
          <w:szCs w:val="22"/>
        </w:rPr>
        <w:t xml:space="preserve"> az ülésen kerül ismertetésre.</w:t>
      </w:r>
    </w:p>
    <w:p w14:paraId="036E99FA" w14:textId="77777777" w:rsidR="00FD2B48" w:rsidRPr="00F14584" w:rsidRDefault="00FD2B48" w:rsidP="00845C59">
      <w:pPr>
        <w:jc w:val="both"/>
        <w:rPr>
          <w:rFonts w:asciiTheme="minorHAnsi" w:hAnsiTheme="minorHAnsi" w:cstheme="minorHAnsi"/>
          <w:sz w:val="22"/>
          <w:szCs w:val="22"/>
        </w:rPr>
      </w:pPr>
    </w:p>
    <w:p w14:paraId="133DD1D1" w14:textId="2CF20B09" w:rsidR="005601E0" w:rsidRPr="00F14584" w:rsidRDefault="00A81D32" w:rsidP="00845C59">
      <w:pPr>
        <w:pStyle w:val="Listaszerbekezds"/>
        <w:numPr>
          <w:ilvl w:val="0"/>
          <w:numId w:val="18"/>
        </w:numPr>
        <w:jc w:val="both"/>
        <w:rPr>
          <w:rFonts w:asciiTheme="minorHAnsi" w:hAnsiTheme="minorHAnsi" w:cstheme="minorHAnsi"/>
          <w:b/>
          <w:bCs/>
          <w:sz w:val="22"/>
          <w:szCs w:val="22"/>
        </w:rPr>
      </w:pPr>
      <w:r>
        <w:rPr>
          <w:rFonts w:asciiTheme="minorHAnsi" w:hAnsiTheme="minorHAnsi" w:cstheme="minorHAnsi"/>
          <w:b/>
          <w:bCs/>
          <w:sz w:val="22"/>
          <w:szCs w:val="22"/>
        </w:rPr>
        <w:t>FALCO</w:t>
      </w:r>
      <w:r w:rsidR="005601E0" w:rsidRPr="00F14584">
        <w:rPr>
          <w:rFonts w:asciiTheme="minorHAnsi" w:hAnsiTheme="minorHAnsi" w:cstheme="minorHAnsi"/>
          <w:b/>
          <w:bCs/>
          <w:sz w:val="22"/>
          <w:szCs w:val="22"/>
        </w:rPr>
        <w:t xml:space="preserve"> KC Szombathely Sportszolgáltató Kft. (</w:t>
      </w:r>
      <w:r w:rsidR="00DE026D">
        <w:rPr>
          <w:rFonts w:asciiTheme="minorHAnsi" w:hAnsiTheme="minorHAnsi" w:cstheme="minorHAnsi"/>
          <w:b/>
          <w:bCs/>
          <w:sz w:val="22"/>
          <w:szCs w:val="22"/>
        </w:rPr>
        <w:t>15</w:t>
      </w:r>
      <w:r w:rsidR="005601E0" w:rsidRPr="00F14584">
        <w:rPr>
          <w:rFonts w:asciiTheme="minorHAnsi" w:hAnsiTheme="minorHAnsi" w:cstheme="minorHAnsi"/>
          <w:b/>
          <w:bCs/>
          <w:sz w:val="22"/>
          <w:szCs w:val="22"/>
        </w:rPr>
        <w:t>. számú melléklet)</w:t>
      </w:r>
    </w:p>
    <w:p w14:paraId="20AAF8E1" w14:textId="77777777" w:rsidR="005601E0" w:rsidRPr="00F14584" w:rsidRDefault="005601E0" w:rsidP="00845C59">
      <w:pPr>
        <w:jc w:val="both"/>
        <w:rPr>
          <w:rFonts w:asciiTheme="minorHAnsi" w:hAnsiTheme="minorHAnsi" w:cstheme="minorHAnsi"/>
          <w:sz w:val="22"/>
          <w:szCs w:val="22"/>
        </w:rPr>
      </w:pPr>
    </w:p>
    <w:p w14:paraId="7685138F" w14:textId="5D8E97D1" w:rsidR="005601E0" w:rsidRPr="00F14584" w:rsidRDefault="005601E0" w:rsidP="00845C59">
      <w:pPr>
        <w:jc w:val="both"/>
        <w:rPr>
          <w:rFonts w:asciiTheme="minorHAnsi" w:hAnsiTheme="minorHAnsi" w:cstheme="minorHAnsi"/>
          <w:sz w:val="22"/>
          <w:szCs w:val="22"/>
        </w:rPr>
      </w:pPr>
      <w:r w:rsidRPr="00F14584">
        <w:rPr>
          <w:rFonts w:asciiTheme="minorHAnsi" w:hAnsiTheme="minorHAnsi" w:cstheme="minorHAnsi"/>
          <w:sz w:val="22"/>
          <w:szCs w:val="22"/>
        </w:rPr>
        <w:t>A társaság – a Közgyűlés 157/2018.</w:t>
      </w:r>
      <w:r w:rsidR="00CA5F32" w:rsidRPr="00F14584">
        <w:rPr>
          <w:rFonts w:asciiTheme="minorHAnsi" w:hAnsiTheme="minorHAnsi" w:cstheme="minorHAnsi"/>
          <w:sz w:val="22"/>
          <w:szCs w:val="22"/>
        </w:rPr>
        <w:t xml:space="preserve"> </w:t>
      </w:r>
      <w:r w:rsidRPr="00F14584">
        <w:rPr>
          <w:rFonts w:asciiTheme="minorHAnsi" w:hAnsiTheme="minorHAnsi" w:cstheme="minorHAnsi"/>
          <w:sz w:val="22"/>
          <w:szCs w:val="22"/>
        </w:rPr>
        <w:t>(VI.25.) Kgy. sz. határozata alapján – 2018. július 1. napjától eltérő üzleti év alkalmazását vezette be, amely szerint az üzleti év a</w:t>
      </w:r>
      <w:r w:rsidRPr="00F14584">
        <w:rPr>
          <w:rFonts w:asciiTheme="minorHAnsi" w:hAnsiTheme="minorHAnsi" w:cstheme="minorHAnsi"/>
          <w:bCs/>
          <w:sz w:val="22"/>
          <w:szCs w:val="22"/>
        </w:rPr>
        <w:t xml:space="preserve"> számvitelről szóló 2000. évi C. törvény 11. §-ban meghatározottak alapján a naptári évtől eltérően július 1-től június 30-ig terjedő időszak. </w:t>
      </w:r>
      <w:r w:rsidRPr="00F14584">
        <w:rPr>
          <w:rFonts w:asciiTheme="minorHAnsi" w:hAnsiTheme="minorHAnsi" w:cstheme="minorHAnsi"/>
          <w:sz w:val="22"/>
          <w:szCs w:val="22"/>
        </w:rPr>
        <w:t>Emiatt a Kft. jelen előterjesztésben a társaság a 2024/2025-</w:t>
      </w:r>
      <w:r w:rsidR="00A81D32">
        <w:rPr>
          <w:rFonts w:asciiTheme="minorHAnsi" w:hAnsiTheme="minorHAnsi" w:cstheme="minorHAnsi"/>
          <w:sz w:val="22"/>
          <w:szCs w:val="22"/>
        </w:rPr>
        <w:t>ö</w:t>
      </w:r>
      <w:r w:rsidRPr="00F14584">
        <w:rPr>
          <w:rFonts w:asciiTheme="minorHAnsi" w:hAnsiTheme="minorHAnsi" w:cstheme="minorHAnsi"/>
          <w:sz w:val="22"/>
          <w:szCs w:val="22"/>
        </w:rPr>
        <w:t>s üzleti év I. félévi gazdálkodásáról szóló, féléves beszámolót terjesztette elő.</w:t>
      </w:r>
    </w:p>
    <w:p w14:paraId="0EBCA7FB" w14:textId="77777777" w:rsidR="005601E0" w:rsidRPr="00F14584" w:rsidRDefault="005601E0" w:rsidP="00845C59">
      <w:pPr>
        <w:jc w:val="both"/>
        <w:rPr>
          <w:rFonts w:asciiTheme="minorHAnsi" w:hAnsiTheme="minorHAnsi" w:cstheme="minorHAnsi"/>
          <w:sz w:val="22"/>
          <w:szCs w:val="22"/>
        </w:rPr>
      </w:pPr>
    </w:p>
    <w:p w14:paraId="3702420B" w14:textId="03563F07" w:rsidR="00DE689D" w:rsidRPr="00F14584" w:rsidRDefault="00DE689D"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 a 2024/2025. I. félévben 139.331 eFt értékesítésből származó nettó bevételt és 310.517 eFt egyéb bevételt realizált. Az egyéb bevételekben került kimutatásra az önkormányzattól kapott 212.000 eFt támogatás. </w:t>
      </w:r>
    </w:p>
    <w:p w14:paraId="6CAC6EBE" w14:textId="4AB9FA48" w:rsidR="00DE689D" w:rsidRPr="00F14584" w:rsidRDefault="00DE689D" w:rsidP="00845C59">
      <w:pPr>
        <w:jc w:val="both"/>
        <w:rPr>
          <w:rFonts w:asciiTheme="minorHAnsi" w:hAnsiTheme="minorHAnsi" w:cstheme="minorHAnsi"/>
          <w:sz w:val="22"/>
          <w:szCs w:val="22"/>
        </w:rPr>
      </w:pPr>
      <w:r w:rsidRPr="00F14584">
        <w:rPr>
          <w:rFonts w:asciiTheme="minorHAnsi" w:hAnsiTheme="minorHAnsi" w:cstheme="minorHAnsi"/>
          <w:sz w:val="22"/>
          <w:szCs w:val="22"/>
        </w:rPr>
        <w:t>A ráfordítások összesen 443.561 eFt volt, amelyből anyagjellegű ráfordítás 220.952 eFt, személyi jellegű ráfordítás 215.339 eFt, értékcsökkenési leírás 7.135 eFt, egyéb ráfordítás 135 eFt.</w:t>
      </w:r>
      <w:r w:rsidR="006A12B8" w:rsidRPr="00F14584">
        <w:rPr>
          <w:rFonts w:asciiTheme="minorHAnsi" w:hAnsiTheme="minorHAnsi" w:cstheme="minorHAnsi"/>
          <w:sz w:val="22"/>
          <w:szCs w:val="22"/>
        </w:rPr>
        <w:t xml:space="preserve"> A pénzügyi műveletek eredménye -1.484 eFt, továbbá 432 eFt adófizetési kötelezettség terhelte a céget. </w:t>
      </w:r>
    </w:p>
    <w:p w14:paraId="2E216B8E" w14:textId="77777777" w:rsidR="00DE689D" w:rsidRPr="00F14584" w:rsidRDefault="00DE689D"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tárgyi félévben az adózott eredménye a társaságnak 4.371 eFt. </w:t>
      </w:r>
    </w:p>
    <w:p w14:paraId="5327FC3A" w14:textId="77777777" w:rsidR="00DE689D" w:rsidRPr="00F14584" w:rsidRDefault="00DE689D" w:rsidP="00845C59">
      <w:pPr>
        <w:jc w:val="both"/>
        <w:rPr>
          <w:rFonts w:asciiTheme="minorHAnsi" w:hAnsiTheme="minorHAnsi" w:cstheme="minorHAnsi"/>
          <w:sz w:val="22"/>
          <w:szCs w:val="22"/>
        </w:rPr>
      </w:pPr>
    </w:p>
    <w:p w14:paraId="40042E83" w14:textId="36ED2CD2" w:rsidR="00DE689D" w:rsidRPr="00F14584" w:rsidRDefault="00DE689D" w:rsidP="00845C59">
      <w:pPr>
        <w:jc w:val="both"/>
        <w:rPr>
          <w:rFonts w:asciiTheme="minorHAnsi" w:hAnsiTheme="minorHAnsi" w:cstheme="minorHAnsi"/>
          <w:sz w:val="22"/>
          <w:szCs w:val="22"/>
        </w:rPr>
      </w:pPr>
      <w:r w:rsidRPr="00F14584">
        <w:rPr>
          <w:rFonts w:asciiTheme="minorHAnsi" w:hAnsiTheme="minorHAnsi" w:cstheme="minorHAnsi"/>
          <w:sz w:val="22"/>
          <w:szCs w:val="22"/>
        </w:rPr>
        <w:t>A társaság mérlegfőösszege 2024/2025</w:t>
      </w:r>
      <w:r w:rsidR="00A81D32" w:rsidRPr="00F14584">
        <w:rPr>
          <w:rFonts w:asciiTheme="minorHAnsi" w:hAnsiTheme="minorHAnsi" w:cstheme="minorHAnsi"/>
          <w:sz w:val="22"/>
          <w:szCs w:val="22"/>
        </w:rPr>
        <w:t>.</w:t>
      </w:r>
      <w:r w:rsidR="00A81D32">
        <w:rPr>
          <w:rFonts w:asciiTheme="minorHAnsi" w:hAnsiTheme="minorHAnsi" w:cstheme="minorHAnsi"/>
          <w:sz w:val="22"/>
          <w:szCs w:val="22"/>
        </w:rPr>
        <w:t xml:space="preserve"> üzleti év</w:t>
      </w:r>
      <w:r w:rsidRPr="00F14584">
        <w:rPr>
          <w:rFonts w:asciiTheme="minorHAnsi" w:hAnsiTheme="minorHAnsi" w:cstheme="minorHAnsi"/>
          <w:sz w:val="22"/>
          <w:szCs w:val="22"/>
        </w:rPr>
        <w:t xml:space="preserve"> I. félév</w:t>
      </w:r>
      <w:r w:rsidR="00A81D32">
        <w:rPr>
          <w:rFonts w:asciiTheme="minorHAnsi" w:hAnsiTheme="minorHAnsi" w:cstheme="minorHAnsi"/>
          <w:sz w:val="22"/>
          <w:szCs w:val="22"/>
        </w:rPr>
        <w:t>é</w:t>
      </w:r>
      <w:r w:rsidRPr="00F14584">
        <w:rPr>
          <w:rFonts w:asciiTheme="minorHAnsi" w:hAnsiTheme="minorHAnsi" w:cstheme="minorHAnsi"/>
          <w:sz w:val="22"/>
          <w:szCs w:val="22"/>
        </w:rPr>
        <w:t>re vonatkozóan 183.760 eFt.</w:t>
      </w:r>
    </w:p>
    <w:p w14:paraId="7B793193" w14:textId="77777777" w:rsidR="00DE689D" w:rsidRPr="00F14584" w:rsidRDefault="00DE689D" w:rsidP="00845C59">
      <w:pPr>
        <w:jc w:val="both"/>
        <w:rPr>
          <w:rFonts w:asciiTheme="minorHAnsi" w:hAnsiTheme="minorHAnsi" w:cstheme="minorHAnsi"/>
          <w:sz w:val="22"/>
          <w:szCs w:val="22"/>
        </w:rPr>
      </w:pPr>
    </w:p>
    <w:p w14:paraId="73C9525C" w14:textId="27483153" w:rsidR="006A12B8" w:rsidRDefault="006A12B8" w:rsidP="006A12B8">
      <w:pPr>
        <w:jc w:val="both"/>
        <w:rPr>
          <w:rFonts w:asciiTheme="minorHAnsi" w:hAnsiTheme="minorHAnsi" w:cstheme="minorHAnsi"/>
          <w:sz w:val="22"/>
          <w:szCs w:val="22"/>
        </w:rPr>
      </w:pPr>
      <w:r w:rsidRPr="00F14584">
        <w:rPr>
          <w:rFonts w:asciiTheme="minorHAnsi" w:hAnsiTheme="minorHAnsi" w:cstheme="minorHAnsi"/>
          <w:sz w:val="22"/>
          <w:szCs w:val="22"/>
        </w:rPr>
        <w:t>A felügyelőbizottság a társaság 2024/2025.</w:t>
      </w:r>
      <w:r w:rsidR="00A81D32">
        <w:rPr>
          <w:rFonts w:asciiTheme="minorHAnsi" w:hAnsiTheme="minorHAnsi" w:cstheme="minorHAnsi"/>
          <w:sz w:val="22"/>
          <w:szCs w:val="22"/>
        </w:rPr>
        <w:t xml:space="preserve"> üzleti év</w:t>
      </w:r>
      <w:r w:rsidRPr="00F14584">
        <w:rPr>
          <w:rFonts w:asciiTheme="minorHAnsi" w:hAnsiTheme="minorHAnsi" w:cstheme="minorHAnsi"/>
          <w:sz w:val="22"/>
          <w:szCs w:val="22"/>
        </w:rPr>
        <w:t xml:space="preserve"> I. félévi beszámolóját elfogadta. </w:t>
      </w:r>
    </w:p>
    <w:p w14:paraId="6BFEBF43" w14:textId="77777777" w:rsidR="00A81D32" w:rsidRPr="00F14584" w:rsidRDefault="00A81D32" w:rsidP="006A12B8">
      <w:pPr>
        <w:jc w:val="both"/>
        <w:rPr>
          <w:rFonts w:asciiTheme="minorHAnsi" w:hAnsiTheme="minorHAnsi" w:cstheme="minorHAnsi"/>
          <w:sz w:val="22"/>
          <w:szCs w:val="22"/>
        </w:rPr>
      </w:pPr>
    </w:p>
    <w:p w14:paraId="116F09F8" w14:textId="77777777" w:rsidR="00501F94" w:rsidRPr="00F14584" w:rsidRDefault="00501F94" w:rsidP="00845C59">
      <w:pPr>
        <w:jc w:val="both"/>
        <w:rPr>
          <w:rFonts w:asciiTheme="minorHAnsi" w:hAnsiTheme="minorHAnsi" w:cstheme="minorHAnsi"/>
          <w:sz w:val="22"/>
          <w:szCs w:val="22"/>
        </w:rPr>
      </w:pPr>
    </w:p>
    <w:p w14:paraId="64236B59" w14:textId="32461584" w:rsidR="00556A08" w:rsidRPr="00F14584" w:rsidRDefault="00556A08" w:rsidP="00845C59">
      <w:pPr>
        <w:pStyle w:val="Listaszerbekezds"/>
        <w:numPr>
          <w:ilvl w:val="0"/>
          <w:numId w:val="18"/>
        </w:numPr>
        <w:jc w:val="both"/>
        <w:rPr>
          <w:rFonts w:asciiTheme="minorHAnsi" w:hAnsiTheme="minorHAnsi" w:cstheme="minorHAnsi"/>
          <w:b/>
          <w:bCs/>
          <w:sz w:val="22"/>
          <w:szCs w:val="22"/>
        </w:rPr>
      </w:pPr>
      <w:r w:rsidRPr="00F14584">
        <w:rPr>
          <w:rFonts w:asciiTheme="minorHAnsi" w:hAnsiTheme="minorHAnsi" w:cstheme="minorHAnsi"/>
          <w:b/>
          <w:bCs/>
          <w:sz w:val="22"/>
          <w:szCs w:val="22"/>
        </w:rPr>
        <w:t>Fogyatékkal Élőket és Hajléktalanokat Ellátó Közhasznú Nonprofit Kft. (</w:t>
      </w:r>
      <w:r w:rsidR="00DE026D">
        <w:rPr>
          <w:rFonts w:asciiTheme="minorHAnsi" w:hAnsiTheme="minorHAnsi" w:cstheme="minorHAnsi"/>
          <w:b/>
          <w:bCs/>
          <w:sz w:val="22"/>
          <w:szCs w:val="22"/>
        </w:rPr>
        <w:t>16</w:t>
      </w:r>
      <w:r w:rsidRPr="00F14584">
        <w:rPr>
          <w:rFonts w:asciiTheme="minorHAnsi" w:hAnsiTheme="minorHAnsi" w:cstheme="minorHAnsi"/>
          <w:b/>
          <w:bCs/>
          <w:sz w:val="22"/>
          <w:szCs w:val="22"/>
        </w:rPr>
        <w:t>. számú melléklet)</w:t>
      </w:r>
    </w:p>
    <w:p w14:paraId="5A2E528D" w14:textId="77777777" w:rsidR="00556A08" w:rsidRPr="00F14584" w:rsidRDefault="00556A08" w:rsidP="00845C59">
      <w:pPr>
        <w:jc w:val="both"/>
        <w:rPr>
          <w:rFonts w:asciiTheme="minorHAnsi" w:hAnsiTheme="minorHAnsi" w:cstheme="minorHAnsi"/>
          <w:sz w:val="22"/>
          <w:szCs w:val="22"/>
        </w:rPr>
      </w:pPr>
    </w:p>
    <w:p w14:paraId="114B63DC" w14:textId="37D6F994" w:rsidR="00DE689D" w:rsidRPr="00F14584" w:rsidRDefault="00DE689D"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 a 2024. évben 57.739 eFt értékesítésből származó nettó bevételt, 803 eFt aktivált saját teljesítmények értéket, és 638.224 eFt egyéb bevételt realizált. Az egyéb bevételekben került kimutatásra az önkormányzattól kapott 181.272 eFt ellátási szerződés szerinti támogatás, 15.000 eFt tűzifavásárlás támogatása, és 200 eFt karácsonyi ajándék vásárlásának támogatása. </w:t>
      </w:r>
    </w:p>
    <w:p w14:paraId="1442B0F0" w14:textId="663EC46A" w:rsidR="00DE689D" w:rsidRPr="00F14584" w:rsidRDefault="00DE689D"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ráfordítások összesen </w:t>
      </w:r>
      <w:r w:rsidR="000A1604" w:rsidRPr="00F14584">
        <w:rPr>
          <w:rFonts w:asciiTheme="minorHAnsi" w:hAnsiTheme="minorHAnsi" w:cstheme="minorHAnsi"/>
          <w:sz w:val="22"/>
          <w:szCs w:val="22"/>
        </w:rPr>
        <w:t>693.045</w:t>
      </w:r>
      <w:r w:rsidRPr="00F14584">
        <w:rPr>
          <w:rFonts w:asciiTheme="minorHAnsi" w:hAnsiTheme="minorHAnsi" w:cstheme="minorHAnsi"/>
          <w:sz w:val="22"/>
          <w:szCs w:val="22"/>
        </w:rPr>
        <w:t xml:space="preserve"> eFt volt, amelyből anyagjellegű ráfordítás 131.034 eFt, személyi jellegű ráfordítás 542.297 eFt, értékcsökkenési leírás 16.704 eFt, egyéb ráfordítás 3.010 eFt.</w:t>
      </w:r>
      <w:r w:rsidR="001E1B35" w:rsidRPr="00F14584">
        <w:rPr>
          <w:rFonts w:asciiTheme="minorHAnsi" w:hAnsiTheme="minorHAnsi" w:cstheme="minorHAnsi"/>
          <w:sz w:val="22"/>
          <w:szCs w:val="22"/>
        </w:rPr>
        <w:t xml:space="preserve"> A pénzügyi műveletek eredménye 13.000 eFt volt, továbbá 8 eFt adófizetési kötelezettség terhelte a Kft.-t.</w:t>
      </w:r>
    </w:p>
    <w:p w14:paraId="5D8A9BA3" w14:textId="24FFBD66" w:rsidR="00DE689D" w:rsidRPr="00F14584" w:rsidRDefault="00DE689D"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w:t>
      </w:r>
      <w:r w:rsidR="001E1B35" w:rsidRPr="00F14584">
        <w:rPr>
          <w:rFonts w:asciiTheme="minorHAnsi" w:hAnsiTheme="minorHAnsi" w:cstheme="minorHAnsi"/>
          <w:sz w:val="22"/>
          <w:szCs w:val="22"/>
        </w:rPr>
        <w:t>2024. évben</w:t>
      </w:r>
      <w:r w:rsidRPr="00F14584">
        <w:rPr>
          <w:rFonts w:asciiTheme="minorHAnsi" w:hAnsiTheme="minorHAnsi" w:cstheme="minorHAnsi"/>
          <w:sz w:val="22"/>
          <w:szCs w:val="22"/>
        </w:rPr>
        <w:t xml:space="preserve"> az adózott eredménye a társaságnak </w:t>
      </w:r>
      <w:r w:rsidR="001E1B35" w:rsidRPr="00F14584">
        <w:rPr>
          <w:rFonts w:asciiTheme="minorHAnsi" w:hAnsiTheme="minorHAnsi" w:cstheme="minorHAnsi"/>
          <w:sz w:val="22"/>
          <w:szCs w:val="22"/>
        </w:rPr>
        <w:t>16.713 eFt volt (2023. évi eredményük 22.180 eFt volt).</w:t>
      </w:r>
    </w:p>
    <w:p w14:paraId="6C40DEED" w14:textId="21B23C42" w:rsidR="00DE689D" w:rsidRPr="00F14584" w:rsidRDefault="00DE689D"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 mérlegfőösszege 2024. </w:t>
      </w:r>
      <w:r w:rsidR="000A1604" w:rsidRPr="00F14584">
        <w:rPr>
          <w:rFonts w:asciiTheme="minorHAnsi" w:hAnsiTheme="minorHAnsi" w:cstheme="minorHAnsi"/>
          <w:sz w:val="22"/>
          <w:szCs w:val="22"/>
        </w:rPr>
        <w:t>é</w:t>
      </w:r>
      <w:r w:rsidRPr="00F14584">
        <w:rPr>
          <w:rFonts w:asciiTheme="minorHAnsi" w:hAnsiTheme="minorHAnsi" w:cstheme="minorHAnsi"/>
          <w:sz w:val="22"/>
          <w:szCs w:val="22"/>
        </w:rPr>
        <w:t xml:space="preserve">vre vonatkozóan </w:t>
      </w:r>
      <w:r w:rsidR="000A1604" w:rsidRPr="00F14584">
        <w:rPr>
          <w:rFonts w:asciiTheme="minorHAnsi" w:hAnsiTheme="minorHAnsi" w:cstheme="minorHAnsi"/>
          <w:sz w:val="22"/>
          <w:szCs w:val="22"/>
        </w:rPr>
        <w:t>615.567</w:t>
      </w:r>
      <w:r w:rsidRPr="00F14584">
        <w:rPr>
          <w:rFonts w:asciiTheme="minorHAnsi" w:hAnsiTheme="minorHAnsi" w:cstheme="minorHAnsi"/>
          <w:sz w:val="22"/>
          <w:szCs w:val="22"/>
        </w:rPr>
        <w:t xml:space="preserve"> eFt.</w:t>
      </w:r>
    </w:p>
    <w:p w14:paraId="0FB5238F" w14:textId="77777777" w:rsidR="00DE689D" w:rsidRPr="00F14584" w:rsidRDefault="00DE689D" w:rsidP="00845C59">
      <w:pPr>
        <w:jc w:val="both"/>
        <w:rPr>
          <w:rFonts w:asciiTheme="minorHAnsi" w:hAnsiTheme="minorHAnsi" w:cstheme="minorHAnsi"/>
          <w:sz w:val="22"/>
          <w:szCs w:val="22"/>
        </w:rPr>
      </w:pPr>
    </w:p>
    <w:p w14:paraId="09B902FD" w14:textId="77777777" w:rsidR="009A29D1" w:rsidRPr="00F14584" w:rsidRDefault="009A29D1" w:rsidP="009A29D1">
      <w:pPr>
        <w:jc w:val="both"/>
        <w:rPr>
          <w:rFonts w:asciiTheme="minorHAnsi" w:hAnsiTheme="minorHAnsi" w:cstheme="minorHAnsi"/>
          <w:sz w:val="22"/>
          <w:szCs w:val="22"/>
        </w:rPr>
      </w:pPr>
      <w:r w:rsidRPr="00F14584">
        <w:rPr>
          <w:rFonts w:asciiTheme="minorHAnsi" w:hAnsiTheme="minorHAnsi" w:cstheme="minorHAnsi"/>
          <w:sz w:val="22"/>
          <w:szCs w:val="22"/>
        </w:rPr>
        <w:t xml:space="preserve">A felügyelőbizottság a társaság 2024. évi beszámolóját elfogadta. </w:t>
      </w:r>
    </w:p>
    <w:p w14:paraId="0D7764AA" w14:textId="77777777" w:rsidR="00556A08" w:rsidRPr="00F14584" w:rsidRDefault="00556A08" w:rsidP="00845C59">
      <w:pPr>
        <w:jc w:val="both"/>
        <w:rPr>
          <w:rFonts w:asciiTheme="minorHAnsi" w:hAnsiTheme="minorHAnsi" w:cstheme="minorHAnsi"/>
          <w:sz w:val="22"/>
          <w:szCs w:val="22"/>
        </w:rPr>
      </w:pPr>
    </w:p>
    <w:p w14:paraId="62C1309A" w14:textId="413F577D" w:rsidR="00556A08" w:rsidRPr="00F14584" w:rsidRDefault="00556A08" w:rsidP="00845C59">
      <w:pPr>
        <w:pStyle w:val="Listaszerbekezds"/>
        <w:numPr>
          <w:ilvl w:val="0"/>
          <w:numId w:val="18"/>
        </w:numPr>
        <w:jc w:val="both"/>
        <w:rPr>
          <w:rFonts w:asciiTheme="minorHAnsi" w:hAnsiTheme="minorHAnsi" w:cstheme="minorHAnsi"/>
          <w:b/>
          <w:bCs/>
          <w:sz w:val="22"/>
          <w:szCs w:val="22"/>
        </w:rPr>
      </w:pPr>
      <w:r w:rsidRPr="00F14584">
        <w:rPr>
          <w:rFonts w:asciiTheme="minorHAnsi" w:hAnsiTheme="minorHAnsi" w:cstheme="minorHAnsi"/>
          <w:b/>
          <w:bCs/>
          <w:sz w:val="22"/>
          <w:szCs w:val="22"/>
        </w:rPr>
        <w:t>Savaria Városfejlesztési Nonprofit Kft. (</w:t>
      </w:r>
      <w:r w:rsidR="00DE026D">
        <w:rPr>
          <w:rFonts w:asciiTheme="minorHAnsi" w:hAnsiTheme="minorHAnsi" w:cstheme="minorHAnsi"/>
          <w:b/>
          <w:bCs/>
          <w:sz w:val="22"/>
          <w:szCs w:val="22"/>
        </w:rPr>
        <w:t>17</w:t>
      </w:r>
      <w:r w:rsidRPr="00F14584">
        <w:rPr>
          <w:rFonts w:asciiTheme="minorHAnsi" w:hAnsiTheme="minorHAnsi" w:cstheme="minorHAnsi"/>
          <w:b/>
          <w:bCs/>
          <w:sz w:val="22"/>
          <w:szCs w:val="22"/>
        </w:rPr>
        <w:t>. számú melléklet)</w:t>
      </w:r>
    </w:p>
    <w:p w14:paraId="014F7269" w14:textId="77777777" w:rsidR="007E389A" w:rsidRPr="00F14584" w:rsidRDefault="007E389A" w:rsidP="00845C59">
      <w:pPr>
        <w:jc w:val="both"/>
        <w:rPr>
          <w:rFonts w:asciiTheme="minorHAnsi" w:hAnsiTheme="minorHAnsi" w:cstheme="minorHAnsi"/>
          <w:sz w:val="22"/>
          <w:szCs w:val="22"/>
        </w:rPr>
      </w:pPr>
    </w:p>
    <w:p w14:paraId="1D5BF787" w14:textId="282D5179" w:rsidR="005156E3" w:rsidRDefault="005156E3"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társaság szolgáltatásainak elsődleges </w:t>
      </w:r>
      <w:r w:rsidR="007A5EFC" w:rsidRPr="00F14584">
        <w:rPr>
          <w:rFonts w:asciiTheme="minorHAnsi" w:hAnsiTheme="minorHAnsi" w:cstheme="minorHAnsi"/>
          <w:bCs/>
          <w:sz w:val="22"/>
          <w:szCs w:val="22"/>
        </w:rPr>
        <w:t>megrendelője</w:t>
      </w:r>
      <w:r w:rsidRPr="00F14584">
        <w:rPr>
          <w:rFonts w:asciiTheme="minorHAnsi" w:hAnsiTheme="minorHAnsi" w:cstheme="minorHAnsi"/>
          <w:bCs/>
          <w:sz w:val="22"/>
          <w:szCs w:val="22"/>
        </w:rPr>
        <w:t xml:space="preserve"> a tulajdonos, Szombathely Megyei Jogú Város Önkormányzata, amely a Kft.-vel kötött megbízási szerződések alapján biztosítja a társaság mindenkori éves árbevételének legalább 80 %-át.</w:t>
      </w:r>
    </w:p>
    <w:p w14:paraId="4489EB0C" w14:textId="77777777" w:rsidR="00721FD5" w:rsidRPr="00F14584" w:rsidRDefault="00721FD5" w:rsidP="00845C59">
      <w:pPr>
        <w:jc w:val="both"/>
        <w:rPr>
          <w:rFonts w:asciiTheme="minorHAnsi" w:hAnsiTheme="minorHAnsi" w:cstheme="minorHAnsi"/>
          <w:bCs/>
          <w:sz w:val="22"/>
          <w:szCs w:val="22"/>
        </w:rPr>
      </w:pPr>
    </w:p>
    <w:p w14:paraId="19415A8C" w14:textId="77777777" w:rsidR="00721FD5" w:rsidRDefault="00721FD5" w:rsidP="00721FD5">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Az összes bevétel 107.867 eFt-ot tett ki, amelyből alapítói támogatás 80.000 eFt. </w:t>
      </w:r>
    </w:p>
    <w:p w14:paraId="53DB7E74" w14:textId="15F84E80" w:rsidR="00721FD5" w:rsidRDefault="00721FD5" w:rsidP="00F21B3B">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Az éves gazdálkodás során a ténylegesen felmerült működési kiadások, ráfordítások 110.147 eFt összeget jelentettek. A társaság éves személyi jellegű ráfordítása összesen 97.995 eFt, anyagjellegű ráfordítás 10.297 eFt, értékcsökkenési leírás 1.480 eFt, egyéb ráfordítás 375 eFt. </w:t>
      </w:r>
    </w:p>
    <w:p w14:paraId="4F47760C" w14:textId="43DD497C" w:rsidR="00F21B3B" w:rsidRPr="005B012D" w:rsidRDefault="005156E3" w:rsidP="00F21B3B">
      <w:pPr>
        <w:jc w:val="both"/>
        <w:rPr>
          <w:rFonts w:asciiTheme="minorHAnsi" w:hAnsiTheme="minorHAnsi" w:cstheme="minorHAnsi"/>
          <w:sz w:val="22"/>
          <w:szCs w:val="22"/>
        </w:rPr>
      </w:pPr>
      <w:r w:rsidRPr="00F14584">
        <w:rPr>
          <w:rFonts w:asciiTheme="minorHAnsi" w:hAnsiTheme="minorHAnsi" w:cstheme="minorHAnsi"/>
          <w:bCs/>
          <w:sz w:val="22"/>
          <w:szCs w:val="22"/>
        </w:rPr>
        <w:t xml:space="preserve">A társaság a 2024. évet </w:t>
      </w:r>
      <w:r w:rsidR="007A5EFC" w:rsidRPr="00F14584">
        <w:rPr>
          <w:rFonts w:asciiTheme="minorHAnsi" w:hAnsiTheme="minorHAnsi" w:cstheme="minorHAnsi"/>
          <w:bCs/>
          <w:sz w:val="22"/>
          <w:szCs w:val="22"/>
        </w:rPr>
        <w:t>8</w:t>
      </w:r>
      <w:r w:rsidRPr="00F14584">
        <w:rPr>
          <w:rFonts w:asciiTheme="minorHAnsi" w:hAnsiTheme="minorHAnsi" w:cstheme="minorHAnsi"/>
          <w:bCs/>
          <w:sz w:val="22"/>
          <w:szCs w:val="22"/>
        </w:rPr>
        <w:t>5.734 eFt mérlegfőösszeggel, és -2.280 eFt eredménnyel zárta. A negatív eredmény az EU támogatások elszámolásainak évek között</w:t>
      </w:r>
      <w:r w:rsidR="00A81D32">
        <w:rPr>
          <w:rFonts w:asciiTheme="minorHAnsi" w:hAnsiTheme="minorHAnsi" w:cstheme="minorHAnsi"/>
          <w:bCs/>
          <w:sz w:val="22"/>
          <w:szCs w:val="22"/>
        </w:rPr>
        <w:t>i</w:t>
      </w:r>
      <w:r w:rsidRPr="00F14584">
        <w:rPr>
          <w:rFonts w:asciiTheme="minorHAnsi" w:hAnsiTheme="minorHAnsi" w:cstheme="minorHAnsi"/>
          <w:bCs/>
          <w:sz w:val="22"/>
          <w:szCs w:val="22"/>
        </w:rPr>
        <w:t xml:space="preserve"> áthúzódásából adódik. </w:t>
      </w:r>
      <w:r w:rsidR="00F21B3B" w:rsidRPr="005B012D">
        <w:rPr>
          <w:rFonts w:asciiTheme="minorHAnsi" w:hAnsiTheme="minorHAnsi" w:cstheme="minorHAnsi"/>
          <w:sz w:val="22"/>
          <w:szCs w:val="22"/>
        </w:rPr>
        <w:t xml:space="preserve">A veszteség rendezése tulajdonosi beavatkozást nem igényel, javaslom annak az eredménytartalék terhére történő elszámolását. </w:t>
      </w:r>
    </w:p>
    <w:p w14:paraId="3064B4C2" w14:textId="77777777" w:rsidR="005156E3" w:rsidRPr="00F14584" w:rsidRDefault="005156E3" w:rsidP="00845C59">
      <w:pPr>
        <w:jc w:val="both"/>
        <w:rPr>
          <w:rFonts w:asciiTheme="minorHAnsi" w:hAnsiTheme="minorHAnsi" w:cstheme="minorHAnsi"/>
          <w:bCs/>
          <w:sz w:val="22"/>
          <w:szCs w:val="22"/>
        </w:rPr>
      </w:pPr>
    </w:p>
    <w:p w14:paraId="227755F0" w14:textId="77777777" w:rsidR="005156E3" w:rsidRPr="00F14584" w:rsidRDefault="005156E3" w:rsidP="00845C59">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felügyelőbizottság javaslatára javaslom a Ptk. 3:117. § szerinti, az előző üzleti évben kifejtett ügyvezetési tevékenység megfelelőségét megállapító felmentvény megadását az ügyvezetőnek. </w:t>
      </w:r>
    </w:p>
    <w:p w14:paraId="1C536231" w14:textId="77777777" w:rsidR="00B94BA9" w:rsidRPr="00F14584" w:rsidRDefault="00B94BA9" w:rsidP="00845C59">
      <w:pPr>
        <w:jc w:val="both"/>
        <w:rPr>
          <w:rFonts w:asciiTheme="minorHAnsi" w:hAnsiTheme="minorHAnsi" w:cstheme="minorHAnsi"/>
          <w:sz w:val="22"/>
          <w:szCs w:val="22"/>
        </w:rPr>
      </w:pPr>
    </w:p>
    <w:p w14:paraId="7E17197A" w14:textId="6F489965" w:rsidR="00B94BA9" w:rsidRPr="00F14584" w:rsidRDefault="00B94BA9"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felügyelőbizottság a társaság 2024. évi beszámolóját elfogadta. </w:t>
      </w:r>
    </w:p>
    <w:p w14:paraId="5F563786" w14:textId="77777777" w:rsidR="007E389A" w:rsidRPr="00F14584" w:rsidRDefault="007E389A" w:rsidP="00845C59">
      <w:pPr>
        <w:jc w:val="both"/>
        <w:rPr>
          <w:rFonts w:asciiTheme="minorHAnsi" w:hAnsiTheme="minorHAnsi" w:cstheme="minorHAnsi"/>
          <w:sz w:val="22"/>
          <w:szCs w:val="22"/>
        </w:rPr>
      </w:pPr>
    </w:p>
    <w:p w14:paraId="3FDB7990" w14:textId="0F34FD92" w:rsidR="007E389A" w:rsidRPr="00F14584" w:rsidRDefault="007E389A" w:rsidP="00845C59">
      <w:pPr>
        <w:pStyle w:val="Listaszerbekezds"/>
        <w:numPr>
          <w:ilvl w:val="0"/>
          <w:numId w:val="18"/>
        </w:numPr>
        <w:jc w:val="both"/>
        <w:rPr>
          <w:rFonts w:asciiTheme="minorHAnsi" w:hAnsiTheme="minorHAnsi" w:cstheme="minorHAnsi"/>
          <w:b/>
          <w:bCs/>
          <w:sz w:val="22"/>
          <w:szCs w:val="22"/>
        </w:rPr>
      </w:pPr>
      <w:r w:rsidRPr="00F14584">
        <w:rPr>
          <w:rFonts w:asciiTheme="minorHAnsi" w:hAnsiTheme="minorHAnsi" w:cstheme="minorHAnsi"/>
          <w:b/>
          <w:bCs/>
          <w:sz w:val="22"/>
          <w:szCs w:val="22"/>
        </w:rPr>
        <w:t>Szombathelyi Sportközpont és Sportiskola Nonprofit Kft. (</w:t>
      </w:r>
      <w:r w:rsidR="00DE026D">
        <w:rPr>
          <w:rFonts w:asciiTheme="minorHAnsi" w:hAnsiTheme="minorHAnsi" w:cstheme="minorHAnsi"/>
          <w:b/>
          <w:bCs/>
          <w:sz w:val="22"/>
          <w:szCs w:val="22"/>
        </w:rPr>
        <w:t>18</w:t>
      </w:r>
      <w:r w:rsidRPr="00F14584">
        <w:rPr>
          <w:rFonts w:asciiTheme="minorHAnsi" w:hAnsiTheme="minorHAnsi" w:cstheme="minorHAnsi"/>
          <w:b/>
          <w:bCs/>
          <w:sz w:val="22"/>
          <w:szCs w:val="22"/>
        </w:rPr>
        <w:t>. számú melléklet)</w:t>
      </w:r>
    </w:p>
    <w:p w14:paraId="0C755AFB" w14:textId="52EE8712" w:rsidR="007E389A" w:rsidRPr="00F14584" w:rsidRDefault="007E389A" w:rsidP="00D50DB1">
      <w:pPr>
        <w:jc w:val="both"/>
        <w:rPr>
          <w:rFonts w:asciiTheme="minorHAnsi" w:hAnsiTheme="minorHAnsi" w:cstheme="minorHAnsi"/>
          <w:sz w:val="22"/>
          <w:szCs w:val="22"/>
        </w:rPr>
      </w:pPr>
    </w:p>
    <w:p w14:paraId="7B179144" w14:textId="3BD69C90" w:rsidR="007E389A" w:rsidRPr="00F14584" w:rsidRDefault="007E389A" w:rsidP="00D50DB1">
      <w:pPr>
        <w:pStyle w:val="Szvegtrzsbehzssal3"/>
        <w:spacing w:after="0"/>
        <w:ind w:left="0"/>
        <w:jc w:val="both"/>
        <w:rPr>
          <w:rFonts w:asciiTheme="minorHAnsi" w:hAnsiTheme="minorHAnsi" w:cstheme="minorHAnsi"/>
          <w:bCs/>
          <w:sz w:val="22"/>
          <w:szCs w:val="22"/>
        </w:rPr>
      </w:pPr>
      <w:r w:rsidRPr="00F14584">
        <w:rPr>
          <w:rFonts w:asciiTheme="minorHAnsi" w:hAnsiTheme="minorHAnsi" w:cstheme="minorHAnsi"/>
          <w:sz w:val="22"/>
          <w:szCs w:val="22"/>
        </w:rPr>
        <w:t>A társaság – a Közgyűlés 157/2018.</w:t>
      </w:r>
      <w:r w:rsidR="00CA5F32" w:rsidRPr="00F14584">
        <w:rPr>
          <w:rFonts w:asciiTheme="minorHAnsi" w:hAnsiTheme="minorHAnsi" w:cstheme="minorHAnsi"/>
          <w:sz w:val="22"/>
          <w:szCs w:val="22"/>
        </w:rPr>
        <w:t xml:space="preserve"> </w:t>
      </w:r>
      <w:r w:rsidRPr="00F14584">
        <w:rPr>
          <w:rFonts w:asciiTheme="minorHAnsi" w:hAnsiTheme="minorHAnsi" w:cstheme="minorHAnsi"/>
          <w:sz w:val="22"/>
          <w:szCs w:val="22"/>
        </w:rPr>
        <w:t>(VI.25.) Kgy. sz. határozata alapján – 2018. július 1. napjától eltérő üzleti év alkalmazását vezette be, amely szerint az üzleti év a</w:t>
      </w:r>
      <w:r w:rsidRPr="00F14584">
        <w:rPr>
          <w:rFonts w:asciiTheme="minorHAnsi" w:hAnsiTheme="minorHAnsi" w:cstheme="minorHAnsi"/>
          <w:bCs/>
          <w:sz w:val="22"/>
          <w:szCs w:val="22"/>
        </w:rPr>
        <w:t xml:space="preserve"> számvitelről szóló 2000. évi C. törvény 11. §-ban meghatározottak alapján a naptári évtől eltérően július 1-től június 30-ig terjedő időszak. </w:t>
      </w:r>
      <w:r w:rsidRPr="00F14584">
        <w:rPr>
          <w:rFonts w:asciiTheme="minorHAnsi" w:hAnsiTheme="minorHAnsi" w:cstheme="minorHAnsi"/>
          <w:sz w:val="22"/>
          <w:szCs w:val="22"/>
        </w:rPr>
        <w:t>Emiatt a Kft. jelen előterjesztésben a társaság a 202</w:t>
      </w:r>
      <w:r w:rsidR="00E11FC4" w:rsidRPr="00F14584">
        <w:rPr>
          <w:rFonts w:asciiTheme="minorHAnsi" w:hAnsiTheme="minorHAnsi" w:cstheme="minorHAnsi"/>
          <w:sz w:val="22"/>
          <w:szCs w:val="22"/>
        </w:rPr>
        <w:t>4</w:t>
      </w:r>
      <w:r w:rsidRPr="00F14584">
        <w:rPr>
          <w:rFonts w:asciiTheme="minorHAnsi" w:hAnsiTheme="minorHAnsi" w:cstheme="minorHAnsi"/>
          <w:sz w:val="22"/>
          <w:szCs w:val="22"/>
        </w:rPr>
        <w:t>/202</w:t>
      </w:r>
      <w:r w:rsidR="00E11FC4" w:rsidRPr="00F14584">
        <w:rPr>
          <w:rFonts w:asciiTheme="minorHAnsi" w:hAnsiTheme="minorHAnsi" w:cstheme="minorHAnsi"/>
          <w:sz w:val="22"/>
          <w:szCs w:val="22"/>
        </w:rPr>
        <w:t>5</w:t>
      </w:r>
      <w:r w:rsidRPr="00F14584">
        <w:rPr>
          <w:rFonts w:asciiTheme="minorHAnsi" w:hAnsiTheme="minorHAnsi" w:cstheme="minorHAnsi"/>
          <w:sz w:val="22"/>
          <w:szCs w:val="22"/>
        </w:rPr>
        <w:t>-</w:t>
      </w:r>
      <w:r w:rsidR="00A81D32">
        <w:rPr>
          <w:rFonts w:asciiTheme="minorHAnsi" w:hAnsiTheme="minorHAnsi" w:cstheme="minorHAnsi"/>
          <w:sz w:val="22"/>
          <w:szCs w:val="22"/>
        </w:rPr>
        <w:t>ö</w:t>
      </w:r>
      <w:r w:rsidRPr="00F14584">
        <w:rPr>
          <w:rFonts w:asciiTheme="minorHAnsi" w:hAnsiTheme="minorHAnsi" w:cstheme="minorHAnsi"/>
          <w:sz w:val="22"/>
          <w:szCs w:val="22"/>
        </w:rPr>
        <w:t>s üzleti év I. félévi gazdálkodásáról szóló, féléves beszámolót terjesztette elő.</w:t>
      </w:r>
    </w:p>
    <w:p w14:paraId="4E465429" w14:textId="77777777" w:rsidR="007E389A" w:rsidRPr="00F14584" w:rsidRDefault="007E389A" w:rsidP="00D50DB1">
      <w:pPr>
        <w:jc w:val="both"/>
        <w:rPr>
          <w:rFonts w:asciiTheme="minorHAnsi" w:hAnsiTheme="minorHAnsi" w:cstheme="minorHAnsi"/>
          <w:sz w:val="22"/>
          <w:szCs w:val="22"/>
        </w:rPr>
      </w:pPr>
    </w:p>
    <w:p w14:paraId="6F98F834" w14:textId="0BF12B02" w:rsidR="00D50DB1" w:rsidRPr="00F14584" w:rsidRDefault="00D50DB1" w:rsidP="00D50DB1">
      <w:pPr>
        <w:pStyle w:val="Szvegtrzsbehzssal3"/>
        <w:spacing w:after="0"/>
        <w:ind w:left="0"/>
        <w:jc w:val="both"/>
        <w:rPr>
          <w:rFonts w:asciiTheme="minorHAnsi" w:hAnsiTheme="minorHAnsi" w:cstheme="minorHAnsi"/>
          <w:sz w:val="22"/>
          <w:szCs w:val="22"/>
        </w:rPr>
      </w:pPr>
      <w:r w:rsidRPr="00F14584">
        <w:rPr>
          <w:rFonts w:asciiTheme="minorHAnsi" w:hAnsiTheme="minorHAnsi" w:cstheme="minorHAnsi"/>
          <w:sz w:val="22"/>
          <w:szCs w:val="22"/>
        </w:rPr>
        <w:t xml:space="preserve">A Kft. 108.927 eFt árbevételt ért el, az egyéb bevételek összege 265.631 eFt volt, pénzügyi műveletek bevétele 1.286 eFt. </w:t>
      </w:r>
    </w:p>
    <w:p w14:paraId="5A76C605" w14:textId="3D67B2AD" w:rsidR="00D50DB1" w:rsidRPr="00F14584" w:rsidRDefault="00D50DB1" w:rsidP="00D50DB1">
      <w:pPr>
        <w:jc w:val="both"/>
        <w:rPr>
          <w:rFonts w:asciiTheme="minorHAnsi" w:hAnsiTheme="minorHAnsi" w:cstheme="minorHAnsi"/>
          <w:bCs/>
          <w:sz w:val="22"/>
          <w:szCs w:val="22"/>
        </w:rPr>
      </w:pPr>
      <w:r w:rsidRPr="00F14584">
        <w:rPr>
          <w:rFonts w:asciiTheme="minorHAnsi" w:hAnsiTheme="minorHAnsi" w:cstheme="minorHAnsi"/>
          <w:sz w:val="22"/>
          <w:szCs w:val="22"/>
        </w:rPr>
        <w:t xml:space="preserve">A 2024/2025. I. félévi kiadások együttes összege 368.039 eFt volt, amelyből 146.383 eFt anyagjellegű ráfordítás, 192.016 eFt személyi jellegű kiadás, 26.803 eFt értékcsökkenési leírás, 2.830 eFt egyéb ráfordítás és 7 eFt pénzügyi ráfordítás. </w:t>
      </w:r>
    </w:p>
    <w:p w14:paraId="199793A6" w14:textId="10EC5CD1" w:rsidR="00D50DB1" w:rsidRPr="00F14584" w:rsidRDefault="00D50DB1" w:rsidP="00D50DB1">
      <w:pPr>
        <w:pStyle w:val="Szvegtrzsbehzssal3"/>
        <w:spacing w:after="0"/>
        <w:ind w:left="0"/>
        <w:jc w:val="both"/>
        <w:rPr>
          <w:rFonts w:asciiTheme="minorHAnsi" w:hAnsiTheme="minorHAnsi" w:cstheme="minorHAnsi"/>
          <w:sz w:val="22"/>
          <w:szCs w:val="22"/>
        </w:rPr>
      </w:pPr>
      <w:r w:rsidRPr="00F14584">
        <w:rPr>
          <w:rFonts w:asciiTheme="minorHAnsi" w:hAnsiTheme="minorHAnsi" w:cstheme="minorHAnsi"/>
          <w:sz w:val="22"/>
          <w:szCs w:val="22"/>
        </w:rPr>
        <w:t>Összességében a társaság 2024/2025.</w:t>
      </w:r>
      <w:r w:rsidR="00A81D32" w:rsidRPr="00A81D32">
        <w:rPr>
          <w:rFonts w:asciiTheme="minorHAnsi" w:hAnsiTheme="minorHAnsi" w:cstheme="minorHAnsi"/>
          <w:sz w:val="22"/>
          <w:szCs w:val="22"/>
        </w:rPr>
        <w:t xml:space="preserve"> </w:t>
      </w:r>
      <w:r w:rsidR="00A81D32">
        <w:rPr>
          <w:rFonts w:asciiTheme="minorHAnsi" w:hAnsiTheme="minorHAnsi" w:cstheme="minorHAnsi"/>
          <w:sz w:val="22"/>
          <w:szCs w:val="22"/>
        </w:rPr>
        <w:t>üzleti év</w:t>
      </w:r>
      <w:r w:rsidRPr="00F14584">
        <w:rPr>
          <w:rFonts w:asciiTheme="minorHAnsi" w:hAnsiTheme="minorHAnsi" w:cstheme="minorHAnsi"/>
          <w:sz w:val="22"/>
          <w:szCs w:val="22"/>
        </w:rPr>
        <w:t xml:space="preserve"> I. félévi beszámolója 1.189.395 eFt mérlegfőösszeget és 7.</w:t>
      </w:r>
      <w:r w:rsidR="00BA4D2F" w:rsidRPr="00F14584">
        <w:rPr>
          <w:rFonts w:asciiTheme="minorHAnsi" w:hAnsiTheme="minorHAnsi" w:cstheme="minorHAnsi"/>
          <w:sz w:val="22"/>
          <w:szCs w:val="22"/>
        </w:rPr>
        <w:t xml:space="preserve">805 </w:t>
      </w:r>
      <w:r w:rsidRPr="00F14584">
        <w:rPr>
          <w:rFonts w:asciiTheme="minorHAnsi" w:hAnsiTheme="minorHAnsi" w:cstheme="minorHAnsi"/>
          <w:sz w:val="22"/>
          <w:szCs w:val="22"/>
        </w:rPr>
        <w:t xml:space="preserve">eFt adózott eredményt mutat. </w:t>
      </w:r>
    </w:p>
    <w:p w14:paraId="26236477" w14:textId="77777777" w:rsidR="00FE3104" w:rsidRPr="00F14584" w:rsidRDefault="00FE3104" w:rsidP="00D50DB1">
      <w:pPr>
        <w:pStyle w:val="Szvegtrzsbehzssal3"/>
        <w:spacing w:after="0"/>
        <w:ind w:left="0"/>
        <w:jc w:val="both"/>
        <w:rPr>
          <w:rFonts w:asciiTheme="minorHAnsi" w:hAnsiTheme="minorHAnsi" w:cstheme="minorHAnsi"/>
          <w:sz w:val="22"/>
          <w:szCs w:val="22"/>
        </w:rPr>
      </w:pPr>
    </w:p>
    <w:p w14:paraId="6707F502" w14:textId="7367A55A" w:rsidR="00D50DB1" w:rsidRPr="00F14584" w:rsidRDefault="00D50DB1" w:rsidP="00D50DB1">
      <w:pPr>
        <w:tabs>
          <w:tab w:val="left" w:pos="6795"/>
        </w:tabs>
        <w:jc w:val="both"/>
        <w:rPr>
          <w:rFonts w:asciiTheme="minorHAnsi" w:hAnsiTheme="minorHAnsi" w:cstheme="minorHAnsi"/>
          <w:sz w:val="22"/>
          <w:szCs w:val="22"/>
        </w:rPr>
      </w:pPr>
      <w:r w:rsidRPr="00F14584">
        <w:rPr>
          <w:rFonts w:asciiTheme="minorHAnsi" w:hAnsiTheme="minorHAnsi" w:cstheme="minorHAnsi"/>
          <w:sz w:val="22"/>
          <w:szCs w:val="22"/>
        </w:rPr>
        <w:t>A felügyelőbizottság a 2024/2025.</w:t>
      </w:r>
      <w:r w:rsidR="00A81D32">
        <w:rPr>
          <w:rFonts w:asciiTheme="minorHAnsi" w:hAnsiTheme="minorHAnsi" w:cstheme="minorHAnsi"/>
          <w:sz w:val="22"/>
          <w:szCs w:val="22"/>
        </w:rPr>
        <w:t xml:space="preserve"> üzleti év</w:t>
      </w:r>
      <w:r w:rsidRPr="00F14584">
        <w:rPr>
          <w:rFonts w:asciiTheme="minorHAnsi" w:hAnsiTheme="minorHAnsi" w:cstheme="minorHAnsi"/>
          <w:sz w:val="22"/>
          <w:szCs w:val="22"/>
        </w:rPr>
        <w:t xml:space="preserve"> I. félévi beszámoló</w:t>
      </w:r>
      <w:r w:rsidR="00A81D32">
        <w:rPr>
          <w:rFonts w:asciiTheme="minorHAnsi" w:hAnsiTheme="minorHAnsi" w:cstheme="minorHAnsi"/>
          <w:sz w:val="22"/>
          <w:szCs w:val="22"/>
        </w:rPr>
        <w:t>já</w:t>
      </w:r>
      <w:r w:rsidRPr="00F14584">
        <w:rPr>
          <w:rFonts w:asciiTheme="minorHAnsi" w:hAnsiTheme="minorHAnsi" w:cstheme="minorHAnsi"/>
          <w:sz w:val="22"/>
          <w:szCs w:val="22"/>
        </w:rPr>
        <w:t>t elfogadta.</w:t>
      </w:r>
      <w:r w:rsidRPr="00F14584">
        <w:rPr>
          <w:rFonts w:asciiTheme="minorHAnsi" w:hAnsiTheme="minorHAnsi" w:cstheme="minorHAnsi"/>
          <w:sz w:val="22"/>
          <w:szCs w:val="22"/>
        </w:rPr>
        <w:tab/>
      </w:r>
    </w:p>
    <w:p w14:paraId="3C83AE49" w14:textId="77777777" w:rsidR="00556A08" w:rsidRPr="00F14584" w:rsidRDefault="00556A08" w:rsidP="00845C59">
      <w:pPr>
        <w:jc w:val="both"/>
        <w:rPr>
          <w:rFonts w:asciiTheme="minorHAnsi" w:hAnsiTheme="minorHAnsi" w:cstheme="minorHAnsi"/>
          <w:sz w:val="22"/>
          <w:szCs w:val="22"/>
        </w:rPr>
      </w:pPr>
    </w:p>
    <w:p w14:paraId="28727BAF" w14:textId="69A52845" w:rsidR="00556A08" w:rsidRPr="00F14584" w:rsidRDefault="00556A08" w:rsidP="00845C59">
      <w:pPr>
        <w:pStyle w:val="Listaszerbekezds"/>
        <w:numPr>
          <w:ilvl w:val="0"/>
          <w:numId w:val="18"/>
        </w:numPr>
        <w:jc w:val="both"/>
        <w:rPr>
          <w:rFonts w:asciiTheme="minorHAnsi" w:hAnsiTheme="minorHAnsi" w:cstheme="minorHAnsi"/>
          <w:b/>
          <w:bCs/>
          <w:sz w:val="22"/>
          <w:szCs w:val="22"/>
        </w:rPr>
      </w:pPr>
      <w:r w:rsidRPr="00F14584">
        <w:rPr>
          <w:rFonts w:asciiTheme="minorHAnsi" w:hAnsiTheme="minorHAnsi" w:cstheme="minorHAnsi"/>
          <w:b/>
          <w:bCs/>
          <w:sz w:val="22"/>
          <w:szCs w:val="22"/>
        </w:rPr>
        <w:t>Szombathelyi Parkfenntartási Kft. (</w:t>
      </w:r>
      <w:r w:rsidR="00DE026D">
        <w:rPr>
          <w:rFonts w:asciiTheme="minorHAnsi" w:hAnsiTheme="minorHAnsi" w:cstheme="minorHAnsi"/>
          <w:b/>
          <w:bCs/>
          <w:sz w:val="22"/>
          <w:szCs w:val="22"/>
        </w:rPr>
        <w:t>19</w:t>
      </w:r>
      <w:r w:rsidRPr="00F14584">
        <w:rPr>
          <w:rFonts w:asciiTheme="minorHAnsi" w:hAnsiTheme="minorHAnsi" w:cstheme="minorHAnsi"/>
          <w:b/>
          <w:bCs/>
          <w:sz w:val="22"/>
          <w:szCs w:val="22"/>
        </w:rPr>
        <w:t>. számú melléklet)</w:t>
      </w:r>
    </w:p>
    <w:p w14:paraId="4AFFA617" w14:textId="77777777" w:rsidR="00556A08" w:rsidRPr="00F14584" w:rsidRDefault="00556A08" w:rsidP="00845C59">
      <w:pPr>
        <w:jc w:val="both"/>
        <w:rPr>
          <w:rFonts w:asciiTheme="minorHAnsi" w:hAnsiTheme="minorHAnsi" w:cstheme="minorHAnsi"/>
          <w:sz w:val="22"/>
          <w:szCs w:val="22"/>
        </w:rPr>
      </w:pPr>
    </w:p>
    <w:p w14:paraId="717FE079" w14:textId="6A8782C3" w:rsidR="006A3D0A" w:rsidRPr="00F14584" w:rsidRDefault="006A3D0A"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társaságnak 2024. évben 701.852 eFt nettó árbevétele keletkezett, valamint 3.045 eFt egyéb bevételt számolt el.  </w:t>
      </w:r>
    </w:p>
    <w:p w14:paraId="51D367A2" w14:textId="7FA4773E" w:rsidR="006A3D0A" w:rsidRPr="00F14584" w:rsidRDefault="006A3D0A" w:rsidP="00845C59">
      <w:pPr>
        <w:jc w:val="both"/>
        <w:rPr>
          <w:rFonts w:asciiTheme="minorHAnsi" w:hAnsiTheme="minorHAnsi" w:cstheme="minorHAnsi"/>
          <w:sz w:val="22"/>
          <w:szCs w:val="22"/>
        </w:rPr>
      </w:pPr>
      <w:r w:rsidRPr="00F14584">
        <w:rPr>
          <w:rFonts w:asciiTheme="minorHAnsi" w:hAnsiTheme="minorHAnsi" w:cstheme="minorHAnsi"/>
          <w:sz w:val="22"/>
          <w:szCs w:val="22"/>
        </w:rPr>
        <w:t>Anyagjellegű ráfordítások összege 274.173 eFt</w:t>
      </w:r>
      <w:r w:rsidR="00845C59" w:rsidRPr="00F14584">
        <w:rPr>
          <w:rFonts w:asciiTheme="minorHAnsi" w:hAnsiTheme="minorHAnsi" w:cstheme="minorHAnsi"/>
          <w:sz w:val="22"/>
          <w:szCs w:val="22"/>
        </w:rPr>
        <w:t>, a</w:t>
      </w:r>
      <w:r w:rsidRPr="00F14584">
        <w:rPr>
          <w:rFonts w:asciiTheme="minorHAnsi" w:hAnsiTheme="minorHAnsi" w:cstheme="minorHAnsi"/>
          <w:sz w:val="22"/>
          <w:szCs w:val="22"/>
        </w:rPr>
        <w:t xml:space="preserve"> személyi jellegű ráfordítás összege </w:t>
      </w:r>
      <w:r w:rsidR="00845C59" w:rsidRPr="00F14584">
        <w:rPr>
          <w:rFonts w:asciiTheme="minorHAnsi" w:hAnsiTheme="minorHAnsi" w:cstheme="minorHAnsi"/>
          <w:sz w:val="22"/>
          <w:szCs w:val="22"/>
        </w:rPr>
        <w:t>374.102</w:t>
      </w:r>
      <w:r w:rsidRPr="00F14584">
        <w:rPr>
          <w:rFonts w:asciiTheme="minorHAnsi" w:hAnsiTheme="minorHAnsi" w:cstheme="minorHAnsi"/>
          <w:sz w:val="22"/>
          <w:szCs w:val="22"/>
        </w:rPr>
        <w:t xml:space="preserve"> eFt</w:t>
      </w:r>
      <w:r w:rsidR="00845C59" w:rsidRPr="00F14584">
        <w:rPr>
          <w:rFonts w:asciiTheme="minorHAnsi" w:hAnsiTheme="minorHAnsi" w:cstheme="minorHAnsi"/>
          <w:sz w:val="22"/>
          <w:szCs w:val="22"/>
        </w:rPr>
        <w:t>, é</w:t>
      </w:r>
      <w:r w:rsidRPr="00F14584">
        <w:rPr>
          <w:rFonts w:asciiTheme="minorHAnsi" w:hAnsiTheme="minorHAnsi" w:cstheme="minorHAnsi"/>
          <w:sz w:val="22"/>
          <w:szCs w:val="22"/>
        </w:rPr>
        <w:t xml:space="preserve">rtékcsökkenési leírás összege </w:t>
      </w:r>
      <w:r w:rsidR="00845C59" w:rsidRPr="00F14584">
        <w:rPr>
          <w:rFonts w:asciiTheme="minorHAnsi" w:hAnsiTheme="minorHAnsi" w:cstheme="minorHAnsi"/>
          <w:sz w:val="22"/>
          <w:szCs w:val="22"/>
        </w:rPr>
        <w:t xml:space="preserve">29.582 </w:t>
      </w:r>
      <w:r w:rsidRPr="00F14584">
        <w:rPr>
          <w:rFonts w:asciiTheme="minorHAnsi" w:hAnsiTheme="minorHAnsi" w:cstheme="minorHAnsi"/>
          <w:sz w:val="22"/>
          <w:szCs w:val="22"/>
        </w:rPr>
        <w:t xml:space="preserve">eFt, egyéb ráfordítások (helyi iparűzési adó, gépjárműadó, illeték, kamarai tagdíjak) összege </w:t>
      </w:r>
      <w:r w:rsidR="00845C59" w:rsidRPr="00F14584">
        <w:rPr>
          <w:rFonts w:asciiTheme="minorHAnsi" w:hAnsiTheme="minorHAnsi" w:cstheme="minorHAnsi"/>
          <w:sz w:val="22"/>
          <w:szCs w:val="22"/>
        </w:rPr>
        <w:t>14.931</w:t>
      </w:r>
      <w:r w:rsidRPr="00F14584">
        <w:rPr>
          <w:rFonts w:asciiTheme="minorHAnsi" w:hAnsiTheme="minorHAnsi" w:cstheme="minorHAnsi"/>
          <w:sz w:val="22"/>
          <w:szCs w:val="22"/>
        </w:rPr>
        <w:t xml:space="preserve"> eFt</w:t>
      </w:r>
      <w:r w:rsidR="00845C59" w:rsidRPr="00F14584">
        <w:rPr>
          <w:rFonts w:asciiTheme="minorHAnsi" w:hAnsiTheme="minorHAnsi" w:cstheme="minorHAnsi"/>
          <w:sz w:val="22"/>
          <w:szCs w:val="22"/>
        </w:rPr>
        <w:t xml:space="preserve"> volt. </w:t>
      </w:r>
      <w:r w:rsidR="00C1046D" w:rsidRPr="00F14584">
        <w:rPr>
          <w:rFonts w:asciiTheme="minorHAnsi" w:hAnsiTheme="minorHAnsi" w:cstheme="minorHAnsi"/>
          <w:sz w:val="22"/>
          <w:szCs w:val="22"/>
        </w:rPr>
        <w:t>A pénzügyi műveletek eredménye -6 eFt volt, továbbá 650 eFt adófizetési kötelezettség terhelte a Kft.-t.</w:t>
      </w:r>
    </w:p>
    <w:p w14:paraId="363B9E6C" w14:textId="0D61DC42" w:rsidR="006A3D0A" w:rsidRPr="00F14584" w:rsidRDefault="006A3D0A" w:rsidP="00845C59">
      <w:pPr>
        <w:jc w:val="both"/>
        <w:rPr>
          <w:rFonts w:asciiTheme="minorHAnsi" w:hAnsiTheme="minorHAnsi" w:cstheme="minorHAnsi"/>
          <w:sz w:val="22"/>
          <w:szCs w:val="22"/>
        </w:rPr>
      </w:pPr>
      <w:r w:rsidRPr="00F14584">
        <w:rPr>
          <w:rFonts w:asciiTheme="minorHAnsi" w:hAnsiTheme="minorHAnsi" w:cstheme="minorHAnsi"/>
          <w:sz w:val="22"/>
          <w:szCs w:val="22"/>
        </w:rPr>
        <w:t>A társaság 202</w:t>
      </w:r>
      <w:r w:rsidR="00845C59" w:rsidRPr="00F14584">
        <w:rPr>
          <w:rFonts w:asciiTheme="minorHAnsi" w:hAnsiTheme="minorHAnsi" w:cstheme="minorHAnsi"/>
          <w:sz w:val="22"/>
          <w:szCs w:val="22"/>
        </w:rPr>
        <w:t>4</w:t>
      </w:r>
      <w:r w:rsidRPr="00F14584">
        <w:rPr>
          <w:rFonts w:asciiTheme="minorHAnsi" w:hAnsiTheme="minorHAnsi" w:cstheme="minorHAnsi"/>
          <w:sz w:val="22"/>
          <w:szCs w:val="22"/>
        </w:rPr>
        <w:t xml:space="preserve">. évi mérlegfőösszege </w:t>
      </w:r>
      <w:r w:rsidR="00845C59" w:rsidRPr="00F14584">
        <w:rPr>
          <w:rFonts w:asciiTheme="minorHAnsi" w:hAnsiTheme="minorHAnsi" w:cstheme="minorHAnsi"/>
          <w:sz w:val="22"/>
          <w:szCs w:val="22"/>
        </w:rPr>
        <w:t>273.271</w:t>
      </w:r>
      <w:r w:rsidRPr="00F14584">
        <w:rPr>
          <w:rFonts w:asciiTheme="minorHAnsi" w:hAnsiTheme="minorHAnsi" w:cstheme="minorHAnsi"/>
          <w:sz w:val="22"/>
          <w:szCs w:val="22"/>
        </w:rPr>
        <w:t xml:space="preserve"> eFt, adózott eredménye </w:t>
      </w:r>
      <w:r w:rsidR="00845C59" w:rsidRPr="00F14584">
        <w:rPr>
          <w:rFonts w:asciiTheme="minorHAnsi" w:hAnsiTheme="minorHAnsi" w:cstheme="minorHAnsi"/>
          <w:sz w:val="22"/>
          <w:szCs w:val="22"/>
        </w:rPr>
        <w:t>11.453</w:t>
      </w:r>
      <w:r w:rsidRPr="00F14584">
        <w:rPr>
          <w:rFonts w:asciiTheme="minorHAnsi" w:hAnsiTheme="minorHAnsi" w:cstheme="minorHAnsi"/>
          <w:sz w:val="22"/>
          <w:szCs w:val="22"/>
        </w:rPr>
        <w:t xml:space="preserve"> eFt (a 202</w:t>
      </w:r>
      <w:r w:rsidR="00845C59" w:rsidRPr="00F14584">
        <w:rPr>
          <w:rFonts w:asciiTheme="minorHAnsi" w:hAnsiTheme="minorHAnsi" w:cstheme="minorHAnsi"/>
          <w:sz w:val="22"/>
          <w:szCs w:val="22"/>
        </w:rPr>
        <w:t>3</w:t>
      </w:r>
      <w:r w:rsidRPr="00F14584">
        <w:rPr>
          <w:rFonts w:asciiTheme="minorHAnsi" w:hAnsiTheme="minorHAnsi" w:cstheme="minorHAnsi"/>
          <w:sz w:val="22"/>
          <w:szCs w:val="22"/>
        </w:rPr>
        <w:t xml:space="preserve">. évi eredmény </w:t>
      </w:r>
      <w:r w:rsidR="00845C59" w:rsidRPr="00F14584">
        <w:rPr>
          <w:rFonts w:asciiTheme="minorHAnsi" w:hAnsiTheme="minorHAnsi" w:cstheme="minorHAnsi"/>
          <w:sz w:val="22"/>
          <w:szCs w:val="22"/>
        </w:rPr>
        <w:t>12.910</w:t>
      </w:r>
      <w:r w:rsidRPr="00F14584">
        <w:rPr>
          <w:rFonts w:asciiTheme="minorHAnsi" w:hAnsiTheme="minorHAnsi" w:cstheme="minorHAnsi"/>
          <w:sz w:val="22"/>
          <w:szCs w:val="22"/>
        </w:rPr>
        <w:t xml:space="preserve"> eFt volt). </w:t>
      </w:r>
    </w:p>
    <w:p w14:paraId="283976A5" w14:textId="77777777" w:rsidR="006A3D0A" w:rsidRPr="00F14584" w:rsidRDefault="006A3D0A" w:rsidP="00845C59">
      <w:pPr>
        <w:jc w:val="both"/>
        <w:rPr>
          <w:rFonts w:asciiTheme="minorHAnsi" w:hAnsiTheme="minorHAnsi" w:cstheme="minorHAnsi"/>
          <w:sz w:val="22"/>
          <w:szCs w:val="22"/>
        </w:rPr>
      </w:pPr>
    </w:p>
    <w:p w14:paraId="3F895083" w14:textId="77777777" w:rsidR="006A3D0A" w:rsidRPr="00F14584" w:rsidRDefault="006A3D0A" w:rsidP="00845C59">
      <w:pPr>
        <w:jc w:val="both"/>
        <w:rPr>
          <w:rFonts w:asciiTheme="minorHAnsi" w:hAnsiTheme="minorHAnsi" w:cstheme="minorHAnsi"/>
          <w:sz w:val="22"/>
          <w:szCs w:val="22"/>
        </w:rPr>
      </w:pPr>
      <w:r w:rsidRPr="00F14584">
        <w:rPr>
          <w:rFonts w:asciiTheme="minorHAnsi" w:hAnsiTheme="minorHAnsi" w:cstheme="minorHAnsi"/>
          <w:bCs/>
          <w:sz w:val="22"/>
          <w:szCs w:val="22"/>
        </w:rPr>
        <w:t>A felügyelőbizottság javaslatára javaslom a Ptk. 3:117. § szerinti, az előző üzleti évben kifejtett ügyvezetési tevékenység megfelelőségét megállapító felmentvény megadását az ügyvezetőnek.</w:t>
      </w:r>
    </w:p>
    <w:p w14:paraId="11E290C0" w14:textId="77777777" w:rsidR="006A3D0A" w:rsidRPr="00F14584" w:rsidRDefault="006A3D0A" w:rsidP="00845C59">
      <w:pPr>
        <w:jc w:val="both"/>
        <w:rPr>
          <w:rFonts w:asciiTheme="minorHAnsi" w:hAnsiTheme="minorHAnsi" w:cstheme="minorHAnsi"/>
          <w:sz w:val="22"/>
          <w:szCs w:val="22"/>
        </w:rPr>
      </w:pPr>
    </w:p>
    <w:p w14:paraId="5A4246C1" w14:textId="77777777" w:rsidR="00DD5774" w:rsidRDefault="00DD5774" w:rsidP="00DD5774">
      <w:pPr>
        <w:jc w:val="both"/>
        <w:rPr>
          <w:rFonts w:asciiTheme="minorHAnsi" w:hAnsiTheme="minorHAnsi" w:cstheme="minorHAnsi"/>
          <w:sz w:val="22"/>
          <w:szCs w:val="22"/>
        </w:rPr>
      </w:pPr>
      <w:r w:rsidRPr="00F14584">
        <w:rPr>
          <w:rFonts w:asciiTheme="minorHAnsi" w:hAnsiTheme="minorHAnsi" w:cstheme="minorHAnsi"/>
          <w:sz w:val="22"/>
          <w:szCs w:val="22"/>
        </w:rPr>
        <w:t xml:space="preserve">A felügyelőbizottság a társaság 2024. évi beszámolóját elfogadta. </w:t>
      </w:r>
    </w:p>
    <w:p w14:paraId="492B8008" w14:textId="77777777" w:rsidR="00A81D32" w:rsidRPr="00F14584" w:rsidRDefault="00A81D32" w:rsidP="00DD5774">
      <w:pPr>
        <w:jc w:val="both"/>
        <w:rPr>
          <w:rFonts w:asciiTheme="minorHAnsi" w:hAnsiTheme="minorHAnsi" w:cstheme="minorHAnsi"/>
          <w:sz w:val="22"/>
          <w:szCs w:val="22"/>
        </w:rPr>
      </w:pPr>
    </w:p>
    <w:p w14:paraId="04932F79" w14:textId="77777777" w:rsidR="00883774" w:rsidRPr="00F14584" w:rsidRDefault="00883774" w:rsidP="00883774">
      <w:pPr>
        <w:jc w:val="both"/>
        <w:rPr>
          <w:rFonts w:asciiTheme="minorHAnsi" w:hAnsiTheme="minorHAnsi" w:cstheme="minorHAnsi"/>
          <w:sz w:val="22"/>
          <w:szCs w:val="22"/>
        </w:rPr>
      </w:pPr>
    </w:p>
    <w:p w14:paraId="1D90DE3F" w14:textId="1C7E3D16" w:rsidR="00883774" w:rsidRPr="00A81D32" w:rsidRDefault="00883774" w:rsidP="00A81D32">
      <w:pPr>
        <w:pStyle w:val="Listaszerbekezds"/>
        <w:numPr>
          <w:ilvl w:val="0"/>
          <w:numId w:val="18"/>
        </w:numPr>
        <w:jc w:val="both"/>
        <w:rPr>
          <w:rFonts w:asciiTheme="minorHAnsi" w:hAnsiTheme="minorHAnsi" w:cstheme="minorHAnsi"/>
          <w:b/>
          <w:bCs/>
          <w:sz w:val="22"/>
          <w:szCs w:val="22"/>
        </w:rPr>
      </w:pPr>
      <w:r w:rsidRPr="00A81D32">
        <w:rPr>
          <w:rFonts w:asciiTheme="minorHAnsi" w:hAnsiTheme="minorHAnsi" w:cstheme="minorHAnsi"/>
          <w:b/>
          <w:bCs/>
          <w:sz w:val="22"/>
          <w:szCs w:val="22"/>
        </w:rPr>
        <w:t>SZOVA Szombathelyi Vagyonhasznosító és Városgazdálkodási Nonprofit Zrt. (</w:t>
      </w:r>
      <w:r w:rsidR="00DE026D">
        <w:rPr>
          <w:rFonts w:asciiTheme="minorHAnsi" w:hAnsiTheme="minorHAnsi" w:cstheme="minorHAnsi"/>
          <w:b/>
          <w:bCs/>
          <w:sz w:val="22"/>
          <w:szCs w:val="22"/>
        </w:rPr>
        <w:t>20</w:t>
      </w:r>
      <w:r w:rsidRPr="00A81D32">
        <w:rPr>
          <w:rFonts w:asciiTheme="minorHAnsi" w:hAnsiTheme="minorHAnsi" w:cstheme="minorHAnsi"/>
          <w:b/>
          <w:bCs/>
          <w:sz w:val="22"/>
          <w:szCs w:val="22"/>
        </w:rPr>
        <w:t>. számú melléklet)</w:t>
      </w:r>
    </w:p>
    <w:p w14:paraId="59AACD95" w14:textId="77777777" w:rsidR="00883774" w:rsidRPr="00F14584" w:rsidRDefault="00883774" w:rsidP="00A92E24">
      <w:pPr>
        <w:jc w:val="both"/>
        <w:rPr>
          <w:rFonts w:asciiTheme="minorHAnsi" w:hAnsiTheme="minorHAnsi" w:cstheme="minorHAnsi"/>
          <w:sz w:val="22"/>
          <w:szCs w:val="22"/>
        </w:rPr>
      </w:pPr>
    </w:p>
    <w:p w14:paraId="089DBDE6" w14:textId="77777777" w:rsidR="00883774" w:rsidRPr="00A92E24" w:rsidRDefault="00883774" w:rsidP="00A92E24">
      <w:pPr>
        <w:jc w:val="both"/>
        <w:rPr>
          <w:rFonts w:asciiTheme="minorHAnsi" w:hAnsiTheme="minorHAnsi" w:cstheme="minorHAnsi"/>
          <w:sz w:val="22"/>
          <w:szCs w:val="22"/>
        </w:rPr>
      </w:pPr>
      <w:r w:rsidRPr="00A92E24">
        <w:rPr>
          <w:rFonts w:asciiTheme="minorHAnsi" w:hAnsiTheme="minorHAnsi" w:cstheme="minorHAnsi"/>
          <w:sz w:val="22"/>
          <w:szCs w:val="22"/>
        </w:rPr>
        <w:t>A SZOVA Nonprofit Zrt. a 2024-es üzleti év során 5,767 milliárd forint árbevételt realizált, amely mellett 74 millió forint üzemi szintű nyereséget ért el. Ez a pozitív üzemi eredmény a társaság alaptevékenységeinek stabil működését tükrözi. Az év végi pénzügyi eredményt azonban jelentős mértékben befolyásolták a devizakötvénnyel kapcsolatos pénzügyi ráfordítások. A 258 millió forintos pénzügyi veszteség – amely lényegesen meghaladta az üzemi szintű nyereséget – döntően hozzájárult ahhoz, hogy a társaság adózás előtti eredménye 184 millió forint veszteség lett.</w:t>
      </w:r>
    </w:p>
    <w:p w14:paraId="268AE232" w14:textId="77777777" w:rsidR="00883774" w:rsidRPr="00A92E24" w:rsidRDefault="00883774" w:rsidP="00A92E24">
      <w:pPr>
        <w:ind w:firstLine="708"/>
        <w:jc w:val="both"/>
        <w:rPr>
          <w:rFonts w:asciiTheme="minorHAnsi" w:hAnsiTheme="minorHAnsi" w:cstheme="minorHAnsi"/>
          <w:sz w:val="22"/>
          <w:szCs w:val="22"/>
        </w:rPr>
      </w:pPr>
    </w:p>
    <w:p w14:paraId="39145023" w14:textId="35ED75C2" w:rsidR="00883774" w:rsidRPr="00A92E24" w:rsidRDefault="00883774" w:rsidP="00A92E24">
      <w:pPr>
        <w:jc w:val="both"/>
        <w:rPr>
          <w:rFonts w:asciiTheme="minorHAnsi" w:hAnsiTheme="minorHAnsi" w:cstheme="minorHAnsi"/>
          <w:sz w:val="22"/>
          <w:szCs w:val="22"/>
        </w:rPr>
      </w:pPr>
      <w:r w:rsidRPr="00A92E24">
        <w:rPr>
          <w:rFonts w:asciiTheme="minorHAnsi" w:hAnsiTheme="minorHAnsi" w:cstheme="minorHAnsi"/>
          <w:sz w:val="22"/>
          <w:szCs w:val="22"/>
        </w:rPr>
        <w:t xml:space="preserve">Annak ellenére, hogy a társaság veszteségesen zárta az évet, 7,5 millió forint adófizetési kötelezettsége keletkezett, így a tárgyévi adózott eredmény végül </w:t>
      </w:r>
      <w:r w:rsidR="00721FD5">
        <w:rPr>
          <w:rFonts w:asciiTheme="minorHAnsi" w:hAnsiTheme="minorHAnsi" w:cstheme="minorHAnsi"/>
          <w:sz w:val="22"/>
          <w:szCs w:val="22"/>
        </w:rPr>
        <w:t>-</w:t>
      </w:r>
      <w:r w:rsidRPr="00A92E24">
        <w:rPr>
          <w:rFonts w:asciiTheme="minorHAnsi" w:hAnsiTheme="minorHAnsi" w:cstheme="minorHAnsi"/>
          <w:sz w:val="22"/>
          <w:szCs w:val="22"/>
        </w:rPr>
        <w:t>192 millió forint veszteség.</w:t>
      </w:r>
    </w:p>
    <w:p w14:paraId="5B531C7D" w14:textId="77777777" w:rsidR="00883774" w:rsidRPr="00A92E24" w:rsidRDefault="00883774" w:rsidP="00A92E24">
      <w:pPr>
        <w:jc w:val="both"/>
        <w:rPr>
          <w:rFonts w:asciiTheme="minorHAnsi" w:hAnsiTheme="minorHAnsi" w:cstheme="minorHAnsi"/>
          <w:sz w:val="22"/>
          <w:szCs w:val="22"/>
        </w:rPr>
      </w:pPr>
      <w:r w:rsidRPr="00A92E24">
        <w:rPr>
          <w:rFonts w:asciiTheme="minorHAnsi" w:hAnsiTheme="minorHAnsi" w:cstheme="minorHAnsi"/>
          <w:sz w:val="22"/>
          <w:szCs w:val="22"/>
        </w:rPr>
        <w:t>Összességében megállapítható, hogy a SZOVA Nonprofit Zrt. fő tevékenységei továbbra is stabil alapokon nyugszanak, ugyanakkor a pénzügyi műveletekből fakadó kockázatok és azok hatásai kiemelt figyelmet igényelnek a jövőbeni gazdálkodás során.</w:t>
      </w:r>
    </w:p>
    <w:p w14:paraId="1E78D615" w14:textId="77777777" w:rsidR="00883774" w:rsidRPr="00F14584" w:rsidRDefault="00883774" w:rsidP="00A92E24">
      <w:pPr>
        <w:jc w:val="both"/>
        <w:rPr>
          <w:rFonts w:asciiTheme="minorHAnsi" w:hAnsiTheme="minorHAnsi" w:cstheme="minorHAnsi"/>
          <w:sz w:val="22"/>
          <w:szCs w:val="22"/>
        </w:rPr>
      </w:pPr>
    </w:p>
    <w:p w14:paraId="1CB9A1F9" w14:textId="77777777" w:rsidR="00883774" w:rsidRPr="00A92E24" w:rsidRDefault="00883774" w:rsidP="00A92E24">
      <w:pPr>
        <w:jc w:val="both"/>
        <w:rPr>
          <w:rFonts w:asciiTheme="minorHAnsi" w:hAnsiTheme="minorHAnsi" w:cstheme="minorHAnsi"/>
          <w:sz w:val="22"/>
          <w:szCs w:val="22"/>
        </w:rPr>
      </w:pPr>
      <w:r w:rsidRPr="00A92E24">
        <w:rPr>
          <w:rFonts w:asciiTheme="minorHAnsi" w:hAnsiTheme="minorHAnsi" w:cstheme="minorHAnsi"/>
          <w:sz w:val="22"/>
          <w:szCs w:val="22"/>
        </w:rPr>
        <w:t xml:space="preserve">A 2024. év során a SZOVA Nonprofit Zrt. jelentős bérfejlesztést hajtott végre a munkaerő megtartása és a versenyképesség </w:t>
      </w:r>
      <w:r w:rsidRPr="00303F6A">
        <w:rPr>
          <w:rFonts w:asciiTheme="minorHAnsi" w:hAnsiTheme="minorHAnsi" w:cstheme="minorHAnsi"/>
          <w:sz w:val="22"/>
          <w:szCs w:val="22"/>
        </w:rPr>
        <w:t xml:space="preserve">fenntartása érdekében. A fizikai állomány bérét 20%-kal, míg az adminisztratív munkavállalók bérét </w:t>
      </w:r>
      <w:r w:rsidRPr="00303F6A">
        <w:rPr>
          <w:rFonts w:asciiTheme="minorHAnsi" w:hAnsiTheme="minorHAnsi" w:cstheme="minorHAnsi"/>
          <w:sz w:val="22"/>
          <w:szCs w:val="22"/>
        </w:rPr>
        <w:lastRenderedPageBreak/>
        <w:t>15%-kal emelte meg a társaság 2024. január 1-jei hatállyal. A bérfejlesztés mellett a fizikai dolgozók részére 60 millió forint összegű egyszeri juttatás</w:t>
      </w:r>
      <w:r w:rsidRPr="00A92E24">
        <w:rPr>
          <w:rFonts w:asciiTheme="minorHAnsi" w:hAnsiTheme="minorHAnsi" w:cstheme="minorHAnsi"/>
          <w:sz w:val="22"/>
          <w:szCs w:val="22"/>
        </w:rPr>
        <w:t xml:space="preserve"> is kifizetésre került az év folyamán.</w:t>
      </w:r>
    </w:p>
    <w:p w14:paraId="188785BB" w14:textId="77777777" w:rsidR="00883774" w:rsidRPr="00F14584" w:rsidRDefault="00883774" w:rsidP="00A92E24">
      <w:pPr>
        <w:jc w:val="both"/>
        <w:rPr>
          <w:rFonts w:asciiTheme="minorHAnsi" w:hAnsiTheme="minorHAnsi" w:cstheme="minorHAnsi"/>
          <w:sz w:val="22"/>
          <w:szCs w:val="22"/>
        </w:rPr>
      </w:pPr>
    </w:p>
    <w:p w14:paraId="22221A39" w14:textId="77777777" w:rsidR="00883774" w:rsidRPr="00A92E24" w:rsidRDefault="00883774" w:rsidP="00A92E24">
      <w:pPr>
        <w:jc w:val="both"/>
        <w:rPr>
          <w:rFonts w:asciiTheme="minorHAnsi" w:hAnsiTheme="minorHAnsi" w:cstheme="minorHAnsi"/>
          <w:sz w:val="22"/>
          <w:szCs w:val="22"/>
        </w:rPr>
      </w:pPr>
      <w:r w:rsidRPr="00A92E24">
        <w:rPr>
          <w:rFonts w:asciiTheme="minorHAnsi" w:hAnsiTheme="minorHAnsi" w:cstheme="minorHAnsi"/>
          <w:sz w:val="22"/>
          <w:szCs w:val="22"/>
        </w:rPr>
        <w:t>A SZOVA Nonprofit Zrt. 2024. évben összesen 143 millió forintot fordított beruházásokra.</w:t>
      </w:r>
    </w:p>
    <w:p w14:paraId="1154B488" w14:textId="77777777" w:rsidR="00883774" w:rsidRPr="00A92E24" w:rsidRDefault="00883774" w:rsidP="00A92E24">
      <w:pPr>
        <w:jc w:val="both"/>
        <w:rPr>
          <w:rFonts w:asciiTheme="minorHAnsi" w:hAnsiTheme="minorHAnsi" w:cstheme="minorHAnsi"/>
          <w:sz w:val="22"/>
          <w:szCs w:val="22"/>
        </w:rPr>
      </w:pPr>
    </w:p>
    <w:p w14:paraId="799E853E" w14:textId="77777777" w:rsidR="00883774" w:rsidRPr="00A92E24" w:rsidRDefault="00883774" w:rsidP="00A92E24">
      <w:pPr>
        <w:jc w:val="both"/>
        <w:rPr>
          <w:rFonts w:asciiTheme="minorHAnsi" w:hAnsiTheme="minorHAnsi" w:cstheme="minorHAnsi"/>
          <w:sz w:val="22"/>
          <w:szCs w:val="22"/>
        </w:rPr>
      </w:pPr>
      <w:r w:rsidRPr="00A92E24">
        <w:rPr>
          <w:rFonts w:asciiTheme="minorHAnsi" w:hAnsiTheme="minorHAnsi" w:cstheme="minorHAnsi"/>
          <w:sz w:val="22"/>
          <w:szCs w:val="22"/>
        </w:rPr>
        <w:t>A Zrt. 2024. évi bevételei az alábbiak szerint alakult:</w:t>
      </w:r>
    </w:p>
    <w:p w14:paraId="516A926F" w14:textId="77777777" w:rsidR="00883774" w:rsidRPr="00F14584" w:rsidRDefault="00883774" w:rsidP="00A92E24">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értékesítés nettó árbevétele 5.766.928 eFt</w:t>
      </w:r>
    </w:p>
    <w:p w14:paraId="0080905C" w14:textId="31E1F502" w:rsidR="00883774" w:rsidRPr="00F14584" w:rsidRDefault="00883774" w:rsidP="00A92E24">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aktivált saját telj.-ek ér</w:t>
      </w:r>
      <w:r w:rsidR="00A81D32">
        <w:rPr>
          <w:rFonts w:asciiTheme="minorHAnsi" w:hAnsiTheme="minorHAnsi" w:cstheme="minorHAnsi"/>
          <w:sz w:val="22"/>
          <w:szCs w:val="22"/>
        </w:rPr>
        <w:t>té</w:t>
      </w:r>
      <w:r w:rsidRPr="00F14584">
        <w:rPr>
          <w:rFonts w:asciiTheme="minorHAnsi" w:hAnsiTheme="minorHAnsi" w:cstheme="minorHAnsi"/>
          <w:sz w:val="22"/>
          <w:szCs w:val="22"/>
        </w:rPr>
        <w:t>ke 3.695 eFt</w:t>
      </w:r>
    </w:p>
    <w:p w14:paraId="5F2EB957" w14:textId="77777777" w:rsidR="00883774" w:rsidRPr="00F14584" w:rsidRDefault="00883774" w:rsidP="00A92E24">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 xml:space="preserve">egyéb bevételek 234.775 eFt volt. </w:t>
      </w:r>
    </w:p>
    <w:p w14:paraId="1E8926FC" w14:textId="77777777" w:rsidR="00883774" w:rsidRPr="00F14584" w:rsidRDefault="00883774" w:rsidP="00A92E24">
      <w:pPr>
        <w:jc w:val="both"/>
        <w:rPr>
          <w:rFonts w:asciiTheme="minorHAnsi" w:hAnsiTheme="minorHAnsi" w:cstheme="minorHAnsi"/>
          <w:sz w:val="22"/>
          <w:szCs w:val="22"/>
        </w:rPr>
      </w:pPr>
    </w:p>
    <w:p w14:paraId="0EA95177" w14:textId="77777777" w:rsidR="00883774" w:rsidRPr="00F14584" w:rsidRDefault="00883774" w:rsidP="00A92E24">
      <w:pPr>
        <w:jc w:val="both"/>
        <w:rPr>
          <w:rFonts w:asciiTheme="minorHAnsi" w:hAnsiTheme="minorHAnsi" w:cstheme="minorHAnsi"/>
          <w:sz w:val="22"/>
          <w:szCs w:val="22"/>
        </w:rPr>
      </w:pPr>
      <w:r w:rsidRPr="00F14584">
        <w:rPr>
          <w:rFonts w:asciiTheme="minorHAnsi" w:hAnsiTheme="minorHAnsi" w:cstheme="minorHAnsi"/>
          <w:sz w:val="22"/>
          <w:szCs w:val="22"/>
        </w:rPr>
        <w:t>A társaság 2024. évi kiadásai az alábbiak szerint alakult:</w:t>
      </w:r>
    </w:p>
    <w:p w14:paraId="10A6F363" w14:textId="77777777" w:rsidR="00883774" w:rsidRPr="00F14584" w:rsidRDefault="00883774" w:rsidP="00A92E24">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anyagjellegű ráfordítások 2.658.789 eFt</w:t>
      </w:r>
    </w:p>
    <w:p w14:paraId="6FD3D66F" w14:textId="77777777" w:rsidR="00883774" w:rsidRPr="00F14584" w:rsidRDefault="00883774" w:rsidP="00A92E24">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személyi jellegű ráfordítások 2.287.375 eFt</w:t>
      </w:r>
    </w:p>
    <w:p w14:paraId="2CD64661" w14:textId="77777777" w:rsidR="00883774" w:rsidRPr="00F14584" w:rsidRDefault="00883774" w:rsidP="00A92E24">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értékcsökkenési leírás 290.622 eFt</w:t>
      </w:r>
    </w:p>
    <w:p w14:paraId="3356BA00" w14:textId="2664C0D6" w:rsidR="00883774" w:rsidRPr="00F14584" w:rsidRDefault="00883774" w:rsidP="00A92E24">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egyéb ráfordítások 694.28</w:t>
      </w:r>
      <w:r w:rsidR="00D22633">
        <w:rPr>
          <w:rFonts w:asciiTheme="minorHAnsi" w:hAnsiTheme="minorHAnsi" w:cstheme="minorHAnsi"/>
          <w:sz w:val="22"/>
          <w:szCs w:val="22"/>
        </w:rPr>
        <w:t>4</w:t>
      </w:r>
      <w:r w:rsidRPr="00F14584">
        <w:rPr>
          <w:rFonts w:asciiTheme="minorHAnsi" w:hAnsiTheme="minorHAnsi" w:cstheme="minorHAnsi"/>
          <w:sz w:val="22"/>
          <w:szCs w:val="22"/>
        </w:rPr>
        <w:t xml:space="preserve"> eFt volt. </w:t>
      </w:r>
    </w:p>
    <w:p w14:paraId="212A65C6" w14:textId="77777777" w:rsidR="00883774" w:rsidRPr="00F14584" w:rsidRDefault="00883774" w:rsidP="00A92E24">
      <w:pPr>
        <w:jc w:val="both"/>
        <w:rPr>
          <w:rFonts w:asciiTheme="minorHAnsi" w:hAnsiTheme="minorHAnsi" w:cstheme="minorHAnsi"/>
          <w:sz w:val="22"/>
          <w:szCs w:val="22"/>
        </w:rPr>
      </w:pPr>
    </w:p>
    <w:p w14:paraId="728F1340" w14:textId="77777777" w:rsidR="00883774" w:rsidRDefault="00883774" w:rsidP="00A92E24">
      <w:pPr>
        <w:jc w:val="both"/>
        <w:rPr>
          <w:rFonts w:asciiTheme="minorHAnsi" w:hAnsiTheme="minorHAnsi" w:cstheme="minorHAnsi"/>
          <w:sz w:val="22"/>
          <w:szCs w:val="22"/>
        </w:rPr>
      </w:pPr>
      <w:r w:rsidRPr="00F14584">
        <w:rPr>
          <w:rFonts w:asciiTheme="minorHAnsi" w:hAnsiTheme="minorHAnsi" w:cstheme="minorHAnsi"/>
          <w:sz w:val="22"/>
          <w:szCs w:val="22"/>
        </w:rPr>
        <w:t xml:space="preserve">A pénzügyi műveletek eredménye -258.581 eFt, továbbá 7.512 eFt adófizetési kötelezettség terhelte a Zrt.-t. </w:t>
      </w:r>
    </w:p>
    <w:p w14:paraId="1788AFE2" w14:textId="57356195" w:rsidR="00F21B3B" w:rsidRPr="005B012D" w:rsidRDefault="00303F6A" w:rsidP="00F21B3B">
      <w:pPr>
        <w:jc w:val="both"/>
        <w:rPr>
          <w:rFonts w:asciiTheme="minorHAnsi" w:hAnsiTheme="minorHAnsi" w:cstheme="minorHAnsi"/>
          <w:sz w:val="22"/>
          <w:szCs w:val="22"/>
        </w:rPr>
      </w:pPr>
      <w:r>
        <w:rPr>
          <w:rFonts w:asciiTheme="minorHAnsi" w:hAnsiTheme="minorHAnsi" w:cstheme="minorHAnsi"/>
          <w:sz w:val="22"/>
          <w:szCs w:val="22"/>
        </w:rPr>
        <w:t>Összességében a társaság 2024. évi mérleg főösszege 14.553.294 eFt, adózott eredménye -191.766 eFt volt.</w:t>
      </w:r>
      <w:r w:rsidR="00721FD5">
        <w:rPr>
          <w:rFonts w:asciiTheme="minorHAnsi" w:hAnsiTheme="minorHAnsi" w:cstheme="minorHAnsi"/>
          <w:sz w:val="22"/>
          <w:szCs w:val="22"/>
        </w:rPr>
        <w:t xml:space="preserve"> (2023. </w:t>
      </w:r>
      <w:r w:rsidR="00721FD5" w:rsidRPr="00721FD5">
        <w:rPr>
          <w:rFonts w:asciiTheme="minorHAnsi" w:hAnsiTheme="minorHAnsi" w:cstheme="minorHAnsi"/>
          <w:sz w:val="22"/>
          <w:szCs w:val="22"/>
        </w:rPr>
        <w:t xml:space="preserve">évben </w:t>
      </w:r>
      <w:r w:rsidR="00721FD5">
        <w:rPr>
          <w:rFonts w:asciiTheme="minorHAnsi" w:hAnsiTheme="minorHAnsi" w:cstheme="minorHAnsi"/>
          <w:kern w:val="28"/>
          <w:sz w:val="22"/>
          <w:szCs w:val="22"/>
        </w:rPr>
        <w:t>-</w:t>
      </w:r>
      <w:r w:rsidR="00721FD5" w:rsidRPr="00721FD5">
        <w:rPr>
          <w:rFonts w:asciiTheme="minorHAnsi" w:hAnsiTheme="minorHAnsi" w:cstheme="minorHAnsi"/>
          <w:kern w:val="28"/>
          <w:sz w:val="22"/>
          <w:szCs w:val="22"/>
        </w:rPr>
        <w:t>57.443</w:t>
      </w:r>
      <w:r w:rsidR="00721FD5">
        <w:rPr>
          <w:rFonts w:asciiTheme="minorHAnsi" w:hAnsiTheme="minorHAnsi" w:cstheme="minorHAnsi"/>
          <w:sz w:val="22"/>
          <w:szCs w:val="22"/>
        </w:rPr>
        <w:t xml:space="preserve"> eFt volt.) </w:t>
      </w:r>
      <w:r w:rsidR="00F21B3B" w:rsidRPr="005B012D">
        <w:rPr>
          <w:rFonts w:asciiTheme="minorHAnsi" w:hAnsiTheme="minorHAnsi" w:cstheme="minorHAnsi"/>
          <w:sz w:val="22"/>
          <w:szCs w:val="22"/>
        </w:rPr>
        <w:t xml:space="preserve">A veszteség rendezése tulajdonosi beavatkozást nem igényel, javaslom annak az eredménytartalék terhére történő elszámolását. </w:t>
      </w:r>
    </w:p>
    <w:p w14:paraId="75E27289" w14:textId="77777777" w:rsidR="00883774" w:rsidRPr="00F14584" w:rsidRDefault="00883774" w:rsidP="00A92E24">
      <w:pPr>
        <w:jc w:val="both"/>
        <w:rPr>
          <w:rFonts w:asciiTheme="minorHAnsi" w:hAnsiTheme="minorHAnsi" w:cstheme="minorHAnsi"/>
          <w:sz w:val="22"/>
          <w:szCs w:val="22"/>
        </w:rPr>
      </w:pPr>
    </w:p>
    <w:p w14:paraId="0B50EE61" w14:textId="77777777" w:rsidR="00883774" w:rsidRPr="00F14584" w:rsidRDefault="00883774" w:rsidP="00A92E24">
      <w:pPr>
        <w:jc w:val="both"/>
        <w:rPr>
          <w:rFonts w:asciiTheme="minorHAnsi" w:hAnsiTheme="minorHAnsi" w:cstheme="minorHAnsi"/>
          <w:sz w:val="22"/>
          <w:szCs w:val="22"/>
        </w:rPr>
      </w:pPr>
      <w:r w:rsidRPr="00F14584">
        <w:rPr>
          <w:rFonts w:asciiTheme="minorHAnsi" w:hAnsiTheme="minorHAnsi" w:cstheme="minorHAnsi"/>
          <w:sz w:val="22"/>
          <w:szCs w:val="22"/>
        </w:rPr>
        <w:t xml:space="preserve">A felügyelőbizottsága döntése az ülésen kerül ismertetésre. </w:t>
      </w:r>
    </w:p>
    <w:p w14:paraId="4C21D62B" w14:textId="77777777" w:rsidR="0070146F" w:rsidRPr="00F14584" w:rsidRDefault="0070146F" w:rsidP="00845C59">
      <w:pPr>
        <w:jc w:val="both"/>
        <w:rPr>
          <w:rFonts w:asciiTheme="minorHAnsi" w:hAnsiTheme="minorHAnsi" w:cstheme="minorHAnsi"/>
          <w:sz w:val="22"/>
          <w:szCs w:val="22"/>
        </w:rPr>
      </w:pPr>
    </w:p>
    <w:p w14:paraId="06EFF9E5" w14:textId="32D5504D" w:rsidR="00883774" w:rsidRPr="00F14584" w:rsidRDefault="00883774" w:rsidP="00883774">
      <w:pPr>
        <w:pStyle w:val="Listaszerbekezds"/>
        <w:numPr>
          <w:ilvl w:val="0"/>
          <w:numId w:val="18"/>
        </w:numPr>
        <w:jc w:val="both"/>
        <w:rPr>
          <w:rFonts w:asciiTheme="minorHAnsi" w:hAnsiTheme="minorHAnsi" w:cstheme="minorHAnsi"/>
          <w:b/>
          <w:bCs/>
          <w:sz w:val="22"/>
          <w:szCs w:val="22"/>
        </w:rPr>
      </w:pPr>
      <w:r w:rsidRPr="00F14584">
        <w:rPr>
          <w:rFonts w:asciiTheme="minorHAnsi" w:hAnsiTheme="minorHAnsi" w:cstheme="minorHAnsi"/>
          <w:b/>
          <w:bCs/>
          <w:sz w:val="22"/>
          <w:szCs w:val="22"/>
        </w:rPr>
        <w:t>SZOVA Szállodaüzemeltető Kft. (</w:t>
      </w:r>
      <w:r w:rsidR="00DE026D">
        <w:rPr>
          <w:rFonts w:asciiTheme="minorHAnsi" w:hAnsiTheme="minorHAnsi" w:cstheme="minorHAnsi"/>
          <w:b/>
          <w:bCs/>
          <w:sz w:val="22"/>
          <w:szCs w:val="22"/>
        </w:rPr>
        <w:t>21</w:t>
      </w:r>
      <w:r w:rsidRPr="00F14584">
        <w:rPr>
          <w:rFonts w:asciiTheme="minorHAnsi" w:hAnsiTheme="minorHAnsi" w:cstheme="minorHAnsi"/>
          <w:b/>
          <w:bCs/>
          <w:sz w:val="22"/>
          <w:szCs w:val="22"/>
        </w:rPr>
        <w:t>. számú melléklet)</w:t>
      </w:r>
    </w:p>
    <w:p w14:paraId="3F526DAE" w14:textId="77777777" w:rsidR="00883774" w:rsidRPr="00F14584" w:rsidRDefault="00883774" w:rsidP="00883774">
      <w:pPr>
        <w:jc w:val="both"/>
        <w:rPr>
          <w:rFonts w:asciiTheme="minorHAnsi" w:hAnsiTheme="minorHAnsi" w:cstheme="minorHAnsi"/>
          <w:sz w:val="22"/>
          <w:szCs w:val="22"/>
        </w:rPr>
      </w:pPr>
    </w:p>
    <w:p w14:paraId="70BE11BA" w14:textId="01CF76A8" w:rsidR="00F21B3B" w:rsidRPr="005B012D" w:rsidRDefault="00883774" w:rsidP="00F21B3B">
      <w:pPr>
        <w:jc w:val="both"/>
        <w:rPr>
          <w:rFonts w:asciiTheme="minorHAnsi" w:hAnsiTheme="minorHAnsi" w:cstheme="minorHAnsi"/>
          <w:sz w:val="22"/>
          <w:szCs w:val="22"/>
        </w:rPr>
      </w:pPr>
      <w:r w:rsidRPr="00F14584">
        <w:rPr>
          <w:rFonts w:asciiTheme="minorHAnsi" w:hAnsiTheme="minorHAnsi" w:cstheme="minorHAnsi"/>
          <w:sz w:val="22"/>
          <w:szCs w:val="22"/>
        </w:rPr>
        <w:t>A társaságnak 2024. évben árbevétele nem keletkezett, az eredmény terhére a cég jogszabályoknak megfelelő működésével kapcsolatos adminisztratív szolgáltatások költsége került elszámolásr</w:t>
      </w:r>
      <w:r w:rsidR="001148BB">
        <w:rPr>
          <w:rFonts w:asciiTheme="minorHAnsi" w:hAnsiTheme="minorHAnsi" w:cstheme="minorHAnsi"/>
          <w:sz w:val="22"/>
          <w:szCs w:val="22"/>
        </w:rPr>
        <w:t>a</w:t>
      </w:r>
      <w:r w:rsidRPr="00F14584">
        <w:rPr>
          <w:rFonts w:asciiTheme="minorHAnsi" w:hAnsiTheme="minorHAnsi" w:cstheme="minorHAnsi"/>
          <w:sz w:val="22"/>
          <w:szCs w:val="22"/>
        </w:rPr>
        <w:t>. A Kft. 2024. évi eredménye -533 eFt.</w:t>
      </w:r>
      <w:r w:rsidR="001148BB">
        <w:rPr>
          <w:rFonts w:asciiTheme="minorHAnsi" w:hAnsiTheme="minorHAnsi" w:cstheme="minorHAnsi"/>
          <w:sz w:val="22"/>
          <w:szCs w:val="22"/>
        </w:rPr>
        <w:t xml:space="preserve"> (2023. </w:t>
      </w:r>
      <w:r w:rsidR="001148BB" w:rsidRPr="001148BB">
        <w:rPr>
          <w:rFonts w:asciiTheme="minorHAnsi" w:hAnsiTheme="minorHAnsi" w:cstheme="minorHAnsi"/>
          <w:sz w:val="22"/>
          <w:szCs w:val="22"/>
        </w:rPr>
        <w:t>évben -502 eFt veszteség volt.)</w:t>
      </w:r>
      <w:r w:rsidRPr="001148BB">
        <w:rPr>
          <w:rFonts w:asciiTheme="minorHAnsi" w:hAnsiTheme="minorHAnsi" w:cstheme="minorHAnsi"/>
          <w:sz w:val="22"/>
          <w:szCs w:val="22"/>
        </w:rPr>
        <w:t xml:space="preserve"> </w:t>
      </w:r>
      <w:r w:rsidR="00F21B3B" w:rsidRPr="001148BB">
        <w:rPr>
          <w:rFonts w:asciiTheme="minorHAnsi" w:hAnsiTheme="minorHAnsi" w:cstheme="minorHAnsi"/>
          <w:sz w:val="22"/>
          <w:szCs w:val="22"/>
        </w:rPr>
        <w:t>A</w:t>
      </w:r>
      <w:r w:rsidR="00F21B3B" w:rsidRPr="005B012D">
        <w:rPr>
          <w:rFonts w:asciiTheme="minorHAnsi" w:hAnsiTheme="minorHAnsi" w:cstheme="minorHAnsi"/>
          <w:sz w:val="22"/>
          <w:szCs w:val="22"/>
        </w:rPr>
        <w:t xml:space="preserve"> veszteség rendezése tulajdonosi beavatkozást nem igényel, javaslom annak az eredménytartalék terhére történő elszámolását. </w:t>
      </w:r>
    </w:p>
    <w:p w14:paraId="22FC24A2" w14:textId="77777777" w:rsidR="00883774" w:rsidRPr="00F14584" w:rsidRDefault="00883774" w:rsidP="00883774">
      <w:pPr>
        <w:jc w:val="both"/>
        <w:rPr>
          <w:rFonts w:asciiTheme="minorHAnsi" w:hAnsiTheme="minorHAnsi" w:cstheme="minorHAnsi"/>
          <w:sz w:val="22"/>
          <w:szCs w:val="22"/>
        </w:rPr>
      </w:pPr>
    </w:p>
    <w:p w14:paraId="3E16137F"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A SZOVA Nonprofit Zrt. által a társaságnak nyújtott tagi kölcsön kamata 2024. évben 6.874 eFt volt, amely a befejezetlen beruházás összegét növelte. A befejezetlen beruházás értéke 2024. december 31. napján 136.471 eFt, a saját tőke összege pedig 43.608 eFt. </w:t>
      </w:r>
    </w:p>
    <w:p w14:paraId="6FF6D543"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A SZOVA Szállodaüzemeltető Kft. által megvalósítani tervezett szállodaprojekt jelen állás szerint kizárólag megfelelő pénzügyi háttérrel rendelkező külső befektető bevonásával valósítható meg. A beruházáshoz szükséges saját forrás sem a társaság, sem a tulajdonos rendelkezésére nem áll, így a projekt előrehaladása kizárólag külső tőke bevonásával biztosítható. </w:t>
      </w:r>
    </w:p>
    <w:p w14:paraId="6B605B48" w14:textId="77777777" w:rsidR="00883774" w:rsidRPr="00F14584" w:rsidRDefault="00883774" w:rsidP="00883774">
      <w:pPr>
        <w:jc w:val="both"/>
        <w:rPr>
          <w:rFonts w:asciiTheme="minorHAnsi" w:hAnsiTheme="minorHAnsi" w:cstheme="minorHAnsi"/>
          <w:sz w:val="22"/>
          <w:szCs w:val="22"/>
        </w:rPr>
      </w:pPr>
    </w:p>
    <w:p w14:paraId="6A9AC161"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 2024. évi mérlegfőösszege 147.026 eFt volt. </w:t>
      </w:r>
    </w:p>
    <w:p w14:paraId="4DF9998D" w14:textId="77777777" w:rsidR="00883774" w:rsidRPr="00F14584" w:rsidRDefault="00883774" w:rsidP="00883774">
      <w:pPr>
        <w:jc w:val="both"/>
        <w:rPr>
          <w:rFonts w:asciiTheme="minorHAnsi" w:hAnsiTheme="minorHAnsi" w:cstheme="minorHAnsi"/>
          <w:sz w:val="22"/>
          <w:szCs w:val="22"/>
        </w:rPr>
      </w:pPr>
    </w:p>
    <w:p w14:paraId="7B84A4F7"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A felügyelőbizottság döntése az ülésen kerül ismertetésre. </w:t>
      </w:r>
    </w:p>
    <w:p w14:paraId="2AB98367" w14:textId="77777777" w:rsidR="00883774" w:rsidRPr="00F14584" w:rsidRDefault="00883774" w:rsidP="00883774">
      <w:pPr>
        <w:jc w:val="both"/>
        <w:rPr>
          <w:rFonts w:asciiTheme="minorHAnsi" w:hAnsiTheme="minorHAnsi" w:cstheme="minorHAnsi"/>
          <w:sz w:val="22"/>
          <w:szCs w:val="22"/>
        </w:rPr>
      </w:pPr>
    </w:p>
    <w:p w14:paraId="29F2E102" w14:textId="67F82026" w:rsidR="00883774" w:rsidRPr="00F14584" w:rsidRDefault="00883774" w:rsidP="00883774">
      <w:pPr>
        <w:pStyle w:val="Listaszerbekezds"/>
        <w:numPr>
          <w:ilvl w:val="0"/>
          <w:numId w:val="18"/>
        </w:numPr>
        <w:jc w:val="both"/>
        <w:rPr>
          <w:rFonts w:asciiTheme="minorHAnsi" w:hAnsiTheme="minorHAnsi" w:cstheme="minorHAnsi"/>
          <w:b/>
          <w:bCs/>
          <w:sz w:val="22"/>
          <w:szCs w:val="22"/>
        </w:rPr>
      </w:pPr>
      <w:r w:rsidRPr="00F14584">
        <w:rPr>
          <w:rFonts w:asciiTheme="minorHAnsi" w:hAnsiTheme="minorHAnsi" w:cstheme="minorHAnsi"/>
          <w:b/>
          <w:bCs/>
          <w:sz w:val="22"/>
          <w:szCs w:val="22"/>
        </w:rPr>
        <w:t>SZOVA-Projekt Projektfejlesztési Kft. (</w:t>
      </w:r>
      <w:r w:rsidR="00DE026D">
        <w:rPr>
          <w:rFonts w:asciiTheme="minorHAnsi" w:hAnsiTheme="minorHAnsi" w:cstheme="minorHAnsi"/>
          <w:b/>
          <w:bCs/>
          <w:sz w:val="22"/>
          <w:szCs w:val="22"/>
        </w:rPr>
        <w:t>22</w:t>
      </w:r>
      <w:r w:rsidRPr="00F14584">
        <w:rPr>
          <w:rFonts w:asciiTheme="minorHAnsi" w:hAnsiTheme="minorHAnsi" w:cstheme="minorHAnsi"/>
          <w:b/>
          <w:bCs/>
          <w:sz w:val="22"/>
          <w:szCs w:val="22"/>
        </w:rPr>
        <w:t>. számú melléklet)</w:t>
      </w:r>
    </w:p>
    <w:p w14:paraId="65AED45A" w14:textId="77777777" w:rsidR="00883774" w:rsidRPr="00F14584" w:rsidRDefault="00883774" w:rsidP="00883774">
      <w:pPr>
        <w:jc w:val="both"/>
        <w:rPr>
          <w:rFonts w:asciiTheme="minorHAnsi" w:hAnsiTheme="minorHAnsi" w:cstheme="minorHAnsi"/>
          <w:sz w:val="22"/>
          <w:szCs w:val="22"/>
        </w:rPr>
      </w:pPr>
    </w:p>
    <w:p w14:paraId="7F157D99" w14:textId="637BC37E" w:rsidR="00883774" w:rsidRPr="00B535C4" w:rsidRDefault="00883774" w:rsidP="00883774">
      <w:pPr>
        <w:jc w:val="both"/>
        <w:rPr>
          <w:rFonts w:asciiTheme="minorHAnsi" w:hAnsiTheme="minorHAnsi" w:cstheme="minorHAnsi"/>
          <w:sz w:val="22"/>
          <w:szCs w:val="22"/>
        </w:rPr>
      </w:pPr>
      <w:r w:rsidRPr="00B535C4">
        <w:rPr>
          <w:rFonts w:asciiTheme="minorHAnsi" w:hAnsiTheme="minorHAnsi" w:cstheme="minorHAnsi"/>
          <w:sz w:val="22"/>
          <w:szCs w:val="22"/>
        </w:rPr>
        <w:t>A társaság 2024. évi eredménye -533 eFt</w:t>
      </w:r>
      <w:r w:rsidR="00E5778A">
        <w:rPr>
          <w:rFonts w:asciiTheme="minorHAnsi" w:hAnsiTheme="minorHAnsi" w:cstheme="minorHAnsi"/>
          <w:sz w:val="22"/>
          <w:szCs w:val="22"/>
        </w:rPr>
        <w:t xml:space="preserve"> volt</w:t>
      </w:r>
      <w:r w:rsidRPr="00B535C4">
        <w:rPr>
          <w:rFonts w:asciiTheme="minorHAnsi" w:hAnsiTheme="minorHAnsi" w:cstheme="minorHAnsi"/>
          <w:sz w:val="22"/>
          <w:szCs w:val="22"/>
        </w:rPr>
        <w:t>. Bevétele nem volt, a költségek a vállalkozás jogszabályoknak megfelelő működéséhez minimálisan szükséges szolgáltatások (könyvelés, bankszámla vezetés) díját tartalmazzák. A működés kezdete óta felhalmozott veszteség 1.888 eFt, saját tőke összeg 2024. december 31. napján 1.112 eFt volt.</w:t>
      </w:r>
    </w:p>
    <w:p w14:paraId="369ED2EE" w14:textId="77777777" w:rsidR="006765A3" w:rsidRDefault="006765A3" w:rsidP="006765A3">
      <w:pPr>
        <w:jc w:val="both"/>
        <w:rPr>
          <w:rFonts w:asciiTheme="minorHAnsi" w:hAnsiTheme="minorHAnsi" w:cstheme="minorHAnsi"/>
          <w:sz w:val="22"/>
          <w:szCs w:val="22"/>
        </w:rPr>
      </w:pPr>
      <w:r w:rsidRPr="006765A3">
        <w:rPr>
          <w:rFonts w:asciiTheme="minorHAnsi" w:hAnsiTheme="minorHAnsi" w:cstheme="minorHAnsi"/>
          <w:sz w:val="22"/>
          <w:szCs w:val="22"/>
        </w:rPr>
        <w:t xml:space="preserve">A társaság 2024. évi mérlegfőösszege 1.302 eFt volt. </w:t>
      </w:r>
    </w:p>
    <w:p w14:paraId="76804EEA" w14:textId="77777777" w:rsidR="00883774" w:rsidRPr="00B535C4" w:rsidRDefault="00883774" w:rsidP="00883774">
      <w:pPr>
        <w:jc w:val="both"/>
        <w:rPr>
          <w:rFonts w:asciiTheme="minorHAnsi" w:hAnsiTheme="minorHAnsi" w:cstheme="minorHAnsi"/>
          <w:sz w:val="22"/>
          <w:szCs w:val="22"/>
        </w:rPr>
      </w:pPr>
    </w:p>
    <w:p w14:paraId="2AF41243" w14:textId="290B2399" w:rsidR="006765A3" w:rsidRDefault="00B535C4" w:rsidP="006765A3">
      <w:pPr>
        <w:jc w:val="both"/>
        <w:rPr>
          <w:rFonts w:asciiTheme="minorHAnsi" w:hAnsiTheme="minorHAnsi" w:cstheme="minorHAnsi"/>
          <w:sz w:val="22"/>
          <w:szCs w:val="22"/>
        </w:rPr>
      </w:pPr>
      <w:r w:rsidRPr="00B535C4">
        <w:rPr>
          <w:rFonts w:asciiTheme="minorHAnsi" w:hAnsiTheme="minorHAnsi" w:cstheme="minorHAnsi"/>
          <w:sz w:val="22"/>
          <w:szCs w:val="22"/>
        </w:rPr>
        <w:t xml:space="preserve">Felhívom a Tisztelt Közgyűlés figyelmét, hogy </w:t>
      </w:r>
      <w:r w:rsidR="00883774" w:rsidRPr="00B535C4">
        <w:rPr>
          <w:rFonts w:asciiTheme="minorHAnsi" w:hAnsiTheme="minorHAnsi" w:cstheme="minorHAnsi"/>
          <w:sz w:val="22"/>
          <w:szCs w:val="22"/>
        </w:rPr>
        <w:t xml:space="preserve">a SZOVA-Projekt Kft. saját tőkéje az egymást követő második </w:t>
      </w:r>
      <w:r w:rsidRPr="00B535C4">
        <w:rPr>
          <w:rFonts w:asciiTheme="minorHAnsi" w:hAnsiTheme="minorHAnsi" w:cstheme="minorHAnsi"/>
          <w:sz w:val="22"/>
          <w:szCs w:val="22"/>
        </w:rPr>
        <w:t xml:space="preserve">üzleti </w:t>
      </w:r>
      <w:r w:rsidR="00883774" w:rsidRPr="00B535C4">
        <w:rPr>
          <w:rFonts w:asciiTheme="minorHAnsi" w:hAnsiTheme="minorHAnsi" w:cstheme="minorHAnsi"/>
          <w:sz w:val="22"/>
          <w:szCs w:val="22"/>
        </w:rPr>
        <w:t>évben nem éri el az adott társasági formára kötelezően előírt jegyzett tőkét, valamint a saját tőke a törzstőke 50%-</w:t>
      </w:r>
      <w:r w:rsidR="00E5778A">
        <w:rPr>
          <w:rFonts w:asciiTheme="minorHAnsi" w:hAnsiTheme="minorHAnsi" w:cstheme="minorHAnsi"/>
          <w:sz w:val="22"/>
          <w:szCs w:val="22"/>
        </w:rPr>
        <w:t>a</w:t>
      </w:r>
      <w:r w:rsidR="00883774" w:rsidRPr="00B535C4">
        <w:rPr>
          <w:rFonts w:asciiTheme="minorHAnsi" w:hAnsiTheme="minorHAnsi" w:cstheme="minorHAnsi"/>
          <w:sz w:val="22"/>
          <w:szCs w:val="22"/>
        </w:rPr>
        <w:t xml:space="preserve"> alá csökkent</w:t>
      </w:r>
      <w:r w:rsidRPr="00B535C4">
        <w:rPr>
          <w:rFonts w:asciiTheme="minorHAnsi" w:hAnsiTheme="minorHAnsi" w:cstheme="minorHAnsi"/>
          <w:sz w:val="22"/>
          <w:szCs w:val="22"/>
        </w:rPr>
        <w:t>.</w:t>
      </w:r>
      <w:r w:rsidR="006765A3" w:rsidRPr="006765A3">
        <w:rPr>
          <w:rFonts w:asciiTheme="minorHAnsi" w:hAnsiTheme="minorHAnsi" w:cstheme="minorHAnsi"/>
          <w:sz w:val="22"/>
          <w:szCs w:val="22"/>
        </w:rPr>
        <w:t xml:space="preserve"> </w:t>
      </w:r>
    </w:p>
    <w:p w14:paraId="71CE8FD8" w14:textId="71CEF0AD" w:rsidR="006765A3" w:rsidRPr="006765A3" w:rsidRDefault="006765A3" w:rsidP="006765A3">
      <w:pPr>
        <w:jc w:val="both"/>
        <w:rPr>
          <w:rFonts w:asciiTheme="minorHAnsi" w:hAnsiTheme="minorHAnsi" w:cstheme="minorHAnsi"/>
          <w:sz w:val="22"/>
          <w:szCs w:val="22"/>
        </w:rPr>
      </w:pPr>
      <w:r w:rsidRPr="006765A3">
        <w:rPr>
          <w:rFonts w:asciiTheme="minorHAnsi" w:hAnsiTheme="minorHAnsi" w:cstheme="minorHAnsi"/>
          <w:sz w:val="22"/>
          <w:szCs w:val="22"/>
        </w:rPr>
        <w:t xml:space="preserve">A Polgári Törvénykönyvről szóló 2013. évi V. törvény 3:133. § (2) bekezdése értelmében, ha egymást követő két üzleti évben a társaság saját tőkéje nem éri el az adott társasági formára kötelezően előírt jegyzett tőkét, és a tagok a második év beszámolójának elfogadásától számított három hónapon belül a szükséges saját tőke biztosításáról nem </w:t>
      </w:r>
      <w:r w:rsidRPr="006765A3">
        <w:rPr>
          <w:rFonts w:asciiTheme="minorHAnsi" w:hAnsiTheme="minorHAnsi" w:cstheme="minorHAnsi"/>
          <w:sz w:val="22"/>
          <w:szCs w:val="22"/>
        </w:rPr>
        <w:lastRenderedPageBreak/>
        <w:t xml:space="preserve">gondoskodnak, e határidő lejártát követő hatvan napon belül a gazdasági társaság köteles elhatározni átalakulását. Átalakulás helyett a gazdasági társaság a jogutód nélküli megszűnést vagy az egyesülést is választhatja. </w:t>
      </w:r>
    </w:p>
    <w:p w14:paraId="33605C6C" w14:textId="1C71472F" w:rsidR="00883774" w:rsidRPr="00B535C4" w:rsidRDefault="00883774" w:rsidP="00883774">
      <w:pPr>
        <w:jc w:val="both"/>
        <w:rPr>
          <w:rFonts w:asciiTheme="minorHAnsi" w:hAnsiTheme="minorHAnsi" w:cstheme="minorHAnsi"/>
          <w:sz w:val="22"/>
          <w:szCs w:val="22"/>
        </w:rPr>
      </w:pPr>
    </w:p>
    <w:p w14:paraId="7448A2AC" w14:textId="0E041191" w:rsidR="00B535C4" w:rsidRDefault="00B535C4" w:rsidP="00B535C4">
      <w:pPr>
        <w:jc w:val="both"/>
        <w:rPr>
          <w:rFonts w:asciiTheme="minorHAnsi" w:hAnsiTheme="minorHAnsi" w:cstheme="minorHAnsi"/>
          <w:sz w:val="22"/>
          <w:szCs w:val="22"/>
        </w:rPr>
      </w:pPr>
      <w:r w:rsidRPr="006765A3">
        <w:rPr>
          <w:rFonts w:asciiTheme="minorHAnsi" w:hAnsiTheme="minorHAnsi" w:cstheme="minorHAnsi"/>
          <w:sz w:val="22"/>
          <w:szCs w:val="22"/>
        </w:rPr>
        <w:t xml:space="preserve">Fentiek alapján </w:t>
      </w:r>
      <w:r w:rsidR="004B154F">
        <w:rPr>
          <w:rFonts w:asciiTheme="minorHAnsi" w:hAnsiTheme="minorHAnsi" w:cstheme="minorHAnsi"/>
          <w:sz w:val="22"/>
          <w:szCs w:val="22"/>
        </w:rPr>
        <w:t xml:space="preserve">a </w:t>
      </w:r>
      <w:r w:rsidR="004B154F" w:rsidRPr="002803DD">
        <w:rPr>
          <w:rFonts w:asciiTheme="minorHAnsi" w:hAnsiTheme="minorHAnsi" w:cstheme="minorHAnsi"/>
          <w:sz w:val="22"/>
          <w:szCs w:val="22"/>
        </w:rPr>
        <w:t xml:space="preserve">társaság </w:t>
      </w:r>
      <w:r w:rsidRPr="002803DD">
        <w:rPr>
          <w:rFonts w:asciiTheme="minorHAnsi" w:hAnsiTheme="minorHAnsi" w:cstheme="minorHAnsi"/>
          <w:sz w:val="22"/>
          <w:szCs w:val="22"/>
        </w:rPr>
        <w:t>kizárólagos tulajdonos</w:t>
      </w:r>
      <w:r w:rsidR="004B154F" w:rsidRPr="002803DD">
        <w:rPr>
          <w:rFonts w:asciiTheme="minorHAnsi" w:hAnsiTheme="minorHAnsi" w:cstheme="minorHAnsi"/>
          <w:sz w:val="22"/>
          <w:szCs w:val="22"/>
        </w:rPr>
        <w:t>á</w:t>
      </w:r>
      <w:r w:rsidRPr="002803DD">
        <w:rPr>
          <w:rFonts w:asciiTheme="minorHAnsi" w:hAnsiTheme="minorHAnsi" w:cstheme="minorHAnsi"/>
          <w:sz w:val="22"/>
          <w:szCs w:val="22"/>
        </w:rPr>
        <w:t>nak</w:t>
      </w:r>
      <w:r w:rsidR="004B154F" w:rsidRPr="002803DD">
        <w:rPr>
          <w:rFonts w:asciiTheme="minorHAnsi" w:hAnsiTheme="minorHAnsi" w:cstheme="minorHAnsi"/>
          <w:sz w:val="22"/>
          <w:szCs w:val="22"/>
        </w:rPr>
        <w:t>, a SZOVA</w:t>
      </w:r>
      <w:r w:rsidR="004B154F">
        <w:rPr>
          <w:rFonts w:asciiTheme="minorHAnsi" w:hAnsiTheme="minorHAnsi" w:cstheme="minorHAnsi"/>
          <w:sz w:val="22"/>
          <w:szCs w:val="22"/>
        </w:rPr>
        <w:t xml:space="preserve"> Nonprofit Zrt.-n</w:t>
      </w:r>
      <w:r w:rsidR="002803DD">
        <w:rPr>
          <w:rFonts w:asciiTheme="minorHAnsi" w:hAnsiTheme="minorHAnsi" w:cstheme="minorHAnsi"/>
          <w:sz w:val="22"/>
          <w:szCs w:val="22"/>
        </w:rPr>
        <w:t>e</w:t>
      </w:r>
      <w:r w:rsidR="004B154F">
        <w:rPr>
          <w:rFonts w:asciiTheme="minorHAnsi" w:hAnsiTheme="minorHAnsi" w:cstheme="minorHAnsi"/>
          <w:sz w:val="22"/>
          <w:szCs w:val="22"/>
        </w:rPr>
        <w:t>k</w:t>
      </w:r>
      <w:r w:rsidRPr="006765A3">
        <w:rPr>
          <w:rFonts w:asciiTheme="minorHAnsi" w:hAnsiTheme="minorHAnsi" w:cstheme="minorHAnsi"/>
          <w:sz w:val="22"/>
          <w:szCs w:val="22"/>
        </w:rPr>
        <w:t xml:space="preserve"> határozni kell különösen a pótbefizetés előírásáról, vagy a törzstőke más módon való biztosításáról, illetve a törzstőke leszállításáról, mindezek hiányában a társaságnak más társasággá történő átalakulásáról, illetve jogutód nélküli megszűnéséről. A határozatokat legkésőbb három hónapon belül végre kell hajtani. </w:t>
      </w:r>
    </w:p>
    <w:p w14:paraId="5F911904" w14:textId="77777777" w:rsidR="006765A3" w:rsidRPr="006765A3" w:rsidRDefault="006765A3" w:rsidP="00B535C4">
      <w:pPr>
        <w:jc w:val="both"/>
        <w:rPr>
          <w:rFonts w:asciiTheme="minorHAnsi" w:hAnsiTheme="minorHAnsi" w:cstheme="minorHAnsi"/>
          <w:sz w:val="22"/>
          <w:szCs w:val="22"/>
        </w:rPr>
      </w:pPr>
    </w:p>
    <w:p w14:paraId="2195906E" w14:textId="6B608F13" w:rsidR="00B535C4" w:rsidRPr="006765A3" w:rsidRDefault="002763B6" w:rsidP="00B535C4">
      <w:pPr>
        <w:jc w:val="both"/>
        <w:rPr>
          <w:rFonts w:asciiTheme="minorHAnsi" w:hAnsiTheme="minorHAnsi" w:cstheme="minorHAnsi"/>
          <w:sz w:val="22"/>
          <w:szCs w:val="22"/>
        </w:rPr>
      </w:pPr>
      <w:r w:rsidRPr="002763B6">
        <w:rPr>
          <w:rFonts w:asciiTheme="minorHAnsi" w:hAnsiTheme="minorHAnsi" w:cstheme="minorHAnsi"/>
          <w:sz w:val="22"/>
          <w:szCs w:val="22"/>
        </w:rPr>
        <w:t xml:space="preserve">Javaslom, hogy fentiek alapján a </w:t>
      </w:r>
      <w:r w:rsidR="00B535C4" w:rsidRPr="002763B6">
        <w:rPr>
          <w:rFonts w:asciiTheme="minorHAnsi" w:hAnsiTheme="minorHAnsi" w:cstheme="minorHAnsi"/>
          <w:sz w:val="22"/>
          <w:szCs w:val="22"/>
        </w:rPr>
        <w:t>Tisztelt Közgyűlés</w:t>
      </w:r>
      <w:r w:rsidRPr="002763B6">
        <w:rPr>
          <w:rFonts w:asciiTheme="minorHAnsi" w:hAnsiTheme="minorHAnsi" w:cstheme="minorHAnsi"/>
          <w:sz w:val="22"/>
          <w:szCs w:val="22"/>
        </w:rPr>
        <w:t xml:space="preserve"> tegyen javaslatot a SZOVA Nonprofit Zrt.-nek, hogy a társaság jogutód nélkül történő megszüntetéséhez szükséges intézkedéseket 2025. július 31. napjáig tegye meg.</w:t>
      </w:r>
      <w:r>
        <w:rPr>
          <w:rFonts w:asciiTheme="minorHAnsi" w:hAnsiTheme="minorHAnsi" w:cstheme="minorHAnsi"/>
          <w:sz w:val="22"/>
          <w:szCs w:val="22"/>
        </w:rPr>
        <w:t xml:space="preserve"> </w:t>
      </w:r>
    </w:p>
    <w:p w14:paraId="3D040D26" w14:textId="77777777" w:rsidR="00B535C4" w:rsidRDefault="00B535C4" w:rsidP="00883774">
      <w:pPr>
        <w:jc w:val="both"/>
        <w:rPr>
          <w:rFonts w:asciiTheme="minorHAnsi" w:hAnsiTheme="minorHAnsi" w:cstheme="minorHAnsi"/>
          <w:sz w:val="22"/>
          <w:szCs w:val="22"/>
          <w:highlight w:val="yellow"/>
        </w:rPr>
      </w:pPr>
    </w:p>
    <w:p w14:paraId="389C1035" w14:textId="0C42499E" w:rsidR="00556A08" w:rsidRDefault="006765A3" w:rsidP="00845C59">
      <w:pPr>
        <w:jc w:val="both"/>
        <w:rPr>
          <w:rFonts w:asciiTheme="minorHAnsi" w:hAnsiTheme="minorHAnsi" w:cstheme="minorHAnsi"/>
          <w:sz w:val="22"/>
          <w:szCs w:val="22"/>
        </w:rPr>
      </w:pPr>
      <w:r>
        <w:rPr>
          <w:rFonts w:asciiTheme="minorHAnsi" w:hAnsiTheme="minorHAnsi" w:cstheme="minorHAnsi"/>
          <w:sz w:val="22"/>
          <w:szCs w:val="22"/>
        </w:rPr>
        <w:t>A társaság 2024. évi beszámolójával kapcsolatos felügyelőbizottsági döntés az ülésen kerül ismertetésre.</w:t>
      </w:r>
    </w:p>
    <w:p w14:paraId="103438F7" w14:textId="77777777" w:rsidR="006765A3" w:rsidRPr="00F14584" w:rsidRDefault="006765A3" w:rsidP="00845C59">
      <w:pPr>
        <w:jc w:val="both"/>
        <w:rPr>
          <w:rFonts w:asciiTheme="minorHAnsi" w:hAnsiTheme="minorHAnsi" w:cstheme="minorHAnsi"/>
          <w:sz w:val="22"/>
          <w:szCs w:val="22"/>
        </w:rPr>
      </w:pPr>
    </w:p>
    <w:p w14:paraId="5626837D" w14:textId="0A5F79C7" w:rsidR="00556A08" w:rsidRPr="00303F6A" w:rsidRDefault="00556A08" w:rsidP="00883774">
      <w:pPr>
        <w:pStyle w:val="Listaszerbekezds"/>
        <w:numPr>
          <w:ilvl w:val="0"/>
          <w:numId w:val="18"/>
        </w:numPr>
        <w:jc w:val="both"/>
        <w:rPr>
          <w:rFonts w:asciiTheme="minorHAnsi" w:hAnsiTheme="minorHAnsi" w:cstheme="minorHAnsi"/>
          <w:b/>
          <w:bCs/>
          <w:sz w:val="22"/>
          <w:szCs w:val="22"/>
        </w:rPr>
      </w:pPr>
      <w:r w:rsidRPr="00303F6A">
        <w:rPr>
          <w:rFonts w:asciiTheme="minorHAnsi" w:hAnsiTheme="minorHAnsi" w:cstheme="minorHAnsi"/>
          <w:b/>
          <w:bCs/>
          <w:sz w:val="22"/>
          <w:szCs w:val="22"/>
        </w:rPr>
        <w:t>Vas Megyei Temetkezési Kft. (</w:t>
      </w:r>
      <w:r w:rsidR="00DE026D">
        <w:rPr>
          <w:rFonts w:asciiTheme="minorHAnsi" w:hAnsiTheme="minorHAnsi" w:cstheme="minorHAnsi"/>
          <w:b/>
          <w:bCs/>
          <w:sz w:val="22"/>
          <w:szCs w:val="22"/>
        </w:rPr>
        <w:t>23.</w:t>
      </w:r>
      <w:r w:rsidRPr="00303F6A">
        <w:rPr>
          <w:rFonts w:asciiTheme="minorHAnsi" w:hAnsiTheme="minorHAnsi" w:cstheme="minorHAnsi"/>
          <w:b/>
          <w:bCs/>
          <w:sz w:val="22"/>
          <w:szCs w:val="22"/>
        </w:rPr>
        <w:t xml:space="preserve"> számú melléklet)</w:t>
      </w:r>
    </w:p>
    <w:p w14:paraId="78E8BF28" w14:textId="77777777" w:rsidR="00556A08" w:rsidRPr="00F14584" w:rsidRDefault="00556A08" w:rsidP="00D152E6">
      <w:pPr>
        <w:jc w:val="both"/>
        <w:rPr>
          <w:rFonts w:asciiTheme="minorHAnsi" w:hAnsiTheme="minorHAnsi" w:cstheme="minorHAnsi"/>
          <w:sz w:val="22"/>
          <w:szCs w:val="22"/>
        </w:rPr>
      </w:pPr>
    </w:p>
    <w:p w14:paraId="3D3C2AB5" w14:textId="075645F3" w:rsidR="00D152E6" w:rsidRPr="00F14584" w:rsidRDefault="00D152E6" w:rsidP="00D152E6">
      <w:pPr>
        <w:jc w:val="both"/>
        <w:rPr>
          <w:rFonts w:asciiTheme="minorHAnsi" w:hAnsiTheme="minorHAnsi" w:cstheme="minorHAnsi"/>
          <w:sz w:val="22"/>
          <w:szCs w:val="22"/>
        </w:rPr>
      </w:pPr>
      <w:r w:rsidRPr="00F14584">
        <w:rPr>
          <w:rFonts w:asciiTheme="minorHAnsi" w:hAnsiTheme="minorHAnsi" w:cstheme="minorHAnsi"/>
          <w:sz w:val="22"/>
          <w:szCs w:val="22"/>
        </w:rPr>
        <w:t>A társaság 2024. évi pénzügyi helyzetét folyamatosan a stabilitás jellemezte, fizetőképességét az év folyamán folyamatosan meg tudta őrizni.</w:t>
      </w:r>
    </w:p>
    <w:p w14:paraId="483F28B6" w14:textId="0D5490C3" w:rsidR="00D152E6" w:rsidRPr="00F14584" w:rsidRDefault="00D152E6" w:rsidP="00D152E6">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 nettó árbevétele 479.625 eFt, egyéb bevételek összege 38.721 eFt, pénzügyi műveletek bevétele 7.201 eFt. </w:t>
      </w:r>
    </w:p>
    <w:p w14:paraId="3A09A87B" w14:textId="644EDBC4" w:rsidR="00D152E6" w:rsidRPr="00F14584" w:rsidRDefault="00D152E6" w:rsidP="00D152E6">
      <w:pPr>
        <w:jc w:val="both"/>
        <w:rPr>
          <w:rFonts w:asciiTheme="minorHAnsi" w:hAnsiTheme="minorHAnsi" w:cstheme="minorHAnsi"/>
          <w:sz w:val="22"/>
          <w:szCs w:val="22"/>
        </w:rPr>
      </w:pPr>
      <w:r w:rsidRPr="00F14584">
        <w:rPr>
          <w:rFonts w:asciiTheme="minorHAnsi" w:hAnsiTheme="minorHAnsi" w:cstheme="minorHAnsi"/>
          <w:sz w:val="22"/>
          <w:szCs w:val="22"/>
        </w:rPr>
        <w:t>A társaság 2024. évi összes ráfordítása 522.597 eFt, ebből anyagjellegű ráfordítás 201.794 eFt, személyi jellegű ráfordítás 302.500 eFt, értékcsökkenési leírás 8.656 eFt, egyéb ráfordítás 9.478 eFt, pénzügyi műveletek ráfordítása 169 eFt.</w:t>
      </w:r>
    </w:p>
    <w:p w14:paraId="1F9152C6" w14:textId="5603447B" w:rsidR="00D152E6" w:rsidRPr="00F14584" w:rsidRDefault="00D152E6" w:rsidP="00D152E6">
      <w:pPr>
        <w:jc w:val="both"/>
        <w:rPr>
          <w:rFonts w:asciiTheme="minorHAnsi" w:hAnsiTheme="minorHAnsi" w:cstheme="minorHAnsi"/>
          <w:sz w:val="22"/>
          <w:szCs w:val="22"/>
        </w:rPr>
      </w:pPr>
      <w:r w:rsidRPr="00F14584">
        <w:rPr>
          <w:rFonts w:asciiTheme="minorHAnsi" w:hAnsiTheme="minorHAnsi" w:cstheme="minorHAnsi"/>
          <w:sz w:val="22"/>
          <w:szCs w:val="22"/>
        </w:rPr>
        <w:t xml:space="preserve">A társaság 100 %-os tulajdonosa a Kemenesaljai Kistelepülésekért Nonprofit Kft.-nek, amely társaság 2024-ben sem végzett semmilyen tevékenységet. </w:t>
      </w:r>
    </w:p>
    <w:p w14:paraId="25213279" w14:textId="77777777" w:rsidR="00D152E6" w:rsidRPr="00F14584" w:rsidRDefault="00D152E6" w:rsidP="00D152E6">
      <w:pPr>
        <w:jc w:val="both"/>
        <w:rPr>
          <w:rFonts w:asciiTheme="minorHAnsi" w:hAnsiTheme="minorHAnsi" w:cstheme="minorHAnsi"/>
          <w:sz w:val="22"/>
          <w:szCs w:val="22"/>
        </w:rPr>
      </w:pPr>
    </w:p>
    <w:p w14:paraId="059A1CCF" w14:textId="5B47BE6C" w:rsidR="00D152E6" w:rsidRPr="00F14584" w:rsidRDefault="00D152E6" w:rsidP="00D152E6">
      <w:pPr>
        <w:jc w:val="both"/>
        <w:rPr>
          <w:rFonts w:asciiTheme="minorHAnsi" w:hAnsiTheme="minorHAnsi" w:cstheme="minorHAnsi"/>
          <w:sz w:val="22"/>
          <w:szCs w:val="22"/>
        </w:rPr>
      </w:pPr>
      <w:r w:rsidRPr="00F14584">
        <w:rPr>
          <w:rFonts w:asciiTheme="minorHAnsi" w:hAnsiTheme="minorHAnsi" w:cstheme="minorHAnsi"/>
          <w:sz w:val="22"/>
          <w:szCs w:val="22"/>
        </w:rPr>
        <w:t xml:space="preserve">Összességében a társaság 2024. évi beszámolója </w:t>
      </w:r>
      <w:r w:rsidR="00303F6A">
        <w:rPr>
          <w:rFonts w:asciiTheme="minorHAnsi" w:hAnsiTheme="minorHAnsi" w:cstheme="minorHAnsi"/>
          <w:sz w:val="22"/>
          <w:szCs w:val="22"/>
        </w:rPr>
        <w:t>240.550</w:t>
      </w:r>
      <w:r w:rsidRPr="00F14584">
        <w:rPr>
          <w:rFonts w:asciiTheme="minorHAnsi" w:hAnsiTheme="minorHAnsi" w:cstheme="minorHAnsi"/>
          <w:sz w:val="22"/>
          <w:szCs w:val="22"/>
        </w:rPr>
        <w:t xml:space="preserve"> eFt mérlegfőösszeget és 1.617 eFt adózott eredményt mutat (202</w:t>
      </w:r>
      <w:r w:rsidR="004B154F">
        <w:rPr>
          <w:rFonts w:asciiTheme="minorHAnsi" w:hAnsiTheme="minorHAnsi" w:cstheme="minorHAnsi"/>
          <w:sz w:val="22"/>
          <w:szCs w:val="22"/>
        </w:rPr>
        <w:t>3</w:t>
      </w:r>
      <w:r w:rsidRPr="00F14584">
        <w:rPr>
          <w:rFonts w:asciiTheme="minorHAnsi" w:hAnsiTheme="minorHAnsi" w:cstheme="minorHAnsi"/>
          <w:sz w:val="22"/>
          <w:szCs w:val="22"/>
        </w:rPr>
        <w:t xml:space="preserve">. évi eredményük 2.501 eFt volt). </w:t>
      </w:r>
    </w:p>
    <w:p w14:paraId="044FE44E" w14:textId="77777777" w:rsidR="00D152E6" w:rsidRPr="00F14584" w:rsidRDefault="00D152E6" w:rsidP="00D152E6">
      <w:pPr>
        <w:jc w:val="both"/>
        <w:rPr>
          <w:rFonts w:asciiTheme="minorHAnsi" w:hAnsiTheme="minorHAnsi" w:cstheme="minorHAnsi"/>
          <w:sz w:val="22"/>
          <w:szCs w:val="22"/>
        </w:rPr>
      </w:pPr>
    </w:p>
    <w:p w14:paraId="07F6332B" w14:textId="0BAEA342" w:rsidR="00D152E6" w:rsidRPr="00F14584" w:rsidRDefault="00D152E6" w:rsidP="00D152E6">
      <w:pPr>
        <w:jc w:val="both"/>
        <w:rPr>
          <w:rFonts w:asciiTheme="minorHAnsi" w:hAnsiTheme="minorHAnsi" w:cstheme="minorHAnsi"/>
          <w:sz w:val="22"/>
          <w:szCs w:val="22"/>
        </w:rPr>
      </w:pPr>
      <w:r w:rsidRPr="00F14584">
        <w:rPr>
          <w:rFonts w:asciiTheme="minorHAnsi" w:hAnsiTheme="minorHAnsi" w:cstheme="minorHAnsi"/>
          <w:sz w:val="22"/>
          <w:szCs w:val="22"/>
        </w:rPr>
        <w:t>A felügyelőbizottság a társaság 202</w:t>
      </w:r>
      <w:r w:rsidR="00916A1D" w:rsidRPr="00F14584">
        <w:rPr>
          <w:rFonts w:asciiTheme="minorHAnsi" w:hAnsiTheme="minorHAnsi" w:cstheme="minorHAnsi"/>
          <w:sz w:val="22"/>
          <w:szCs w:val="22"/>
        </w:rPr>
        <w:t>4</w:t>
      </w:r>
      <w:r w:rsidRPr="00F14584">
        <w:rPr>
          <w:rFonts w:asciiTheme="minorHAnsi" w:hAnsiTheme="minorHAnsi" w:cstheme="minorHAnsi"/>
          <w:sz w:val="22"/>
          <w:szCs w:val="22"/>
        </w:rPr>
        <w:t>. évi beszámolóját elfogadta.</w:t>
      </w:r>
    </w:p>
    <w:p w14:paraId="13FA5333" w14:textId="77777777" w:rsidR="00556A08" w:rsidRPr="00F14584" w:rsidRDefault="00556A08" w:rsidP="00845C59">
      <w:pPr>
        <w:jc w:val="both"/>
        <w:rPr>
          <w:rFonts w:asciiTheme="minorHAnsi" w:hAnsiTheme="minorHAnsi" w:cstheme="minorHAnsi"/>
          <w:sz w:val="22"/>
          <w:szCs w:val="22"/>
        </w:rPr>
      </w:pPr>
    </w:p>
    <w:p w14:paraId="77AB62B0" w14:textId="7E34B8A4" w:rsidR="00883774" w:rsidRPr="00F14584" w:rsidRDefault="00883774" w:rsidP="00883774">
      <w:pPr>
        <w:pStyle w:val="Listaszerbekezds"/>
        <w:numPr>
          <w:ilvl w:val="0"/>
          <w:numId w:val="18"/>
        </w:numPr>
        <w:jc w:val="both"/>
        <w:rPr>
          <w:rFonts w:asciiTheme="minorHAnsi" w:hAnsiTheme="minorHAnsi" w:cstheme="minorHAnsi"/>
          <w:b/>
          <w:bCs/>
          <w:sz w:val="22"/>
          <w:szCs w:val="22"/>
        </w:rPr>
      </w:pPr>
      <w:r w:rsidRPr="00F14584">
        <w:rPr>
          <w:rFonts w:asciiTheme="minorHAnsi" w:hAnsiTheme="minorHAnsi" w:cstheme="minorHAnsi"/>
          <w:b/>
          <w:bCs/>
          <w:sz w:val="22"/>
          <w:szCs w:val="22"/>
        </w:rPr>
        <w:t>Weöres Sándor Színház Nonprofit Kft. (</w:t>
      </w:r>
      <w:r w:rsidR="00DE026D">
        <w:rPr>
          <w:rFonts w:asciiTheme="minorHAnsi" w:hAnsiTheme="minorHAnsi" w:cstheme="minorHAnsi"/>
          <w:b/>
          <w:bCs/>
          <w:sz w:val="22"/>
          <w:szCs w:val="22"/>
        </w:rPr>
        <w:t>24</w:t>
      </w:r>
      <w:r w:rsidRPr="00F14584">
        <w:rPr>
          <w:rFonts w:asciiTheme="minorHAnsi" w:hAnsiTheme="minorHAnsi" w:cstheme="minorHAnsi"/>
          <w:b/>
          <w:bCs/>
          <w:sz w:val="22"/>
          <w:szCs w:val="22"/>
        </w:rPr>
        <w:t>. számú melléklet)</w:t>
      </w:r>
    </w:p>
    <w:p w14:paraId="04F5F44D" w14:textId="77777777" w:rsidR="00883774" w:rsidRPr="00F14584" w:rsidRDefault="00883774" w:rsidP="00883774">
      <w:pPr>
        <w:jc w:val="both"/>
        <w:rPr>
          <w:rFonts w:asciiTheme="minorHAnsi" w:hAnsiTheme="minorHAnsi" w:cstheme="minorHAnsi"/>
          <w:sz w:val="22"/>
          <w:szCs w:val="22"/>
        </w:rPr>
      </w:pPr>
    </w:p>
    <w:p w14:paraId="6AA9D2E9"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Az év során összesen 250 előadás volt a színházban, amelyet összesen 50.250 fizető néző látta. Ez előadásszámban nem éri el az egy évvel korábbit, viszont nézőszámban meghaladja azt. Mindez összhangban volt a társaság terveivel. Ennek tükrében megállapítható, hogy az üzleti tervben év elején megfogalmazott művészeti célok teljes egészében teljesültek. </w:t>
      </w:r>
    </w:p>
    <w:p w14:paraId="100D238B" w14:textId="77777777" w:rsidR="00883774" w:rsidRPr="00F14584" w:rsidRDefault="00883774" w:rsidP="00883774">
      <w:pPr>
        <w:jc w:val="both"/>
        <w:rPr>
          <w:rFonts w:asciiTheme="minorHAnsi" w:hAnsiTheme="minorHAnsi" w:cstheme="minorHAnsi"/>
          <w:sz w:val="22"/>
          <w:szCs w:val="22"/>
        </w:rPr>
      </w:pPr>
    </w:p>
    <w:p w14:paraId="63193860"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 Színház több szakmai díjat is elnyert 2024. évben:</w:t>
      </w:r>
    </w:p>
    <w:p w14:paraId="5994B382" w14:textId="77777777" w:rsidR="00883774" w:rsidRPr="00F14584" w:rsidRDefault="00883774" w:rsidP="00883774">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Most Feszt 2024: A legjobb alakítás különdíja</w:t>
      </w:r>
    </w:p>
    <w:p w14:paraId="38B76D00" w14:textId="77777777" w:rsidR="00883774" w:rsidRPr="00F14584" w:rsidRDefault="00883774" w:rsidP="00883774">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eSzínház Fesztivál ’24 fődíja</w:t>
      </w:r>
    </w:p>
    <w:p w14:paraId="6FDD6C9E" w14:textId="77777777" w:rsidR="00883774" w:rsidRPr="00F14584" w:rsidRDefault="00883774" w:rsidP="00883774">
      <w:pPr>
        <w:pStyle w:val="Listaszerbekezds"/>
        <w:numPr>
          <w:ilvl w:val="0"/>
          <w:numId w:val="19"/>
        </w:numPr>
        <w:jc w:val="both"/>
        <w:rPr>
          <w:rFonts w:asciiTheme="minorHAnsi" w:hAnsiTheme="minorHAnsi" w:cstheme="minorHAnsi"/>
          <w:sz w:val="22"/>
          <w:szCs w:val="22"/>
        </w:rPr>
      </w:pPr>
      <w:r w:rsidRPr="00F14584">
        <w:rPr>
          <w:rFonts w:asciiTheme="minorHAnsi" w:hAnsiTheme="minorHAnsi" w:cstheme="minorHAnsi"/>
          <w:sz w:val="22"/>
          <w:szCs w:val="22"/>
        </w:rPr>
        <w:t>Gyévuska című előadást a színházkritikusok az év legjobb három kőszínházi előadás közé választották.</w:t>
      </w:r>
    </w:p>
    <w:p w14:paraId="1C9CDE84" w14:textId="77777777" w:rsidR="00883774" w:rsidRPr="00F14584" w:rsidRDefault="00883774" w:rsidP="00883774">
      <w:pPr>
        <w:jc w:val="both"/>
        <w:rPr>
          <w:rFonts w:asciiTheme="minorHAnsi" w:hAnsiTheme="minorHAnsi" w:cstheme="minorHAnsi"/>
          <w:sz w:val="22"/>
          <w:szCs w:val="22"/>
        </w:rPr>
      </w:pPr>
    </w:p>
    <w:p w14:paraId="49111DD5"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 2024. évben ténylegesen realizált összes bevétel 846.616 eFt volt, amelyből:</w:t>
      </w:r>
    </w:p>
    <w:p w14:paraId="30B250D7"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 xml:space="preserve">az Önkormányzat 252.324 eFt összegű fenntartói támogatást folyósított, ebből 37.404 eFt-ot a színházépülethez kapcsolódó bérleti díjhoz, 1.200 eFt-ot pedig a GDPR feladatok ellátására; </w:t>
      </w:r>
    </w:p>
    <w:p w14:paraId="43D4277D" w14:textId="2ACC59E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a központi költségvetésből a fenntartó Önkormányzaton keresztül 302.075 eFt támogatás</w:t>
      </w:r>
      <w:r w:rsidR="004B154F">
        <w:rPr>
          <w:rFonts w:asciiTheme="minorHAnsi" w:hAnsiTheme="minorHAnsi" w:cstheme="minorHAnsi"/>
          <w:sz w:val="22"/>
          <w:szCs w:val="22"/>
        </w:rPr>
        <w:t xml:space="preserve"> került </w:t>
      </w:r>
      <w:r w:rsidRPr="00F14584">
        <w:rPr>
          <w:rFonts w:asciiTheme="minorHAnsi" w:hAnsiTheme="minorHAnsi" w:cstheme="minorHAnsi"/>
          <w:sz w:val="22"/>
          <w:szCs w:val="22"/>
        </w:rPr>
        <w:t>folyósít</w:t>
      </w:r>
      <w:r w:rsidR="004B154F">
        <w:rPr>
          <w:rFonts w:asciiTheme="minorHAnsi" w:hAnsiTheme="minorHAnsi" w:cstheme="minorHAnsi"/>
          <w:sz w:val="22"/>
          <w:szCs w:val="22"/>
        </w:rPr>
        <w:t>ásra</w:t>
      </w:r>
      <w:r w:rsidRPr="00F14584">
        <w:rPr>
          <w:rFonts w:asciiTheme="minorHAnsi" w:hAnsiTheme="minorHAnsi" w:cstheme="minorHAnsi"/>
          <w:sz w:val="22"/>
          <w:szCs w:val="22"/>
        </w:rPr>
        <w:t xml:space="preserve"> a színháznak, mint nyilvántartásba vett előadó-művészeti szervezetnek;</w:t>
      </w:r>
    </w:p>
    <w:p w14:paraId="3CFBC904"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 xml:space="preserve">a színház saját jegy- és bérletértékesítéséből és az előadásai eladásából származó bevétele 152.072 eFt; </w:t>
      </w:r>
    </w:p>
    <w:p w14:paraId="225B79CB"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hirdetésekből 14.256 eFt;</w:t>
      </w:r>
    </w:p>
    <w:p w14:paraId="2A5C2455"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helyiségek és eszközök bérbeadásából 9.547 eFt, az azokhoz kapcsolódó továbbszámlázott költségekből 661 eFt;</w:t>
      </w:r>
    </w:p>
    <w:p w14:paraId="2BEAA493"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 xml:space="preserve">az ágazati bértámogatásból 71.822 eFt bevétel keletkezett; </w:t>
      </w:r>
    </w:p>
    <w:p w14:paraId="63B8711E"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vállalkozóktól kapott támogatás 2.950 eFt</w:t>
      </w:r>
    </w:p>
    <w:p w14:paraId="35D8844F"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egyéb bevétel 30.420 eFt volt;</w:t>
      </w:r>
    </w:p>
    <w:p w14:paraId="4E58A091"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 xml:space="preserve">pénzügyi műveletek bevétele 10.489 eFt volt. </w:t>
      </w:r>
    </w:p>
    <w:p w14:paraId="3914BAA9" w14:textId="77777777" w:rsidR="00883774" w:rsidRPr="00F14584" w:rsidRDefault="00883774" w:rsidP="00883774">
      <w:pPr>
        <w:pStyle w:val="Listaszerbekezds"/>
        <w:jc w:val="both"/>
        <w:rPr>
          <w:rFonts w:asciiTheme="minorHAnsi" w:hAnsiTheme="minorHAnsi" w:cstheme="minorHAnsi"/>
          <w:sz w:val="22"/>
          <w:szCs w:val="22"/>
        </w:rPr>
      </w:pPr>
    </w:p>
    <w:p w14:paraId="6B49B305"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Összességében a színház bevételei meghaladták a korábbi éveket és a tervezett szintet is. </w:t>
      </w:r>
    </w:p>
    <w:p w14:paraId="0565A78E" w14:textId="77777777" w:rsidR="00883774" w:rsidRPr="00F14584" w:rsidRDefault="00883774" w:rsidP="00883774">
      <w:pPr>
        <w:jc w:val="both"/>
        <w:rPr>
          <w:rFonts w:asciiTheme="minorHAnsi" w:hAnsiTheme="minorHAnsi" w:cstheme="minorHAnsi"/>
          <w:sz w:val="22"/>
          <w:szCs w:val="22"/>
        </w:rPr>
      </w:pPr>
    </w:p>
    <w:p w14:paraId="27D992E2"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 2024. évi ráfordítások összesen 818.541 eFt, amely:</w:t>
      </w:r>
    </w:p>
    <w:p w14:paraId="60E4A697"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 xml:space="preserve">248.576 eFt összegű anyagjellegű ráfordításból, </w:t>
      </w:r>
    </w:p>
    <w:p w14:paraId="3ED7DB6D"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 xml:space="preserve">496.422 eFt személyi jellegű ráfordításból, </w:t>
      </w:r>
    </w:p>
    <w:p w14:paraId="7A09C600"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 xml:space="preserve">63.550 eFt értékcsökkenési leírásból és </w:t>
      </w:r>
    </w:p>
    <w:p w14:paraId="63FDF34C" w14:textId="77777777" w:rsidR="00883774" w:rsidRPr="00F14584" w:rsidRDefault="00883774" w:rsidP="00883774">
      <w:pPr>
        <w:pStyle w:val="Listaszerbekezds"/>
        <w:numPr>
          <w:ilvl w:val="0"/>
          <w:numId w:val="22"/>
        </w:numPr>
        <w:jc w:val="both"/>
        <w:rPr>
          <w:rFonts w:asciiTheme="minorHAnsi" w:hAnsiTheme="minorHAnsi" w:cstheme="minorHAnsi"/>
          <w:sz w:val="22"/>
          <w:szCs w:val="22"/>
        </w:rPr>
      </w:pPr>
      <w:r w:rsidRPr="00F14584">
        <w:rPr>
          <w:rFonts w:asciiTheme="minorHAnsi" w:hAnsiTheme="minorHAnsi" w:cstheme="minorHAnsi"/>
          <w:sz w:val="22"/>
          <w:szCs w:val="22"/>
        </w:rPr>
        <w:t xml:space="preserve">9.993 eFt egyéb ráfordításból áll össze. </w:t>
      </w:r>
    </w:p>
    <w:p w14:paraId="206B89D8" w14:textId="77777777" w:rsidR="00883774" w:rsidRPr="00F14584" w:rsidRDefault="00883774" w:rsidP="00883774">
      <w:pPr>
        <w:jc w:val="both"/>
        <w:rPr>
          <w:rFonts w:asciiTheme="minorHAnsi" w:hAnsiTheme="minorHAnsi" w:cstheme="minorHAnsi"/>
          <w:sz w:val="22"/>
          <w:szCs w:val="22"/>
        </w:rPr>
      </w:pPr>
    </w:p>
    <w:p w14:paraId="5893F823"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A pénzügyi műveletek eredménye a 2024. évben 10.462 eFt volt. A társaságot 151 eFt összegű adófizetési kötelezettség terhelte. </w:t>
      </w:r>
    </w:p>
    <w:p w14:paraId="74003871"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Összességében a társaság mérlegfőösszege 2024. évre vonatkozóan 344.537 eFt, adózott eredménye 27.898 eFt (2023. évi eredmény -15.116 eFt veszteség volt).</w:t>
      </w:r>
    </w:p>
    <w:p w14:paraId="47824827" w14:textId="77777777" w:rsidR="00883774" w:rsidRPr="00F14584" w:rsidRDefault="00883774" w:rsidP="00883774">
      <w:pPr>
        <w:jc w:val="both"/>
        <w:rPr>
          <w:rFonts w:asciiTheme="minorHAnsi" w:hAnsiTheme="minorHAnsi" w:cstheme="minorHAnsi"/>
          <w:sz w:val="22"/>
          <w:szCs w:val="22"/>
        </w:rPr>
      </w:pPr>
    </w:p>
    <w:p w14:paraId="6C16D8CE" w14:textId="77777777" w:rsidR="00883774" w:rsidRPr="00F14584" w:rsidRDefault="00883774" w:rsidP="00883774">
      <w:pPr>
        <w:rPr>
          <w:rFonts w:asciiTheme="minorHAnsi" w:hAnsiTheme="minorHAnsi" w:cstheme="minorHAnsi"/>
          <w:i/>
          <w:sz w:val="22"/>
          <w:szCs w:val="22"/>
          <w:u w:val="single"/>
        </w:rPr>
      </w:pPr>
      <w:r w:rsidRPr="00F14584">
        <w:rPr>
          <w:rFonts w:asciiTheme="minorHAnsi" w:hAnsiTheme="minorHAnsi" w:cstheme="minorHAnsi"/>
          <w:bCs/>
          <w:sz w:val="22"/>
          <w:szCs w:val="22"/>
        </w:rPr>
        <w:t>A felügyelőbizottság a társaság 2024. évi beszámolóját elfogadta.</w:t>
      </w:r>
    </w:p>
    <w:p w14:paraId="33BAF579" w14:textId="77777777" w:rsidR="00883774" w:rsidRPr="00F14584" w:rsidRDefault="00883774" w:rsidP="00883774">
      <w:pPr>
        <w:jc w:val="both"/>
        <w:rPr>
          <w:rFonts w:asciiTheme="minorHAnsi" w:hAnsiTheme="minorHAnsi" w:cstheme="minorHAnsi"/>
          <w:sz w:val="22"/>
          <w:szCs w:val="22"/>
        </w:rPr>
      </w:pPr>
    </w:p>
    <w:p w14:paraId="009C2A86" w14:textId="67172612" w:rsidR="00883774" w:rsidRPr="00F14584" w:rsidRDefault="00883774" w:rsidP="00883774">
      <w:pPr>
        <w:pStyle w:val="Listaszerbekezds"/>
        <w:numPr>
          <w:ilvl w:val="0"/>
          <w:numId w:val="18"/>
        </w:numPr>
        <w:jc w:val="both"/>
        <w:rPr>
          <w:rFonts w:asciiTheme="minorHAnsi" w:hAnsiTheme="minorHAnsi" w:cstheme="minorHAnsi"/>
          <w:b/>
          <w:bCs/>
          <w:sz w:val="22"/>
          <w:szCs w:val="22"/>
        </w:rPr>
      </w:pPr>
      <w:r w:rsidRPr="00F14584">
        <w:rPr>
          <w:rFonts w:asciiTheme="minorHAnsi" w:hAnsiTheme="minorHAnsi" w:cstheme="minorHAnsi"/>
          <w:b/>
          <w:bCs/>
          <w:sz w:val="22"/>
          <w:szCs w:val="22"/>
        </w:rPr>
        <w:t>Haladás 1919 Labdarúgó Kft. (</w:t>
      </w:r>
      <w:r w:rsidR="00DE026D">
        <w:rPr>
          <w:rFonts w:asciiTheme="minorHAnsi" w:hAnsiTheme="minorHAnsi" w:cstheme="minorHAnsi"/>
          <w:b/>
          <w:bCs/>
          <w:sz w:val="22"/>
          <w:szCs w:val="22"/>
        </w:rPr>
        <w:t>25</w:t>
      </w:r>
      <w:r w:rsidRPr="00F14584">
        <w:rPr>
          <w:rFonts w:asciiTheme="minorHAnsi" w:hAnsiTheme="minorHAnsi" w:cstheme="minorHAnsi"/>
          <w:b/>
          <w:bCs/>
          <w:sz w:val="22"/>
          <w:szCs w:val="22"/>
        </w:rPr>
        <w:t>. számú melléklet)</w:t>
      </w:r>
    </w:p>
    <w:p w14:paraId="02180C42" w14:textId="77777777" w:rsidR="00883774" w:rsidRPr="00F14584" w:rsidRDefault="00883774" w:rsidP="00883774">
      <w:pPr>
        <w:ind w:left="360"/>
        <w:jc w:val="both"/>
        <w:rPr>
          <w:rFonts w:asciiTheme="minorHAnsi" w:hAnsiTheme="minorHAnsi" w:cstheme="minorHAnsi"/>
          <w:sz w:val="22"/>
          <w:szCs w:val="22"/>
        </w:rPr>
      </w:pPr>
    </w:p>
    <w:p w14:paraId="6F9AEE95"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A Haladás 1919 Labdarúgó Kft. 2024. évi eredménykimutatása szerint 1.004 eFt egyéb bevételt realizált, 53 eFt anyagjellegű ráfordítás mellett, továbbá 86 eFt adófizetési kötelezettsége keletkezett. Így összességében 865 eFt adózott eredménnyel zárta a 2024. évet. </w:t>
      </w:r>
    </w:p>
    <w:p w14:paraId="25BFAEB8" w14:textId="77777777" w:rsidR="00883774" w:rsidRPr="00F14584" w:rsidRDefault="00883774" w:rsidP="00883774">
      <w:pPr>
        <w:jc w:val="both"/>
        <w:rPr>
          <w:rFonts w:asciiTheme="minorHAnsi" w:hAnsiTheme="minorHAnsi" w:cstheme="minorHAnsi"/>
          <w:sz w:val="22"/>
          <w:szCs w:val="22"/>
        </w:rPr>
      </w:pPr>
    </w:p>
    <w:p w14:paraId="459E993E"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 társaság 2024. évi mérlegfőösszege 3.953 eFt.</w:t>
      </w:r>
    </w:p>
    <w:p w14:paraId="7069B58A" w14:textId="77777777" w:rsidR="00883774" w:rsidRPr="00F14584" w:rsidRDefault="00883774" w:rsidP="00883774">
      <w:pPr>
        <w:jc w:val="both"/>
        <w:rPr>
          <w:rFonts w:asciiTheme="minorHAnsi" w:hAnsiTheme="minorHAnsi" w:cstheme="minorHAnsi"/>
          <w:sz w:val="22"/>
          <w:szCs w:val="22"/>
        </w:rPr>
      </w:pPr>
    </w:p>
    <w:p w14:paraId="22665D0E" w14:textId="77777777" w:rsidR="0088377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A felügyelőbizottság döntése az ülésen kerül ismertetésre. </w:t>
      </w:r>
    </w:p>
    <w:p w14:paraId="53FE63CD" w14:textId="77777777" w:rsidR="00556A08" w:rsidRPr="00F14584" w:rsidRDefault="00556A08" w:rsidP="00845C59">
      <w:pPr>
        <w:jc w:val="both"/>
        <w:rPr>
          <w:rFonts w:asciiTheme="minorHAnsi" w:hAnsiTheme="minorHAnsi" w:cstheme="minorHAnsi"/>
          <w:sz w:val="22"/>
          <w:szCs w:val="22"/>
        </w:rPr>
      </w:pPr>
    </w:p>
    <w:p w14:paraId="61479F0A" w14:textId="25745A24" w:rsidR="00556A08" w:rsidRPr="00F14584" w:rsidRDefault="00556A08" w:rsidP="00883774">
      <w:pPr>
        <w:pStyle w:val="Listaszerbekezds"/>
        <w:numPr>
          <w:ilvl w:val="0"/>
          <w:numId w:val="18"/>
        </w:numPr>
        <w:jc w:val="both"/>
        <w:rPr>
          <w:rFonts w:asciiTheme="minorHAnsi" w:hAnsiTheme="minorHAnsi" w:cstheme="minorHAnsi"/>
          <w:b/>
          <w:bCs/>
          <w:sz w:val="22"/>
          <w:szCs w:val="22"/>
        </w:rPr>
      </w:pPr>
      <w:r w:rsidRPr="00F14584">
        <w:rPr>
          <w:rFonts w:asciiTheme="minorHAnsi" w:hAnsiTheme="minorHAnsi" w:cstheme="minorHAnsi"/>
          <w:b/>
          <w:bCs/>
          <w:sz w:val="22"/>
          <w:szCs w:val="22"/>
        </w:rPr>
        <w:t>Szombathelyi Távhőszolgáltató Kft. (</w:t>
      </w:r>
      <w:r w:rsidR="00DE026D">
        <w:rPr>
          <w:rFonts w:asciiTheme="minorHAnsi" w:hAnsiTheme="minorHAnsi" w:cstheme="minorHAnsi"/>
          <w:b/>
          <w:bCs/>
          <w:sz w:val="22"/>
          <w:szCs w:val="22"/>
        </w:rPr>
        <w:t>26</w:t>
      </w:r>
      <w:r w:rsidRPr="00F14584">
        <w:rPr>
          <w:rFonts w:asciiTheme="minorHAnsi" w:hAnsiTheme="minorHAnsi" w:cstheme="minorHAnsi"/>
          <w:b/>
          <w:bCs/>
          <w:sz w:val="22"/>
          <w:szCs w:val="22"/>
        </w:rPr>
        <w:t>. számú melléklet)</w:t>
      </w:r>
    </w:p>
    <w:p w14:paraId="05CE6F88" w14:textId="77777777" w:rsidR="00556A08" w:rsidRPr="00F14584" w:rsidRDefault="00556A08" w:rsidP="00845C59">
      <w:pPr>
        <w:jc w:val="both"/>
        <w:rPr>
          <w:rFonts w:asciiTheme="minorHAnsi" w:hAnsiTheme="minorHAnsi" w:cstheme="minorHAnsi"/>
          <w:sz w:val="22"/>
          <w:szCs w:val="22"/>
        </w:rPr>
      </w:pPr>
    </w:p>
    <w:p w14:paraId="4B60DBF7" w14:textId="051AD298" w:rsidR="00EE5D5D" w:rsidRPr="00F14584" w:rsidRDefault="00EE5D5D" w:rsidP="00EE5D5D">
      <w:pPr>
        <w:pStyle w:val="Default"/>
        <w:jc w:val="both"/>
        <w:rPr>
          <w:rFonts w:asciiTheme="minorHAnsi" w:hAnsiTheme="minorHAnsi" w:cstheme="minorHAnsi"/>
          <w:color w:val="auto"/>
          <w:sz w:val="22"/>
          <w:szCs w:val="22"/>
        </w:rPr>
      </w:pPr>
      <w:r w:rsidRPr="00F14584">
        <w:rPr>
          <w:rFonts w:asciiTheme="minorHAnsi" w:hAnsiTheme="minorHAnsi" w:cstheme="minorHAnsi"/>
          <w:color w:val="auto"/>
          <w:sz w:val="22"/>
          <w:szCs w:val="22"/>
        </w:rPr>
        <w:t>A társaság 2024. évben értékesítési árbevétele 4.649.476 eFt, aktivált saját teljesítmények értéke 75.459, egyéb bevétele 4.662.003 eFt volt, ezzel 9.386.938 eFt összbevételt realizált.</w:t>
      </w:r>
    </w:p>
    <w:p w14:paraId="382E731D" w14:textId="301464BE" w:rsidR="00EE5D5D" w:rsidRPr="00F14584" w:rsidRDefault="00EE5D5D" w:rsidP="00EE5D5D">
      <w:pPr>
        <w:pStyle w:val="Default"/>
        <w:jc w:val="both"/>
        <w:rPr>
          <w:rFonts w:asciiTheme="minorHAnsi" w:hAnsiTheme="minorHAnsi" w:cstheme="minorHAnsi"/>
          <w:color w:val="auto"/>
          <w:sz w:val="22"/>
          <w:szCs w:val="22"/>
        </w:rPr>
      </w:pPr>
      <w:r w:rsidRPr="00F14584">
        <w:rPr>
          <w:rFonts w:asciiTheme="minorHAnsi" w:hAnsiTheme="minorHAnsi" w:cstheme="minorHAnsi"/>
          <w:color w:val="auto"/>
          <w:sz w:val="22"/>
          <w:szCs w:val="22"/>
        </w:rPr>
        <w:t>2024. évben 7.827.741 eFt anyagjellegű ráfordításból, 949.921 eFt személyi jellegű ráfordításból, 257.855 eFt értékcsökkenési leírásból, 607.509 eFt egyéb ráfordításból összesen 9.643.026 eFt össz</w:t>
      </w:r>
      <w:r w:rsidR="00F0742E" w:rsidRPr="00F14584">
        <w:rPr>
          <w:rFonts w:asciiTheme="minorHAnsi" w:hAnsiTheme="minorHAnsi" w:cstheme="minorHAnsi"/>
          <w:color w:val="auto"/>
          <w:sz w:val="22"/>
          <w:szCs w:val="22"/>
        </w:rPr>
        <w:t>kiadást könyvelt el</w:t>
      </w:r>
      <w:r w:rsidR="004B154F">
        <w:rPr>
          <w:rFonts w:asciiTheme="minorHAnsi" w:hAnsiTheme="minorHAnsi" w:cstheme="minorHAnsi"/>
          <w:color w:val="auto"/>
          <w:sz w:val="22"/>
          <w:szCs w:val="22"/>
        </w:rPr>
        <w:t xml:space="preserve"> a társaság</w:t>
      </w:r>
      <w:r w:rsidR="00F0742E" w:rsidRPr="00F14584">
        <w:rPr>
          <w:rFonts w:asciiTheme="minorHAnsi" w:hAnsiTheme="minorHAnsi" w:cstheme="minorHAnsi"/>
          <w:color w:val="auto"/>
          <w:sz w:val="22"/>
          <w:szCs w:val="22"/>
        </w:rPr>
        <w:t>.</w:t>
      </w:r>
    </w:p>
    <w:p w14:paraId="4CB7F994" w14:textId="77777777" w:rsidR="00F21B3B" w:rsidRDefault="00F0742E" w:rsidP="00F21B3B">
      <w:pPr>
        <w:jc w:val="both"/>
        <w:rPr>
          <w:rFonts w:asciiTheme="minorHAnsi" w:hAnsiTheme="minorHAnsi" w:cstheme="minorHAnsi"/>
          <w:sz w:val="22"/>
          <w:szCs w:val="22"/>
        </w:rPr>
      </w:pPr>
      <w:r w:rsidRPr="00F14584">
        <w:rPr>
          <w:rFonts w:asciiTheme="minorHAnsi" w:hAnsiTheme="minorHAnsi" w:cstheme="minorHAnsi"/>
          <w:sz w:val="22"/>
          <w:szCs w:val="22"/>
        </w:rPr>
        <w:t xml:space="preserve">A pénzügyi műveletek eredménye 40.012 eFt volt, így összegében a társaság eredménye 2024. évben -216.076 eFt. (2023. évi eredménye 40.150 eFt volt). </w:t>
      </w:r>
      <w:r w:rsidR="00F21B3B" w:rsidRPr="005B012D">
        <w:rPr>
          <w:rFonts w:asciiTheme="minorHAnsi" w:hAnsiTheme="minorHAnsi" w:cstheme="minorHAnsi"/>
          <w:sz w:val="22"/>
          <w:szCs w:val="22"/>
        </w:rPr>
        <w:t xml:space="preserve">A veszteség rendezése tulajdonosi beavatkozást nem igényel, javaslom annak az eredménytartalék terhére történő elszámolását. </w:t>
      </w:r>
    </w:p>
    <w:p w14:paraId="72D1DDDE" w14:textId="77777777" w:rsidR="00CE302E" w:rsidRDefault="00CE302E" w:rsidP="00F21B3B">
      <w:pPr>
        <w:jc w:val="both"/>
        <w:rPr>
          <w:rFonts w:asciiTheme="minorHAnsi" w:hAnsiTheme="minorHAnsi" w:cstheme="minorHAnsi"/>
          <w:sz w:val="22"/>
          <w:szCs w:val="22"/>
        </w:rPr>
      </w:pPr>
    </w:p>
    <w:p w14:paraId="5EB0E449" w14:textId="01AF8671" w:rsidR="00CE302E" w:rsidRPr="00F14584" w:rsidRDefault="00CE302E" w:rsidP="00CE302E">
      <w:pPr>
        <w:pStyle w:val="Default"/>
        <w:jc w:val="both"/>
        <w:rPr>
          <w:rFonts w:asciiTheme="minorHAnsi" w:hAnsiTheme="minorHAnsi" w:cstheme="minorHAnsi"/>
          <w:color w:val="auto"/>
          <w:sz w:val="22"/>
          <w:szCs w:val="22"/>
        </w:rPr>
      </w:pPr>
      <w:r w:rsidRPr="00F14584">
        <w:rPr>
          <w:rFonts w:asciiTheme="minorHAnsi" w:hAnsiTheme="minorHAnsi" w:cstheme="minorHAnsi"/>
          <w:color w:val="auto"/>
          <w:sz w:val="22"/>
          <w:szCs w:val="22"/>
        </w:rPr>
        <w:t xml:space="preserve">A társaság 2024. évi üzleti évében </w:t>
      </w:r>
      <w:r>
        <w:rPr>
          <w:rFonts w:asciiTheme="minorHAnsi" w:hAnsiTheme="minorHAnsi" w:cstheme="minorHAnsi"/>
          <w:color w:val="auto"/>
          <w:sz w:val="22"/>
          <w:szCs w:val="22"/>
        </w:rPr>
        <w:t xml:space="preserve">elért negatív </w:t>
      </w:r>
      <w:r w:rsidRPr="00F14584">
        <w:rPr>
          <w:rFonts w:asciiTheme="minorHAnsi" w:hAnsiTheme="minorHAnsi" w:cstheme="minorHAnsi"/>
          <w:color w:val="auto"/>
          <w:sz w:val="22"/>
          <w:szCs w:val="22"/>
        </w:rPr>
        <w:t>eredmény</w:t>
      </w:r>
      <w:r>
        <w:rPr>
          <w:rFonts w:asciiTheme="minorHAnsi" w:hAnsiTheme="minorHAnsi" w:cstheme="minorHAnsi"/>
          <w:color w:val="auto"/>
          <w:sz w:val="22"/>
          <w:szCs w:val="22"/>
        </w:rPr>
        <w:t xml:space="preserve"> </w:t>
      </w:r>
      <w:r w:rsidRPr="00F14584">
        <w:rPr>
          <w:rFonts w:asciiTheme="minorHAnsi" w:hAnsiTheme="minorHAnsi" w:cstheme="minorHAnsi"/>
          <w:color w:val="auto"/>
          <w:sz w:val="22"/>
          <w:szCs w:val="22"/>
        </w:rPr>
        <w:t>számottevően rosszabb érték</w:t>
      </w:r>
      <w:r>
        <w:rPr>
          <w:rFonts w:asciiTheme="minorHAnsi" w:hAnsiTheme="minorHAnsi" w:cstheme="minorHAnsi"/>
          <w:color w:val="auto"/>
          <w:sz w:val="22"/>
          <w:szCs w:val="22"/>
        </w:rPr>
        <w:t xml:space="preserve"> a korábban tervezetteknél</w:t>
      </w:r>
      <w:r w:rsidRPr="00F14584">
        <w:rPr>
          <w:rFonts w:asciiTheme="minorHAnsi" w:hAnsiTheme="minorHAnsi" w:cstheme="minorHAnsi"/>
          <w:color w:val="auto"/>
          <w:sz w:val="22"/>
          <w:szCs w:val="22"/>
        </w:rPr>
        <w:t xml:space="preserve">. Szükséges figyelembe venni a Magyar Energetikai és Közmű-szabályozási Hivatal (MEKH) elszámolásából származó 396 millió Ft utólagos támogatás elvonást, enélkül a társaság pozitív eredménnyel zárt volna. A MEKH a támogatásokról szóló rendelethez készített elszámolásaiban az utóbbi két évben a villamos energiai beszerzés során és a termelési szerkezet révén képződött teljes eredményt elvonja. A korábbi évek gyakorlatától eltérően az alaptevékenységhez kapcsolódó többlet eredményt nem engedélyezi energiahatékonyságot növelő beruházásra fordítani, hanem 2023. október 1-től az eredmény többlet döntő részét elvonja. </w:t>
      </w:r>
    </w:p>
    <w:p w14:paraId="3D2436A0" w14:textId="48EE794F" w:rsidR="00F0742E" w:rsidRPr="00F14584" w:rsidRDefault="00F0742E" w:rsidP="00EE5D5D">
      <w:pPr>
        <w:pStyle w:val="Default"/>
        <w:jc w:val="both"/>
        <w:rPr>
          <w:rFonts w:asciiTheme="minorHAnsi" w:hAnsiTheme="minorHAnsi" w:cstheme="minorHAnsi"/>
          <w:color w:val="auto"/>
          <w:sz w:val="22"/>
          <w:szCs w:val="22"/>
        </w:rPr>
      </w:pPr>
    </w:p>
    <w:p w14:paraId="747D0FA0" w14:textId="381508D7" w:rsidR="00EE5D5D" w:rsidRPr="00F14584" w:rsidRDefault="00F0742E" w:rsidP="00EE5D5D">
      <w:pPr>
        <w:pStyle w:val="Default"/>
        <w:jc w:val="both"/>
        <w:rPr>
          <w:rFonts w:asciiTheme="minorHAnsi" w:hAnsiTheme="minorHAnsi" w:cstheme="minorHAnsi"/>
          <w:color w:val="auto"/>
          <w:sz w:val="22"/>
          <w:szCs w:val="22"/>
        </w:rPr>
      </w:pPr>
      <w:r w:rsidRPr="00F14584">
        <w:rPr>
          <w:rFonts w:asciiTheme="minorHAnsi" w:hAnsiTheme="minorHAnsi" w:cstheme="minorHAnsi"/>
          <w:color w:val="auto"/>
          <w:sz w:val="22"/>
          <w:szCs w:val="22"/>
        </w:rPr>
        <w:t xml:space="preserve">A mérleg főösszege 5.278.706 eFt. </w:t>
      </w:r>
    </w:p>
    <w:p w14:paraId="62FBFEAC" w14:textId="77777777" w:rsidR="00EE5D5D" w:rsidRPr="00F14584" w:rsidRDefault="00EE5D5D" w:rsidP="00EE5D5D">
      <w:pPr>
        <w:pStyle w:val="Default"/>
        <w:jc w:val="both"/>
        <w:rPr>
          <w:rFonts w:asciiTheme="minorHAnsi" w:hAnsiTheme="minorHAnsi" w:cstheme="minorHAnsi"/>
          <w:color w:val="auto"/>
          <w:sz w:val="22"/>
          <w:szCs w:val="22"/>
        </w:rPr>
      </w:pPr>
    </w:p>
    <w:p w14:paraId="7865F528" w14:textId="77777777" w:rsidR="00EE5D5D" w:rsidRPr="00F14584" w:rsidRDefault="00EE5D5D" w:rsidP="00EE5D5D">
      <w:pPr>
        <w:jc w:val="both"/>
        <w:rPr>
          <w:rFonts w:asciiTheme="minorHAnsi" w:hAnsiTheme="minorHAnsi" w:cstheme="minorHAnsi"/>
          <w:bCs/>
          <w:sz w:val="22"/>
          <w:szCs w:val="22"/>
        </w:rPr>
      </w:pPr>
      <w:r w:rsidRPr="00F14584">
        <w:rPr>
          <w:rFonts w:asciiTheme="minorHAnsi" w:hAnsiTheme="minorHAnsi" w:cstheme="minorHAnsi"/>
          <w:bCs/>
          <w:sz w:val="22"/>
          <w:szCs w:val="22"/>
        </w:rPr>
        <w:t>Javaslom a Tisztelt Közgyűlésnek, hogy javasolja a társaság taggyűlésének a Ptk. 3:117. § szerinti, az előző üzleti évben kifejtett ügyvezetési tevékenység megfelelőségét megállapító felmentvény megadását.</w:t>
      </w:r>
    </w:p>
    <w:p w14:paraId="50AD9971" w14:textId="77777777" w:rsidR="009B12E4" w:rsidRPr="00F14584" w:rsidRDefault="009B12E4" w:rsidP="00EE5D5D">
      <w:pPr>
        <w:jc w:val="both"/>
        <w:rPr>
          <w:rFonts w:asciiTheme="minorHAnsi" w:hAnsiTheme="minorHAnsi" w:cstheme="minorHAnsi"/>
          <w:sz w:val="22"/>
          <w:szCs w:val="22"/>
        </w:rPr>
      </w:pPr>
    </w:p>
    <w:p w14:paraId="7A605C74" w14:textId="14F8D053" w:rsidR="008D31DA" w:rsidRPr="00F14584" w:rsidRDefault="008D31DA" w:rsidP="008D31DA">
      <w:pPr>
        <w:jc w:val="both"/>
        <w:rPr>
          <w:rFonts w:asciiTheme="minorHAnsi" w:hAnsiTheme="minorHAnsi" w:cstheme="minorHAnsi"/>
          <w:bCs/>
          <w:sz w:val="22"/>
          <w:szCs w:val="22"/>
        </w:rPr>
      </w:pPr>
      <w:r w:rsidRPr="00F14584">
        <w:rPr>
          <w:rFonts w:asciiTheme="minorHAnsi" w:hAnsiTheme="minorHAnsi" w:cstheme="minorHAnsi"/>
          <w:bCs/>
          <w:sz w:val="22"/>
          <w:szCs w:val="22"/>
        </w:rPr>
        <w:t xml:space="preserve">A társaság felügyelőbizottsága a 2024. évi beszámolót elfogadta. </w:t>
      </w:r>
    </w:p>
    <w:p w14:paraId="00BDBB52" w14:textId="77777777" w:rsidR="00556A08" w:rsidRDefault="00556A08" w:rsidP="00845C59">
      <w:pPr>
        <w:jc w:val="both"/>
        <w:rPr>
          <w:rFonts w:asciiTheme="minorHAnsi" w:hAnsiTheme="minorHAnsi" w:cstheme="minorHAnsi"/>
          <w:sz w:val="22"/>
          <w:szCs w:val="22"/>
        </w:rPr>
      </w:pPr>
    </w:p>
    <w:p w14:paraId="52470E7D" w14:textId="77777777" w:rsidR="00216B55" w:rsidRDefault="00216B55" w:rsidP="00845C59">
      <w:pPr>
        <w:jc w:val="both"/>
        <w:rPr>
          <w:rFonts w:asciiTheme="minorHAnsi" w:hAnsiTheme="minorHAnsi" w:cstheme="minorHAnsi"/>
          <w:sz w:val="22"/>
          <w:szCs w:val="22"/>
        </w:rPr>
      </w:pPr>
    </w:p>
    <w:p w14:paraId="6BB29F98" w14:textId="58A508F5" w:rsidR="00294AE4" w:rsidRPr="00F14584" w:rsidRDefault="00294AE4" w:rsidP="00294AE4">
      <w:pPr>
        <w:jc w:val="both"/>
        <w:rPr>
          <w:rFonts w:asciiTheme="minorHAnsi" w:hAnsiTheme="minorHAnsi" w:cstheme="minorHAnsi"/>
          <w:b/>
          <w:sz w:val="22"/>
          <w:szCs w:val="22"/>
          <w:u w:val="single"/>
        </w:rPr>
      </w:pPr>
      <w:r w:rsidRPr="00F14584">
        <w:rPr>
          <w:rFonts w:asciiTheme="minorHAnsi" w:hAnsiTheme="minorHAnsi" w:cstheme="minorHAnsi"/>
          <w:b/>
          <w:sz w:val="22"/>
          <w:szCs w:val="22"/>
          <w:u w:val="single"/>
        </w:rPr>
        <w:t>II</w:t>
      </w:r>
      <w:r>
        <w:rPr>
          <w:rFonts w:asciiTheme="minorHAnsi" w:hAnsiTheme="minorHAnsi" w:cstheme="minorHAnsi"/>
          <w:b/>
          <w:sz w:val="22"/>
          <w:szCs w:val="22"/>
          <w:u w:val="single"/>
        </w:rPr>
        <w:t>I</w:t>
      </w:r>
      <w:r w:rsidRPr="00F14584">
        <w:rPr>
          <w:rFonts w:asciiTheme="minorHAnsi" w:hAnsiTheme="minorHAnsi" w:cstheme="minorHAnsi"/>
          <w:b/>
          <w:sz w:val="22"/>
          <w:szCs w:val="22"/>
          <w:u w:val="single"/>
        </w:rPr>
        <w:t xml:space="preserve">. Javaslat </w:t>
      </w:r>
      <w:r>
        <w:rPr>
          <w:rFonts w:asciiTheme="minorHAnsi" w:hAnsiTheme="minorHAnsi" w:cstheme="minorHAnsi"/>
          <w:b/>
          <w:sz w:val="22"/>
          <w:szCs w:val="22"/>
          <w:u w:val="single"/>
        </w:rPr>
        <w:t xml:space="preserve">VASIVÍZ ZRt.-vel kapcsolatos döntések </w:t>
      </w:r>
      <w:r w:rsidRPr="00F14584">
        <w:rPr>
          <w:rFonts w:asciiTheme="minorHAnsi" w:hAnsiTheme="minorHAnsi" w:cstheme="minorHAnsi"/>
          <w:b/>
          <w:sz w:val="22"/>
          <w:szCs w:val="22"/>
          <w:u w:val="single"/>
        </w:rPr>
        <w:t>elfogadására</w:t>
      </w:r>
      <w:r>
        <w:rPr>
          <w:rFonts w:asciiTheme="minorHAnsi" w:hAnsiTheme="minorHAnsi" w:cstheme="minorHAnsi"/>
          <w:b/>
          <w:sz w:val="22"/>
          <w:szCs w:val="22"/>
          <w:u w:val="single"/>
        </w:rPr>
        <w:t xml:space="preserve"> (</w:t>
      </w:r>
      <w:r w:rsidR="00DE026D">
        <w:rPr>
          <w:rFonts w:asciiTheme="minorHAnsi" w:hAnsiTheme="minorHAnsi" w:cstheme="minorHAnsi"/>
          <w:b/>
          <w:sz w:val="22"/>
          <w:szCs w:val="22"/>
          <w:u w:val="single"/>
        </w:rPr>
        <w:t xml:space="preserve">27. </w:t>
      </w:r>
      <w:r>
        <w:rPr>
          <w:rFonts w:asciiTheme="minorHAnsi" w:hAnsiTheme="minorHAnsi" w:cstheme="minorHAnsi"/>
          <w:b/>
          <w:sz w:val="22"/>
          <w:szCs w:val="22"/>
          <w:u w:val="single"/>
        </w:rPr>
        <w:t>számú melléklet)</w:t>
      </w:r>
    </w:p>
    <w:p w14:paraId="0FB6A0D2" w14:textId="77777777" w:rsidR="00FB6D93" w:rsidRDefault="00FB6D93" w:rsidP="00845C59">
      <w:pPr>
        <w:jc w:val="both"/>
        <w:rPr>
          <w:rFonts w:asciiTheme="minorHAnsi" w:hAnsiTheme="minorHAnsi" w:cstheme="minorHAnsi"/>
          <w:sz w:val="22"/>
          <w:szCs w:val="22"/>
        </w:rPr>
      </w:pPr>
    </w:p>
    <w:p w14:paraId="64183653" w14:textId="114F86D4" w:rsidR="008A4D41" w:rsidRPr="00140FF2" w:rsidRDefault="008A4D41" w:rsidP="00497298">
      <w:pPr>
        <w:pStyle w:val="Listaszerbekezds"/>
        <w:numPr>
          <w:ilvl w:val="0"/>
          <w:numId w:val="29"/>
        </w:numPr>
        <w:jc w:val="both"/>
        <w:rPr>
          <w:rFonts w:asciiTheme="minorHAnsi" w:hAnsiTheme="minorHAnsi" w:cstheme="minorHAnsi"/>
          <w:b/>
          <w:bCs/>
          <w:sz w:val="22"/>
          <w:szCs w:val="22"/>
        </w:rPr>
      </w:pPr>
      <w:r w:rsidRPr="00140FF2">
        <w:rPr>
          <w:rFonts w:asciiTheme="minorHAnsi" w:hAnsiTheme="minorHAnsi" w:cstheme="minorHAnsi"/>
          <w:b/>
          <w:bCs/>
          <w:sz w:val="22"/>
          <w:szCs w:val="22"/>
        </w:rPr>
        <w:t>2025. május 23. éves rendes közgyűléssel kapcsolatos döntések</w:t>
      </w:r>
    </w:p>
    <w:p w14:paraId="3DE24BEF" w14:textId="77777777" w:rsidR="00216B55" w:rsidRDefault="00216B55" w:rsidP="00E12D41">
      <w:pPr>
        <w:jc w:val="both"/>
        <w:rPr>
          <w:rFonts w:asciiTheme="minorHAnsi" w:hAnsiTheme="minorHAnsi" w:cstheme="minorHAnsi"/>
          <w:sz w:val="22"/>
          <w:szCs w:val="22"/>
        </w:rPr>
      </w:pPr>
    </w:p>
    <w:p w14:paraId="07FF20A4" w14:textId="312D9CBA" w:rsidR="00E12D41" w:rsidRPr="00897267" w:rsidRDefault="00E12D41" w:rsidP="00E12D41">
      <w:pPr>
        <w:jc w:val="both"/>
        <w:rPr>
          <w:rFonts w:asciiTheme="minorHAnsi" w:hAnsiTheme="minorHAnsi" w:cstheme="minorHAnsi"/>
          <w:sz w:val="22"/>
          <w:szCs w:val="22"/>
        </w:rPr>
      </w:pPr>
      <w:r w:rsidRPr="00897267">
        <w:rPr>
          <w:rFonts w:asciiTheme="minorHAnsi" w:hAnsiTheme="minorHAnsi" w:cstheme="minorHAnsi"/>
          <w:sz w:val="22"/>
          <w:szCs w:val="22"/>
        </w:rPr>
        <w:t>A VASIVÍZ ZRt. 202</w:t>
      </w:r>
      <w:r w:rsidR="00897267" w:rsidRPr="00897267">
        <w:rPr>
          <w:rFonts w:asciiTheme="minorHAnsi" w:hAnsiTheme="minorHAnsi" w:cstheme="minorHAnsi"/>
          <w:sz w:val="22"/>
          <w:szCs w:val="22"/>
        </w:rPr>
        <w:t xml:space="preserve">5. </w:t>
      </w:r>
      <w:r w:rsidR="004B154F">
        <w:rPr>
          <w:rFonts w:asciiTheme="minorHAnsi" w:hAnsiTheme="minorHAnsi" w:cstheme="minorHAnsi"/>
          <w:sz w:val="22"/>
          <w:szCs w:val="22"/>
        </w:rPr>
        <w:t>május</w:t>
      </w:r>
      <w:r w:rsidR="00897267" w:rsidRPr="00897267">
        <w:rPr>
          <w:rFonts w:asciiTheme="minorHAnsi" w:hAnsiTheme="minorHAnsi" w:cstheme="minorHAnsi"/>
          <w:sz w:val="22"/>
          <w:szCs w:val="22"/>
        </w:rPr>
        <w:t xml:space="preserve"> </w:t>
      </w:r>
      <w:r w:rsidR="004B154F">
        <w:rPr>
          <w:rFonts w:asciiTheme="minorHAnsi" w:hAnsiTheme="minorHAnsi" w:cstheme="minorHAnsi"/>
          <w:sz w:val="22"/>
          <w:szCs w:val="22"/>
        </w:rPr>
        <w:t>23</w:t>
      </w:r>
      <w:r w:rsidR="00897267" w:rsidRPr="00897267">
        <w:rPr>
          <w:rFonts w:asciiTheme="minorHAnsi" w:hAnsiTheme="minorHAnsi" w:cstheme="minorHAnsi"/>
          <w:sz w:val="22"/>
          <w:szCs w:val="22"/>
        </w:rPr>
        <w:t>.</w:t>
      </w:r>
      <w:r w:rsidRPr="00897267">
        <w:rPr>
          <w:rFonts w:asciiTheme="minorHAnsi" w:hAnsiTheme="minorHAnsi" w:cstheme="minorHAnsi"/>
          <w:sz w:val="22"/>
          <w:szCs w:val="22"/>
        </w:rPr>
        <w:t xml:space="preserve"> napjára hívta össze az éves rendes közgyűlését, az alábbi napirendi pontokkal: </w:t>
      </w:r>
    </w:p>
    <w:p w14:paraId="6193EC60" w14:textId="394FFECF" w:rsidR="00E12D41" w:rsidRPr="00897267" w:rsidRDefault="00E12D41" w:rsidP="00E12D41">
      <w:pPr>
        <w:pStyle w:val="Listaszerbekezds"/>
        <w:numPr>
          <w:ilvl w:val="0"/>
          <w:numId w:val="26"/>
        </w:numPr>
        <w:tabs>
          <w:tab w:val="left" w:pos="1276"/>
        </w:tabs>
        <w:ind w:left="1560" w:hanging="993"/>
        <w:jc w:val="both"/>
        <w:rPr>
          <w:rFonts w:asciiTheme="minorHAnsi" w:hAnsiTheme="minorHAnsi" w:cstheme="minorHAnsi"/>
          <w:sz w:val="22"/>
          <w:szCs w:val="22"/>
        </w:rPr>
      </w:pPr>
      <w:r w:rsidRPr="00897267">
        <w:rPr>
          <w:rFonts w:asciiTheme="minorHAnsi" w:hAnsiTheme="minorHAnsi" w:cstheme="minorHAnsi"/>
          <w:sz w:val="22"/>
          <w:szCs w:val="22"/>
        </w:rPr>
        <w:t xml:space="preserve"> </w:t>
      </w:r>
      <w:r w:rsidRPr="00897267">
        <w:rPr>
          <w:rFonts w:asciiTheme="minorHAnsi" w:hAnsiTheme="minorHAnsi" w:cstheme="minorHAnsi"/>
          <w:sz w:val="22"/>
          <w:szCs w:val="22"/>
        </w:rPr>
        <w:tab/>
        <w:t>Az Igazgatóság jelentése a 202</w:t>
      </w:r>
      <w:r w:rsidR="00897267" w:rsidRPr="00897267">
        <w:rPr>
          <w:rFonts w:asciiTheme="minorHAnsi" w:hAnsiTheme="minorHAnsi" w:cstheme="minorHAnsi"/>
          <w:sz w:val="22"/>
          <w:szCs w:val="22"/>
        </w:rPr>
        <w:t>4</w:t>
      </w:r>
      <w:r w:rsidRPr="00897267">
        <w:rPr>
          <w:rFonts w:asciiTheme="minorHAnsi" w:hAnsiTheme="minorHAnsi" w:cstheme="minorHAnsi"/>
          <w:sz w:val="22"/>
          <w:szCs w:val="22"/>
        </w:rPr>
        <w:t>. évi üzleti tevékenységről</w:t>
      </w:r>
    </w:p>
    <w:p w14:paraId="02E00393" w14:textId="77777777" w:rsidR="00E12D41" w:rsidRPr="00897267" w:rsidRDefault="00E12D41" w:rsidP="00E12D41">
      <w:pPr>
        <w:pStyle w:val="Listaszerbekezds"/>
        <w:numPr>
          <w:ilvl w:val="0"/>
          <w:numId w:val="26"/>
        </w:numPr>
        <w:ind w:left="1560" w:hanging="993"/>
        <w:jc w:val="both"/>
        <w:rPr>
          <w:rFonts w:asciiTheme="minorHAnsi" w:hAnsiTheme="minorHAnsi" w:cstheme="minorHAnsi"/>
          <w:sz w:val="22"/>
          <w:szCs w:val="22"/>
        </w:rPr>
      </w:pPr>
      <w:r w:rsidRPr="00897267">
        <w:rPr>
          <w:rFonts w:asciiTheme="minorHAnsi" w:hAnsiTheme="minorHAnsi" w:cstheme="minorHAnsi"/>
          <w:sz w:val="22"/>
          <w:szCs w:val="22"/>
        </w:rPr>
        <w:lastRenderedPageBreak/>
        <w:t>Az Igazgatóság javaslata az éves beszámolóról (mérleg)</w:t>
      </w:r>
    </w:p>
    <w:p w14:paraId="66F5C763" w14:textId="77777777" w:rsidR="00E12D41" w:rsidRPr="00897267" w:rsidRDefault="00E12D41" w:rsidP="00E12D41">
      <w:pPr>
        <w:pStyle w:val="Listaszerbekezds"/>
        <w:numPr>
          <w:ilvl w:val="0"/>
          <w:numId w:val="26"/>
        </w:numPr>
        <w:ind w:left="1560" w:hanging="993"/>
        <w:jc w:val="both"/>
        <w:rPr>
          <w:rFonts w:asciiTheme="minorHAnsi" w:hAnsiTheme="minorHAnsi" w:cstheme="minorHAnsi"/>
          <w:sz w:val="22"/>
          <w:szCs w:val="22"/>
        </w:rPr>
      </w:pPr>
      <w:r w:rsidRPr="00897267">
        <w:rPr>
          <w:rFonts w:asciiTheme="minorHAnsi" w:hAnsiTheme="minorHAnsi" w:cstheme="minorHAnsi"/>
          <w:sz w:val="22"/>
          <w:szCs w:val="22"/>
        </w:rPr>
        <w:t>A Felügyelőbizottság jelentése az Igazgatóság beszámolójáról, indítványáról</w:t>
      </w:r>
    </w:p>
    <w:p w14:paraId="7DEF0884" w14:textId="77777777" w:rsidR="00E12D41" w:rsidRPr="00897267" w:rsidRDefault="00E12D41" w:rsidP="00E12D41">
      <w:pPr>
        <w:pStyle w:val="Listaszerbekezds"/>
        <w:numPr>
          <w:ilvl w:val="0"/>
          <w:numId w:val="26"/>
        </w:numPr>
        <w:ind w:left="1560" w:hanging="993"/>
        <w:jc w:val="both"/>
        <w:rPr>
          <w:rFonts w:asciiTheme="minorHAnsi" w:hAnsiTheme="minorHAnsi" w:cstheme="minorHAnsi"/>
          <w:sz w:val="22"/>
          <w:szCs w:val="22"/>
        </w:rPr>
      </w:pPr>
      <w:r w:rsidRPr="00897267">
        <w:rPr>
          <w:rFonts w:asciiTheme="minorHAnsi" w:hAnsiTheme="minorHAnsi" w:cstheme="minorHAnsi"/>
          <w:sz w:val="22"/>
          <w:szCs w:val="22"/>
        </w:rPr>
        <w:t>A könyvvizsgáló jelentése</w:t>
      </w:r>
    </w:p>
    <w:p w14:paraId="5626A1D8" w14:textId="77777777" w:rsidR="00E12D41" w:rsidRPr="00897267" w:rsidRDefault="00E12D41" w:rsidP="00E12D41">
      <w:pPr>
        <w:pStyle w:val="Listaszerbekezds"/>
        <w:numPr>
          <w:ilvl w:val="0"/>
          <w:numId w:val="26"/>
        </w:numPr>
        <w:ind w:left="1560" w:hanging="993"/>
        <w:jc w:val="both"/>
        <w:rPr>
          <w:rFonts w:asciiTheme="minorHAnsi" w:hAnsiTheme="minorHAnsi" w:cstheme="minorHAnsi"/>
          <w:sz w:val="22"/>
          <w:szCs w:val="22"/>
        </w:rPr>
      </w:pPr>
      <w:r w:rsidRPr="00897267">
        <w:rPr>
          <w:rFonts w:asciiTheme="minorHAnsi" w:hAnsiTheme="minorHAnsi" w:cstheme="minorHAnsi"/>
          <w:sz w:val="22"/>
          <w:szCs w:val="22"/>
        </w:rPr>
        <w:t>Határozat az éves beszámolóról</w:t>
      </w:r>
    </w:p>
    <w:p w14:paraId="231BB8E8" w14:textId="77777777" w:rsidR="00E12D41" w:rsidRPr="00897267" w:rsidRDefault="00E12D41" w:rsidP="00E12D41">
      <w:pPr>
        <w:pStyle w:val="Listaszerbekezds"/>
        <w:numPr>
          <w:ilvl w:val="0"/>
          <w:numId w:val="26"/>
        </w:numPr>
        <w:ind w:left="1560" w:hanging="993"/>
        <w:jc w:val="both"/>
        <w:rPr>
          <w:rFonts w:asciiTheme="minorHAnsi" w:hAnsiTheme="minorHAnsi" w:cstheme="minorHAnsi"/>
          <w:sz w:val="22"/>
          <w:szCs w:val="22"/>
        </w:rPr>
      </w:pPr>
      <w:r w:rsidRPr="00897267">
        <w:rPr>
          <w:rFonts w:asciiTheme="minorHAnsi" w:hAnsiTheme="minorHAnsi" w:cstheme="minorHAnsi"/>
          <w:sz w:val="22"/>
          <w:szCs w:val="22"/>
        </w:rPr>
        <w:t>Döntés az adózott eredmény felhasználásáról</w:t>
      </w:r>
    </w:p>
    <w:p w14:paraId="79916329" w14:textId="0E0DBB11" w:rsidR="00E12D41" w:rsidRPr="00897267" w:rsidRDefault="00E12D41" w:rsidP="00E12D41">
      <w:pPr>
        <w:pStyle w:val="Listaszerbekezds"/>
        <w:numPr>
          <w:ilvl w:val="0"/>
          <w:numId w:val="26"/>
        </w:numPr>
        <w:ind w:left="1560" w:hanging="993"/>
        <w:jc w:val="both"/>
        <w:rPr>
          <w:rFonts w:asciiTheme="minorHAnsi" w:hAnsiTheme="minorHAnsi" w:cstheme="minorHAnsi"/>
          <w:sz w:val="22"/>
          <w:szCs w:val="22"/>
        </w:rPr>
      </w:pPr>
      <w:r w:rsidRPr="00897267">
        <w:rPr>
          <w:rFonts w:asciiTheme="minorHAnsi" w:hAnsiTheme="minorHAnsi" w:cstheme="minorHAnsi"/>
          <w:sz w:val="22"/>
          <w:szCs w:val="22"/>
        </w:rPr>
        <w:t>Megfelelési tanácsadó jelentése a 202</w:t>
      </w:r>
      <w:r w:rsidR="00897267" w:rsidRPr="00897267">
        <w:rPr>
          <w:rFonts w:asciiTheme="minorHAnsi" w:hAnsiTheme="minorHAnsi" w:cstheme="minorHAnsi"/>
          <w:sz w:val="22"/>
          <w:szCs w:val="22"/>
        </w:rPr>
        <w:t>4</w:t>
      </w:r>
      <w:r w:rsidRPr="00897267">
        <w:rPr>
          <w:rFonts w:asciiTheme="minorHAnsi" w:hAnsiTheme="minorHAnsi" w:cstheme="minorHAnsi"/>
          <w:sz w:val="22"/>
          <w:szCs w:val="22"/>
        </w:rPr>
        <w:t>. évről</w:t>
      </w:r>
    </w:p>
    <w:p w14:paraId="599615A7" w14:textId="3A6AD4B3" w:rsidR="00E12D41" w:rsidRPr="00897267" w:rsidRDefault="00E12D41" w:rsidP="00E12D41">
      <w:pPr>
        <w:pStyle w:val="Listaszerbekezds"/>
        <w:numPr>
          <w:ilvl w:val="0"/>
          <w:numId w:val="26"/>
        </w:numPr>
        <w:tabs>
          <w:tab w:val="left" w:pos="1418"/>
        </w:tabs>
        <w:ind w:left="1560" w:hanging="993"/>
        <w:jc w:val="both"/>
        <w:rPr>
          <w:rFonts w:asciiTheme="minorHAnsi" w:hAnsiTheme="minorHAnsi" w:cstheme="minorHAnsi"/>
          <w:sz w:val="22"/>
          <w:szCs w:val="22"/>
        </w:rPr>
      </w:pPr>
      <w:r w:rsidRPr="00897267">
        <w:rPr>
          <w:rFonts w:asciiTheme="minorHAnsi" w:hAnsiTheme="minorHAnsi" w:cstheme="minorHAnsi"/>
          <w:sz w:val="22"/>
          <w:szCs w:val="22"/>
        </w:rPr>
        <w:t xml:space="preserve">   Tájékoztató a </w:t>
      </w:r>
      <w:r w:rsidR="00897267" w:rsidRPr="00897267">
        <w:rPr>
          <w:rFonts w:asciiTheme="minorHAnsi" w:hAnsiTheme="minorHAnsi" w:cstheme="minorHAnsi"/>
          <w:sz w:val="22"/>
          <w:szCs w:val="22"/>
        </w:rPr>
        <w:t>V</w:t>
      </w:r>
      <w:r w:rsidRPr="00897267">
        <w:rPr>
          <w:rFonts w:asciiTheme="minorHAnsi" w:hAnsiTheme="minorHAnsi" w:cstheme="minorHAnsi"/>
          <w:sz w:val="22"/>
          <w:szCs w:val="22"/>
        </w:rPr>
        <w:t>íziközmű</w:t>
      </w:r>
      <w:r w:rsidR="00897267" w:rsidRPr="00897267">
        <w:rPr>
          <w:rFonts w:asciiTheme="minorHAnsi" w:hAnsiTheme="minorHAnsi" w:cstheme="minorHAnsi"/>
          <w:sz w:val="22"/>
          <w:szCs w:val="22"/>
        </w:rPr>
        <w:t>-fejlesztési és Ellentételezési Alap 2024. évi felhasználásáról és a 2025. évi tervekről</w:t>
      </w:r>
      <w:r w:rsidRPr="00897267">
        <w:rPr>
          <w:rFonts w:asciiTheme="minorHAnsi" w:hAnsiTheme="minorHAnsi" w:cstheme="minorHAnsi"/>
          <w:sz w:val="22"/>
          <w:szCs w:val="22"/>
        </w:rPr>
        <w:t xml:space="preserve"> </w:t>
      </w:r>
      <w:r w:rsidR="007D3105">
        <w:rPr>
          <w:rFonts w:asciiTheme="minorHAnsi" w:hAnsiTheme="minorHAnsi" w:cstheme="minorHAnsi"/>
          <w:sz w:val="22"/>
          <w:szCs w:val="22"/>
        </w:rPr>
        <w:t>(szóbeli prezentáció döntéshozatal nélkül)</w:t>
      </w:r>
    </w:p>
    <w:p w14:paraId="67715EC6" w14:textId="2AE75720" w:rsidR="00E12D41" w:rsidRPr="00897267" w:rsidRDefault="00E12D41" w:rsidP="00E12D41">
      <w:pPr>
        <w:pStyle w:val="Listaszerbekezds"/>
        <w:numPr>
          <w:ilvl w:val="0"/>
          <w:numId w:val="26"/>
        </w:numPr>
        <w:ind w:left="1560" w:hanging="993"/>
        <w:jc w:val="both"/>
        <w:rPr>
          <w:rFonts w:asciiTheme="minorHAnsi" w:hAnsiTheme="minorHAnsi" w:cstheme="minorHAnsi"/>
          <w:sz w:val="22"/>
          <w:szCs w:val="22"/>
        </w:rPr>
      </w:pPr>
      <w:r w:rsidRPr="00897267">
        <w:rPr>
          <w:rFonts w:asciiTheme="minorHAnsi" w:hAnsiTheme="minorHAnsi" w:cstheme="minorHAnsi"/>
          <w:sz w:val="22"/>
          <w:szCs w:val="22"/>
        </w:rPr>
        <w:t>Tájékoztató a 202</w:t>
      </w:r>
      <w:r w:rsidR="00897267" w:rsidRPr="00897267">
        <w:rPr>
          <w:rFonts w:asciiTheme="minorHAnsi" w:hAnsiTheme="minorHAnsi" w:cstheme="minorHAnsi"/>
          <w:sz w:val="22"/>
          <w:szCs w:val="22"/>
        </w:rPr>
        <w:t>5</w:t>
      </w:r>
      <w:r w:rsidRPr="00897267">
        <w:rPr>
          <w:rFonts w:asciiTheme="minorHAnsi" w:hAnsiTheme="minorHAnsi" w:cstheme="minorHAnsi"/>
          <w:sz w:val="22"/>
          <w:szCs w:val="22"/>
        </w:rPr>
        <w:t>. évi üzleti tervről</w:t>
      </w:r>
    </w:p>
    <w:p w14:paraId="034DC88C" w14:textId="505FE76C" w:rsidR="00E12D41" w:rsidRPr="00897267" w:rsidRDefault="00897267" w:rsidP="00E12D41">
      <w:pPr>
        <w:pStyle w:val="Listaszerbekezds"/>
        <w:numPr>
          <w:ilvl w:val="0"/>
          <w:numId w:val="26"/>
        </w:numPr>
        <w:ind w:left="1560" w:hanging="993"/>
        <w:jc w:val="both"/>
        <w:rPr>
          <w:rFonts w:asciiTheme="minorHAnsi" w:hAnsiTheme="minorHAnsi" w:cstheme="minorHAnsi"/>
          <w:sz w:val="22"/>
          <w:szCs w:val="22"/>
        </w:rPr>
      </w:pPr>
      <w:r w:rsidRPr="00897267">
        <w:rPr>
          <w:rFonts w:asciiTheme="minorHAnsi" w:hAnsiTheme="minorHAnsi" w:cstheme="minorHAnsi"/>
          <w:sz w:val="22"/>
          <w:szCs w:val="22"/>
        </w:rPr>
        <w:t>Döntés gazdasági társaság alapításáról</w:t>
      </w:r>
    </w:p>
    <w:p w14:paraId="0461FEBE" w14:textId="735F78D1" w:rsidR="00897267" w:rsidRPr="00897267" w:rsidRDefault="00897267" w:rsidP="00E12D41">
      <w:pPr>
        <w:pStyle w:val="Listaszerbekezds"/>
        <w:numPr>
          <w:ilvl w:val="0"/>
          <w:numId w:val="26"/>
        </w:numPr>
        <w:ind w:left="1560" w:hanging="993"/>
        <w:jc w:val="both"/>
        <w:rPr>
          <w:rFonts w:asciiTheme="minorHAnsi" w:hAnsiTheme="minorHAnsi" w:cstheme="minorHAnsi"/>
          <w:sz w:val="22"/>
          <w:szCs w:val="22"/>
        </w:rPr>
      </w:pPr>
      <w:r w:rsidRPr="00897267">
        <w:rPr>
          <w:rFonts w:asciiTheme="minorHAnsi" w:hAnsiTheme="minorHAnsi" w:cstheme="minorHAnsi"/>
          <w:sz w:val="22"/>
          <w:szCs w:val="22"/>
        </w:rPr>
        <w:t>Az Igazgatóság és Felügyelőbizottság tagjainak megválasztása. Az Igazgatóság és Felügyelőbizottság elnökei és tagjai díjazásának meghatározása</w:t>
      </w:r>
    </w:p>
    <w:p w14:paraId="28DBFA9D" w14:textId="70D1766F" w:rsidR="00897267" w:rsidRPr="00897267" w:rsidRDefault="00897267" w:rsidP="00E12D41">
      <w:pPr>
        <w:pStyle w:val="Listaszerbekezds"/>
        <w:numPr>
          <w:ilvl w:val="0"/>
          <w:numId w:val="26"/>
        </w:numPr>
        <w:ind w:left="1560" w:hanging="993"/>
        <w:jc w:val="both"/>
        <w:rPr>
          <w:rFonts w:asciiTheme="minorHAnsi" w:hAnsiTheme="minorHAnsi" w:cstheme="minorHAnsi"/>
          <w:sz w:val="22"/>
          <w:szCs w:val="22"/>
        </w:rPr>
      </w:pPr>
      <w:r w:rsidRPr="00897267">
        <w:rPr>
          <w:rFonts w:asciiTheme="minorHAnsi" w:hAnsiTheme="minorHAnsi" w:cstheme="minorHAnsi"/>
          <w:sz w:val="22"/>
          <w:szCs w:val="22"/>
        </w:rPr>
        <w:t>A könyvvizsgáló díjazásának módosítása</w:t>
      </w:r>
    </w:p>
    <w:p w14:paraId="1C599A3E" w14:textId="6CFE97BB" w:rsidR="00897267" w:rsidRPr="00897267" w:rsidRDefault="00897267" w:rsidP="00E12D41">
      <w:pPr>
        <w:pStyle w:val="Listaszerbekezds"/>
        <w:numPr>
          <w:ilvl w:val="0"/>
          <w:numId w:val="26"/>
        </w:numPr>
        <w:ind w:left="1560" w:hanging="993"/>
        <w:jc w:val="both"/>
        <w:rPr>
          <w:rFonts w:asciiTheme="minorHAnsi" w:hAnsiTheme="minorHAnsi" w:cstheme="minorHAnsi"/>
          <w:sz w:val="22"/>
          <w:szCs w:val="22"/>
        </w:rPr>
      </w:pPr>
      <w:r w:rsidRPr="00897267">
        <w:rPr>
          <w:rFonts w:asciiTheme="minorHAnsi" w:hAnsiTheme="minorHAnsi" w:cstheme="minorHAnsi"/>
          <w:sz w:val="22"/>
          <w:szCs w:val="22"/>
        </w:rPr>
        <w:t>Egyebek</w:t>
      </w:r>
    </w:p>
    <w:p w14:paraId="5A134493" w14:textId="77777777" w:rsidR="00E12D41" w:rsidRPr="00E12D41" w:rsidRDefault="00E12D41" w:rsidP="00E12D41">
      <w:pPr>
        <w:pStyle w:val="Listaszerbekezds"/>
        <w:ind w:left="1418"/>
        <w:jc w:val="both"/>
        <w:rPr>
          <w:rFonts w:asciiTheme="minorHAnsi" w:hAnsiTheme="minorHAnsi" w:cstheme="minorHAnsi"/>
          <w:sz w:val="22"/>
          <w:szCs w:val="22"/>
          <w:highlight w:val="yellow"/>
        </w:rPr>
      </w:pPr>
    </w:p>
    <w:p w14:paraId="303AB191" w14:textId="3D13AC49" w:rsidR="00E12D41" w:rsidRPr="005D013A" w:rsidRDefault="00E12D41" w:rsidP="00E12D41">
      <w:pPr>
        <w:jc w:val="both"/>
        <w:rPr>
          <w:rFonts w:asciiTheme="minorHAnsi" w:hAnsiTheme="minorHAnsi" w:cstheme="minorHAnsi"/>
          <w:i/>
          <w:iCs/>
          <w:sz w:val="22"/>
          <w:szCs w:val="22"/>
        </w:rPr>
      </w:pPr>
      <w:r w:rsidRPr="005D013A">
        <w:rPr>
          <w:rFonts w:asciiTheme="minorHAnsi" w:hAnsiTheme="minorHAnsi" w:cstheme="minorHAnsi"/>
          <w:sz w:val="22"/>
          <w:szCs w:val="22"/>
          <w:u w:val="single"/>
        </w:rPr>
        <w:t>Az I.-VI. napirendre</w:t>
      </w:r>
      <w:r w:rsidRPr="005D013A">
        <w:rPr>
          <w:rFonts w:asciiTheme="minorHAnsi" w:hAnsiTheme="minorHAnsi" w:cstheme="minorHAnsi"/>
          <w:sz w:val="22"/>
          <w:szCs w:val="22"/>
        </w:rPr>
        <w:t xml:space="preserve"> vonatkozóan a társaság részéről megküldött beszámolót az alábbiakban foglalom össze. </w:t>
      </w:r>
    </w:p>
    <w:p w14:paraId="56BAE350" w14:textId="77777777" w:rsidR="00E12D41" w:rsidRPr="00E12D41" w:rsidRDefault="00E12D41" w:rsidP="00E12D41">
      <w:pPr>
        <w:jc w:val="both"/>
        <w:rPr>
          <w:rFonts w:asciiTheme="minorHAnsi" w:hAnsiTheme="minorHAnsi" w:cstheme="minorHAnsi"/>
          <w:sz w:val="22"/>
          <w:szCs w:val="22"/>
          <w:highlight w:val="yellow"/>
        </w:rPr>
      </w:pPr>
    </w:p>
    <w:p w14:paraId="5AAF5385" w14:textId="0DE2E1BF" w:rsidR="00E12D41" w:rsidRPr="00E62DDC" w:rsidRDefault="00E12D41" w:rsidP="00E12D41">
      <w:pPr>
        <w:jc w:val="both"/>
        <w:rPr>
          <w:rFonts w:asciiTheme="minorHAnsi" w:hAnsiTheme="minorHAnsi" w:cstheme="minorHAnsi"/>
          <w:sz w:val="22"/>
          <w:szCs w:val="22"/>
        </w:rPr>
      </w:pPr>
      <w:r w:rsidRPr="00E62DDC">
        <w:rPr>
          <w:rFonts w:asciiTheme="minorHAnsi" w:hAnsiTheme="minorHAnsi" w:cstheme="minorHAnsi"/>
          <w:sz w:val="22"/>
          <w:szCs w:val="22"/>
        </w:rPr>
        <w:t xml:space="preserve">A társaság összes bevétele </w:t>
      </w:r>
      <w:r w:rsidR="00E62DDC" w:rsidRPr="00E62DDC">
        <w:rPr>
          <w:rFonts w:asciiTheme="minorHAnsi" w:hAnsiTheme="minorHAnsi" w:cstheme="minorHAnsi"/>
          <w:sz w:val="22"/>
          <w:szCs w:val="22"/>
        </w:rPr>
        <w:t>13.233.453</w:t>
      </w:r>
      <w:r w:rsidRPr="00E62DDC">
        <w:rPr>
          <w:rFonts w:asciiTheme="minorHAnsi" w:hAnsiTheme="minorHAnsi" w:cstheme="minorHAnsi"/>
          <w:sz w:val="22"/>
          <w:szCs w:val="22"/>
        </w:rPr>
        <w:t xml:space="preserve"> eFt, amely </w:t>
      </w:r>
      <w:r w:rsidR="00E62DDC" w:rsidRPr="00E62DDC">
        <w:rPr>
          <w:rFonts w:asciiTheme="minorHAnsi" w:hAnsiTheme="minorHAnsi" w:cstheme="minorHAnsi"/>
          <w:sz w:val="22"/>
          <w:szCs w:val="22"/>
        </w:rPr>
        <w:t>8,5</w:t>
      </w:r>
      <w:r w:rsidRPr="00E62DDC">
        <w:rPr>
          <w:rFonts w:asciiTheme="minorHAnsi" w:hAnsiTheme="minorHAnsi" w:cstheme="minorHAnsi"/>
          <w:sz w:val="22"/>
          <w:szCs w:val="22"/>
        </w:rPr>
        <w:t xml:space="preserve">%-kal, </w:t>
      </w:r>
      <w:r w:rsidR="00E62DDC" w:rsidRPr="00E62DDC">
        <w:rPr>
          <w:rFonts w:asciiTheme="minorHAnsi" w:hAnsiTheme="minorHAnsi" w:cstheme="minorHAnsi"/>
          <w:sz w:val="22"/>
          <w:szCs w:val="22"/>
        </w:rPr>
        <w:t>1.037.531</w:t>
      </w:r>
      <w:r w:rsidRPr="00E62DDC">
        <w:rPr>
          <w:rFonts w:asciiTheme="minorHAnsi" w:hAnsiTheme="minorHAnsi" w:cstheme="minorHAnsi"/>
          <w:sz w:val="22"/>
          <w:szCs w:val="22"/>
        </w:rPr>
        <w:t xml:space="preserve"> eFt-tal magasabb a tervezettnél. Az összes költség és ráfordítás </w:t>
      </w:r>
      <w:r w:rsidR="00E62DDC" w:rsidRPr="00E62DDC">
        <w:rPr>
          <w:rFonts w:asciiTheme="minorHAnsi" w:hAnsiTheme="minorHAnsi" w:cstheme="minorHAnsi"/>
          <w:sz w:val="22"/>
          <w:szCs w:val="22"/>
        </w:rPr>
        <w:t>12.707.119</w:t>
      </w:r>
      <w:r w:rsidRPr="00E62DDC">
        <w:rPr>
          <w:rFonts w:asciiTheme="minorHAnsi" w:hAnsiTheme="minorHAnsi" w:cstheme="minorHAnsi"/>
          <w:sz w:val="22"/>
          <w:szCs w:val="22"/>
        </w:rPr>
        <w:t xml:space="preserve"> eFt, amely a tervezett összegnél </w:t>
      </w:r>
      <w:r w:rsidR="00E62DDC" w:rsidRPr="00E62DDC">
        <w:rPr>
          <w:rFonts w:asciiTheme="minorHAnsi" w:hAnsiTheme="minorHAnsi" w:cstheme="minorHAnsi"/>
          <w:sz w:val="22"/>
          <w:szCs w:val="22"/>
        </w:rPr>
        <w:t>9,5</w:t>
      </w:r>
      <w:r w:rsidRPr="00E62DDC">
        <w:rPr>
          <w:rFonts w:asciiTheme="minorHAnsi" w:hAnsiTheme="minorHAnsi" w:cstheme="minorHAnsi"/>
          <w:sz w:val="22"/>
          <w:szCs w:val="22"/>
        </w:rPr>
        <w:t xml:space="preserve"> %-kal, </w:t>
      </w:r>
      <w:r w:rsidR="00E62DDC" w:rsidRPr="00E62DDC">
        <w:rPr>
          <w:rFonts w:asciiTheme="minorHAnsi" w:hAnsiTheme="minorHAnsi" w:cstheme="minorHAnsi"/>
          <w:sz w:val="22"/>
          <w:szCs w:val="22"/>
        </w:rPr>
        <w:t>1.099.671</w:t>
      </w:r>
      <w:r w:rsidRPr="00E62DDC">
        <w:rPr>
          <w:rFonts w:asciiTheme="minorHAnsi" w:hAnsiTheme="minorHAnsi" w:cstheme="minorHAnsi"/>
          <w:sz w:val="22"/>
          <w:szCs w:val="22"/>
        </w:rPr>
        <w:t xml:space="preserve"> eFt-tal </w:t>
      </w:r>
      <w:r w:rsidR="00E62DDC" w:rsidRPr="00E62DDC">
        <w:rPr>
          <w:rFonts w:asciiTheme="minorHAnsi" w:hAnsiTheme="minorHAnsi" w:cstheme="minorHAnsi"/>
          <w:sz w:val="22"/>
          <w:szCs w:val="22"/>
        </w:rPr>
        <w:t>több</w:t>
      </w:r>
      <w:r w:rsidRPr="00E62DDC">
        <w:rPr>
          <w:rFonts w:asciiTheme="minorHAnsi" w:hAnsiTheme="minorHAnsi" w:cstheme="minorHAnsi"/>
          <w:sz w:val="22"/>
          <w:szCs w:val="22"/>
        </w:rPr>
        <w:t>.</w:t>
      </w:r>
    </w:p>
    <w:p w14:paraId="1323FEE5" w14:textId="77777777" w:rsidR="00E12D41" w:rsidRDefault="00E12D41" w:rsidP="00E12D41">
      <w:pPr>
        <w:jc w:val="both"/>
        <w:rPr>
          <w:rFonts w:asciiTheme="minorHAnsi" w:hAnsiTheme="minorHAnsi" w:cstheme="minorHAnsi"/>
          <w:sz w:val="22"/>
          <w:szCs w:val="22"/>
          <w:highlight w:val="yellow"/>
        </w:rPr>
      </w:pPr>
    </w:p>
    <w:p w14:paraId="1A450B14" w14:textId="2056AD0B" w:rsidR="00E62DDC" w:rsidRPr="00E62DDC" w:rsidRDefault="00E62DDC" w:rsidP="00E62DDC">
      <w:pPr>
        <w:jc w:val="both"/>
        <w:rPr>
          <w:rFonts w:asciiTheme="minorHAnsi" w:hAnsiTheme="minorHAnsi" w:cstheme="minorHAnsi"/>
          <w:sz w:val="22"/>
          <w:szCs w:val="22"/>
        </w:rPr>
      </w:pPr>
      <w:r w:rsidRPr="00E62DDC">
        <w:rPr>
          <w:rFonts w:asciiTheme="minorHAnsi" w:hAnsiTheme="minorHAnsi" w:cstheme="minorHAnsi"/>
          <w:sz w:val="22"/>
          <w:szCs w:val="22"/>
        </w:rPr>
        <w:t>Az elsődleges tevékenységek 2024. évi adózás előtti együttes eredménye az állami és önkormányzati működési támogatásokat figyelembe véve 269</w:t>
      </w:r>
      <w:r w:rsidR="00485291">
        <w:rPr>
          <w:rFonts w:asciiTheme="minorHAnsi" w:hAnsiTheme="minorHAnsi" w:cstheme="minorHAnsi"/>
          <w:sz w:val="22"/>
          <w:szCs w:val="22"/>
        </w:rPr>
        <w:t>.</w:t>
      </w:r>
      <w:r w:rsidRPr="00E62DDC">
        <w:rPr>
          <w:rFonts w:asciiTheme="minorHAnsi" w:hAnsiTheme="minorHAnsi" w:cstheme="minorHAnsi"/>
          <w:sz w:val="22"/>
          <w:szCs w:val="22"/>
        </w:rPr>
        <w:t xml:space="preserve">830 eFt, a tervhez viszonyítva 107,8%. </w:t>
      </w:r>
    </w:p>
    <w:p w14:paraId="60F2CA96" w14:textId="6A23E238" w:rsidR="00E62DDC" w:rsidRPr="00E62DDC" w:rsidRDefault="00E62DDC" w:rsidP="00E62DDC">
      <w:pPr>
        <w:jc w:val="both"/>
        <w:rPr>
          <w:rFonts w:asciiTheme="minorHAnsi" w:hAnsiTheme="minorHAnsi" w:cstheme="minorHAnsi"/>
          <w:sz w:val="22"/>
          <w:szCs w:val="22"/>
        </w:rPr>
      </w:pPr>
      <w:r w:rsidRPr="00E62DDC">
        <w:rPr>
          <w:rFonts w:asciiTheme="minorHAnsi" w:hAnsiTheme="minorHAnsi" w:cstheme="minorHAnsi"/>
          <w:sz w:val="22"/>
          <w:szCs w:val="22"/>
        </w:rPr>
        <w:t xml:space="preserve">A </w:t>
      </w:r>
      <w:r w:rsidRPr="00AA0A8F">
        <w:rPr>
          <w:rFonts w:asciiTheme="minorHAnsi" w:hAnsiTheme="minorHAnsi" w:cstheme="minorHAnsi"/>
          <w:sz w:val="22"/>
          <w:szCs w:val="22"/>
        </w:rPr>
        <w:t xml:space="preserve">másodlagos tevékenységek </w:t>
      </w:r>
      <w:r w:rsidRPr="00E62DDC">
        <w:rPr>
          <w:rFonts w:asciiTheme="minorHAnsi" w:hAnsiTheme="minorHAnsi" w:cstheme="minorHAnsi"/>
          <w:sz w:val="22"/>
          <w:szCs w:val="22"/>
        </w:rPr>
        <w:t xml:space="preserve">(fürdőszolgáltatás, építési tevékenység, ipari szolgáltatás, az alaptevékenységhez kapcsolódó és az alaptevékenységen kívüli szolgáltatások) 2024. évi adózás előtti együttes </w:t>
      </w:r>
      <w:r w:rsidRPr="00AA0A8F">
        <w:rPr>
          <w:rFonts w:asciiTheme="minorHAnsi" w:hAnsiTheme="minorHAnsi" w:cstheme="minorHAnsi"/>
          <w:sz w:val="22"/>
          <w:szCs w:val="22"/>
        </w:rPr>
        <w:t>eredménye 344</w:t>
      </w:r>
      <w:r w:rsidR="00485291">
        <w:rPr>
          <w:rFonts w:asciiTheme="minorHAnsi" w:hAnsiTheme="minorHAnsi" w:cstheme="minorHAnsi"/>
          <w:sz w:val="22"/>
          <w:szCs w:val="22"/>
        </w:rPr>
        <w:t>.</w:t>
      </w:r>
      <w:r w:rsidRPr="00AA0A8F">
        <w:rPr>
          <w:rFonts w:asciiTheme="minorHAnsi" w:hAnsiTheme="minorHAnsi" w:cstheme="minorHAnsi"/>
          <w:sz w:val="22"/>
          <w:szCs w:val="22"/>
        </w:rPr>
        <w:t>050 eFt</w:t>
      </w:r>
      <w:r w:rsidRPr="00E62DDC">
        <w:rPr>
          <w:rFonts w:asciiTheme="minorHAnsi" w:hAnsiTheme="minorHAnsi" w:cstheme="minorHAnsi"/>
          <w:sz w:val="22"/>
          <w:szCs w:val="22"/>
        </w:rPr>
        <w:t xml:space="preserve">, a tervhez viszonyítva 101,7%. A </w:t>
      </w:r>
      <w:r w:rsidRPr="00AA0A8F">
        <w:rPr>
          <w:rFonts w:asciiTheme="minorHAnsi" w:hAnsiTheme="minorHAnsi" w:cstheme="minorHAnsi"/>
          <w:sz w:val="22"/>
          <w:szCs w:val="22"/>
        </w:rPr>
        <w:t xml:space="preserve">Fürdőkomplexum 2024. évi üzemi (üzleti) tevékenységének </w:t>
      </w:r>
      <w:r w:rsidRPr="00E62DDC">
        <w:rPr>
          <w:rFonts w:asciiTheme="minorHAnsi" w:hAnsiTheme="minorHAnsi" w:cstheme="minorHAnsi"/>
          <w:sz w:val="22"/>
          <w:szCs w:val="22"/>
        </w:rPr>
        <w:t>eredménye (veszteség), az év közben folyósított 200</w:t>
      </w:r>
      <w:r w:rsidR="00485291">
        <w:rPr>
          <w:rFonts w:asciiTheme="minorHAnsi" w:hAnsiTheme="minorHAnsi" w:cstheme="minorHAnsi"/>
          <w:sz w:val="22"/>
          <w:szCs w:val="22"/>
        </w:rPr>
        <w:t>.</w:t>
      </w:r>
      <w:r w:rsidRPr="00E62DDC">
        <w:rPr>
          <w:rFonts w:asciiTheme="minorHAnsi" w:hAnsiTheme="minorHAnsi" w:cstheme="minorHAnsi"/>
          <w:sz w:val="22"/>
          <w:szCs w:val="22"/>
        </w:rPr>
        <w:t>000 eFt támogatás figyelembevételével -186</w:t>
      </w:r>
      <w:r w:rsidR="00485291">
        <w:rPr>
          <w:rFonts w:asciiTheme="minorHAnsi" w:hAnsiTheme="minorHAnsi" w:cstheme="minorHAnsi"/>
          <w:sz w:val="22"/>
          <w:szCs w:val="22"/>
        </w:rPr>
        <w:t>.</w:t>
      </w:r>
      <w:r w:rsidRPr="00E62DDC">
        <w:rPr>
          <w:rFonts w:asciiTheme="minorHAnsi" w:hAnsiTheme="minorHAnsi" w:cstheme="minorHAnsi"/>
          <w:sz w:val="22"/>
          <w:szCs w:val="22"/>
        </w:rPr>
        <w:t>108 eFt.</w:t>
      </w:r>
    </w:p>
    <w:p w14:paraId="4B09B6F4" w14:textId="77777777" w:rsidR="00E62DDC" w:rsidRDefault="00E62DDC" w:rsidP="00E12D41">
      <w:pPr>
        <w:jc w:val="both"/>
        <w:rPr>
          <w:rFonts w:asciiTheme="minorHAnsi" w:hAnsiTheme="minorHAnsi" w:cstheme="minorHAnsi"/>
          <w:sz w:val="22"/>
          <w:szCs w:val="22"/>
        </w:rPr>
      </w:pPr>
    </w:p>
    <w:p w14:paraId="0745C74B" w14:textId="0FEE8FBA" w:rsidR="00AA0A8F" w:rsidRPr="00AA0A8F" w:rsidRDefault="00AA0A8F" w:rsidP="00AA0A8F">
      <w:pPr>
        <w:jc w:val="both"/>
        <w:rPr>
          <w:rFonts w:asciiTheme="minorHAnsi" w:hAnsiTheme="minorHAnsi" w:cstheme="minorHAnsi"/>
          <w:sz w:val="22"/>
          <w:szCs w:val="22"/>
        </w:rPr>
      </w:pPr>
      <w:r>
        <w:rPr>
          <w:rFonts w:asciiTheme="minorHAnsi" w:hAnsiTheme="minorHAnsi" w:cstheme="minorHAnsi"/>
          <w:sz w:val="22"/>
          <w:szCs w:val="22"/>
        </w:rPr>
        <w:t>A</w:t>
      </w:r>
      <w:r w:rsidRPr="00AA0A8F">
        <w:rPr>
          <w:rFonts w:asciiTheme="minorHAnsi" w:hAnsiTheme="minorHAnsi" w:cstheme="minorHAnsi"/>
          <w:sz w:val="22"/>
          <w:szCs w:val="22"/>
        </w:rPr>
        <w:t xml:space="preserve"> Közgyűlésének 20/2024. (I.25.) Kgy. számú határozata alapján, az önkormányzat 2024. évi költségvetésről szóló 8/2024. (III.5.) önkormányzati rendelet 13. mellékletében meghatározott „VASIVÍZ ZRt. – elsődleges tevékenységek támogatása” tételsor terhére egyszeri támogatásként 384</w:t>
      </w:r>
      <w:r w:rsidR="00485291">
        <w:rPr>
          <w:rFonts w:asciiTheme="minorHAnsi" w:hAnsiTheme="minorHAnsi" w:cstheme="minorHAnsi"/>
          <w:sz w:val="22"/>
          <w:szCs w:val="22"/>
        </w:rPr>
        <w:t>.</w:t>
      </w:r>
      <w:r w:rsidRPr="00AA0A8F">
        <w:rPr>
          <w:rFonts w:asciiTheme="minorHAnsi" w:hAnsiTheme="minorHAnsi" w:cstheme="minorHAnsi"/>
          <w:sz w:val="22"/>
          <w:szCs w:val="22"/>
        </w:rPr>
        <w:t>000</w:t>
      </w:r>
      <w:r w:rsidR="00485291">
        <w:rPr>
          <w:rFonts w:asciiTheme="minorHAnsi" w:hAnsiTheme="minorHAnsi" w:cstheme="minorHAnsi"/>
          <w:sz w:val="22"/>
          <w:szCs w:val="22"/>
        </w:rPr>
        <w:t>.</w:t>
      </w:r>
      <w:r w:rsidRPr="00AA0A8F">
        <w:rPr>
          <w:rFonts w:asciiTheme="minorHAnsi" w:hAnsiTheme="minorHAnsi" w:cstheme="minorHAnsi"/>
          <w:sz w:val="22"/>
          <w:szCs w:val="22"/>
        </w:rPr>
        <w:t xml:space="preserve">000 Ft összeget biztosított a VASIVÍZ ZRt. részére. </w:t>
      </w:r>
    </w:p>
    <w:p w14:paraId="7718133D" w14:textId="6850C9A5" w:rsidR="00AA0A8F" w:rsidRDefault="00AA0A8F" w:rsidP="00AA0A8F">
      <w:pPr>
        <w:jc w:val="both"/>
        <w:rPr>
          <w:rFonts w:asciiTheme="minorHAnsi" w:hAnsiTheme="minorHAnsi" w:cstheme="minorHAnsi"/>
          <w:sz w:val="22"/>
          <w:szCs w:val="22"/>
        </w:rPr>
      </w:pPr>
      <w:r w:rsidRPr="00AA0A8F">
        <w:rPr>
          <w:rFonts w:asciiTheme="minorHAnsi" w:hAnsiTheme="minorHAnsi" w:cstheme="minorHAnsi"/>
          <w:sz w:val="22"/>
          <w:szCs w:val="22"/>
        </w:rPr>
        <w:t>Felek a</w:t>
      </w:r>
      <w:r>
        <w:rPr>
          <w:rFonts w:asciiTheme="minorHAnsi" w:hAnsiTheme="minorHAnsi" w:cstheme="minorHAnsi"/>
          <w:sz w:val="22"/>
          <w:szCs w:val="22"/>
        </w:rPr>
        <w:t xml:space="preserve"> </w:t>
      </w:r>
      <w:r w:rsidRPr="00AA0A8F">
        <w:rPr>
          <w:rFonts w:asciiTheme="minorHAnsi" w:hAnsiTheme="minorHAnsi" w:cstheme="minorHAnsi"/>
          <w:sz w:val="22"/>
          <w:szCs w:val="22"/>
        </w:rPr>
        <w:t xml:space="preserve">Támogatási szerződést 2024. május 23-án írták alá, a támogatás összege 2024. május 24-én egy összegben került folyósításra. A támogatás célja a VASIVÍZ ZRt. szolgáltatási területén a víziközmű-szolgáltatás 2024. évi zavartalan ellátása. </w:t>
      </w:r>
      <w:r w:rsidR="006D59FF">
        <w:rPr>
          <w:rFonts w:asciiTheme="minorHAnsi" w:hAnsiTheme="minorHAnsi" w:cstheme="minorHAnsi"/>
          <w:sz w:val="22"/>
          <w:szCs w:val="22"/>
        </w:rPr>
        <w:t>A t</w:t>
      </w:r>
      <w:r w:rsidRPr="00AA0A8F">
        <w:rPr>
          <w:rFonts w:asciiTheme="minorHAnsi" w:hAnsiTheme="minorHAnsi" w:cstheme="minorHAnsi"/>
          <w:sz w:val="22"/>
          <w:szCs w:val="22"/>
        </w:rPr>
        <w:t>ársaság a kapott támogatási előle</w:t>
      </w:r>
      <w:r>
        <w:rPr>
          <w:rFonts w:asciiTheme="minorHAnsi" w:hAnsiTheme="minorHAnsi" w:cstheme="minorHAnsi"/>
          <w:sz w:val="22"/>
          <w:szCs w:val="22"/>
        </w:rPr>
        <w:t>get</w:t>
      </w:r>
      <w:r w:rsidRPr="00AA0A8F">
        <w:rPr>
          <w:rFonts w:asciiTheme="minorHAnsi" w:hAnsiTheme="minorHAnsi" w:cstheme="minorHAnsi"/>
          <w:sz w:val="22"/>
          <w:szCs w:val="22"/>
        </w:rPr>
        <w:t xml:space="preserve"> működőképességének biztosítására kapta, az elsődleges tevékenységének ellátása során felmerült működési költségek, ezen belül anyagköltség, személyi jellegű költségek és </w:t>
      </w:r>
      <w:r w:rsidR="004B154F" w:rsidRPr="00AA0A8F">
        <w:rPr>
          <w:rFonts w:asciiTheme="minorHAnsi" w:hAnsiTheme="minorHAnsi" w:cstheme="minorHAnsi"/>
          <w:sz w:val="22"/>
          <w:szCs w:val="22"/>
        </w:rPr>
        <w:t>igénybe vett</w:t>
      </w:r>
      <w:r w:rsidRPr="00AA0A8F">
        <w:rPr>
          <w:rFonts w:asciiTheme="minorHAnsi" w:hAnsiTheme="minorHAnsi" w:cstheme="minorHAnsi"/>
          <w:sz w:val="22"/>
          <w:szCs w:val="22"/>
        </w:rPr>
        <w:t xml:space="preserve"> szolgáltatások finanszírozására.</w:t>
      </w:r>
    </w:p>
    <w:p w14:paraId="2FD08784" w14:textId="77777777" w:rsidR="00AA0A8F" w:rsidRDefault="00AA0A8F" w:rsidP="00E12D41">
      <w:pPr>
        <w:jc w:val="both"/>
        <w:rPr>
          <w:rFonts w:asciiTheme="minorHAnsi" w:hAnsiTheme="minorHAnsi" w:cstheme="minorHAnsi"/>
          <w:sz w:val="22"/>
          <w:szCs w:val="22"/>
        </w:rPr>
      </w:pPr>
    </w:p>
    <w:p w14:paraId="52182DB1" w14:textId="77777777" w:rsidR="00D16C4D" w:rsidRDefault="00D16C4D" w:rsidP="00D16C4D">
      <w:pPr>
        <w:jc w:val="both"/>
        <w:rPr>
          <w:rFonts w:asciiTheme="minorHAnsi" w:hAnsiTheme="minorHAnsi" w:cstheme="minorHAnsi"/>
          <w:sz w:val="22"/>
          <w:szCs w:val="22"/>
        </w:rPr>
      </w:pPr>
      <w:r w:rsidRPr="00D16C4D">
        <w:rPr>
          <w:rFonts w:asciiTheme="minorHAnsi" w:hAnsiTheme="minorHAnsi" w:cstheme="minorHAnsi"/>
          <w:sz w:val="22"/>
          <w:szCs w:val="22"/>
        </w:rPr>
        <w:t xml:space="preserve">A társaság 2024. évben beruházásra, fejlesztésre lekötött saját forrás összege 773,1 millió Ft, az elvégzett saját és a megrendelt eszközfenntartási szolgáltatások értéke 1,941 milliárd Ft. </w:t>
      </w:r>
    </w:p>
    <w:p w14:paraId="7A8954A1" w14:textId="77777777" w:rsidR="00D16C4D" w:rsidRPr="00D16C4D" w:rsidRDefault="00D16C4D" w:rsidP="00D16C4D">
      <w:pPr>
        <w:jc w:val="both"/>
        <w:rPr>
          <w:rFonts w:asciiTheme="minorHAnsi" w:hAnsiTheme="minorHAnsi" w:cstheme="minorHAnsi"/>
          <w:sz w:val="22"/>
          <w:szCs w:val="22"/>
        </w:rPr>
      </w:pPr>
    </w:p>
    <w:p w14:paraId="46C3CBC9" w14:textId="1B563026" w:rsidR="00AA0A8F" w:rsidRPr="00AA0A8F" w:rsidRDefault="00D16C4D" w:rsidP="00D16C4D">
      <w:pPr>
        <w:jc w:val="both"/>
        <w:rPr>
          <w:rFonts w:asciiTheme="minorHAnsi" w:hAnsiTheme="minorHAnsi" w:cstheme="minorHAnsi"/>
          <w:sz w:val="22"/>
          <w:szCs w:val="22"/>
        </w:rPr>
      </w:pPr>
      <w:r w:rsidRPr="00D16C4D">
        <w:rPr>
          <w:rFonts w:asciiTheme="minorHAnsi" w:hAnsiTheme="minorHAnsi" w:cstheme="minorHAnsi"/>
          <w:sz w:val="22"/>
          <w:szCs w:val="22"/>
        </w:rPr>
        <w:t>Az üzleti év során a társaság működése, pénzügyi helyzete stabil volt. 2018. év után 2024. évben ismét pozitív eredménnyel zárt</w:t>
      </w:r>
      <w:r>
        <w:rPr>
          <w:rFonts w:asciiTheme="minorHAnsi" w:hAnsiTheme="minorHAnsi" w:cstheme="minorHAnsi"/>
          <w:sz w:val="22"/>
          <w:szCs w:val="22"/>
        </w:rPr>
        <w:t>a</w:t>
      </w:r>
      <w:r w:rsidRPr="00D16C4D">
        <w:rPr>
          <w:rFonts w:asciiTheme="minorHAnsi" w:hAnsiTheme="minorHAnsi" w:cstheme="minorHAnsi"/>
          <w:sz w:val="22"/>
          <w:szCs w:val="22"/>
        </w:rPr>
        <w:t xml:space="preserve"> az üzleti évet. Pozitívvá válhat az eredménytartalék, ezzel a saját tőke növelése is elérhető. A saját tőke a 2024. évi 585,4 millió Ft adózott eredmény elszámolásával 1,734 milliárd Ft-ra emelkedik.</w:t>
      </w:r>
    </w:p>
    <w:p w14:paraId="70370E4A" w14:textId="77777777" w:rsidR="00E12D41" w:rsidRPr="00E62DDC" w:rsidRDefault="00E12D41" w:rsidP="00E12D41">
      <w:pPr>
        <w:jc w:val="both"/>
        <w:rPr>
          <w:rFonts w:asciiTheme="minorHAnsi" w:hAnsiTheme="minorHAnsi" w:cstheme="minorHAnsi"/>
          <w:sz w:val="22"/>
          <w:szCs w:val="22"/>
        </w:rPr>
      </w:pPr>
    </w:p>
    <w:p w14:paraId="2FCD093A" w14:textId="715C82EB" w:rsidR="00E62DDC" w:rsidRPr="00E62DDC" w:rsidRDefault="00E62DDC" w:rsidP="00E12D41">
      <w:pPr>
        <w:jc w:val="both"/>
        <w:rPr>
          <w:rFonts w:asciiTheme="minorHAnsi" w:hAnsiTheme="minorHAnsi" w:cstheme="minorHAnsi"/>
          <w:sz w:val="22"/>
          <w:szCs w:val="22"/>
        </w:rPr>
      </w:pPr>
      <w:r w:rsidRPr="00E62DDC">
        <w:rPr>
          <w:rFonts w:asciiTheme="minorHAnsi" w:hAnsiTheme="minorHAnsi" w:cstheme="minorHAnsi"/>
          <w:sz w:val="22"/>
          <w:szCs w:val="22"/>
        </w:rPr>
        <w:t>A társ</w:t>
      </w:r>
      <w:r>
        <w:rPr>
          <w:rFonts w:asciiTheme="minorHAnsi" w:hAnsiTheme="minorHAnsi" w:cstheme="minorHAnsi"/>
          <w:sz w:val="22"/>
          <w:szCs w:val="22"/>
        </w:rPr>
        <w:t>aság 2024. évi beszámolója alapján a mérleg főösszege 8.044.114 eFt volt, az adózott eredménye 585.422 eFt nyereség</w:t>
      </w:r>
      <w:r w:rsidR="00D16C4D">
        <w:rPr>
          <w:rFonts w:asciiTheme="minorHAnsi" w:hAnsiTheme="minorHAnsi" w:cstheme="minorHAnsi"/>
          <w:sz w:val="22"/>
          <w:szCs w:val="22"/>
        </w:rPr>
        <w:t>. (2023. évben -559.486 eFt volt.)</w:t>
      </w:r>
    </w:p>
    <w:p w14:paraId="54B9C561" w14:textId="77777777" w:rsidR="00E62DDC" w:rsidRPr="00E62DDC" w:rsidRDefault="00E62DDC" w:rsidP="00E12D41">
      <w:pPr>
        <w:jc w:val="both"/>
        <w:rPr>
          <w:rFonts w:asciiTheme="minorHAnsi" w:hAnsiTheme="minorHAnsi" w:cstheme="minorHAnsi"/>
          <w:sz w:val="22"/>
          <w:szCs w:val="22"/>
        </w:rPr>
      </w:pPr>
    </w:p>
    <w:p w14:paraId="0B2C0D9E" w14:textId="77777777" w:rsidR="00E12D41" w:rsidRPr="00E62DDC" w:rsidRDefault="00E12D41" w:rsidP="00E12D41">
      <w:pPr>
        <w:jc w:val="both"/>
        <w:rPr>
          <w:rFonts w:asciiTheme="minorHAnsi" w:hAnsiTheme="minorHAnsi" w:cstheme="minorHAnsi"/>
          <w:sz w:val="22"/>
          <w:szCs w:val="22"/>
        </w:rPr>
      </w:pPr>
      <w:r w:rsidRPr="00E62DDC">
        <w:rPr>
          <w:rFonts w:asciiTheme="minorHAnsi" w:hAnsiTheme="minorHAnsi" w:cstheme="minorHAnsi"/>
          <w:sz w:val="22"/>
          <w:szCs w:val="22"/>
        </w:rPr>
        <w:t xml:space="preserve">Az Igazgatóság és a felügyelőbizottság a beszámoló elfogadását javasolta. </w:t>
      </w:r>
    </w:p>
    <w:p w14:paraId="34132D0F" w14:textId="77777777" w:rsidR="00E12D41" w:rsidRDefault="00E12D41" w:rsidP="00E12D41">
      <w:pPr>
        <w:jc w:val="both"/>
        <w:rPr>
          <w:rFonts w:asciiTheme="minorHAnsi" w:hAnsiTheme="minorHAnsi" w:cstheme="minorHAnsi"/>
          <w:sz w:val="22"/>
          <w:szCs w:val="22"/>
          <w:highlight w:val="yellow"/>
        </w:rPr>
      </w:pPr>
    </w:p>
    <w:p w14:paraId="7DE67920" w14:textId="42AD16CD" w:rsidR="00294AE4" w:rsidRDefault="00294AE4" w:rsidP="00294AE4">
      <w:pPr>
        <w:jc w:val="both"/>
        <w:rPr>
          <w:rFonts w:asciiTheme="minorHAnsi" w:hAnsiTheme="minorHAnsi" w:cstheme="minorHAnsi"/>
          <w:sz w:val="22"/>
          <w:szCs w:val="22"/>
        </w:rPr>
      </w:pPr>
      <w:r w:rsidRPr="005D013A">
        <w:rPr>
          <w:rFonts w:asciiTheme="minorHAnsi" w:hAnsiTheme="minorHAnsi" w:cstheme="minorHAnsi"/>
          <w:sz w:val="22"/>
          <w:szCs w:val="22"/>
          <w:u w:val="single"/>
        </w:rPr>
        <w:t>A</w:t>
      </w:r>
      <w:r>
        <w:rPr>
          <w:rFonts w:asciiTheme="minorHAnsi" w:hAnsiTheme="minorHAnsi" w:cstheme="minorHAnsi"/>
          <w:sz w:val="22"/>
          <w:szCs w:val="22"/>
          <w:u w:val="single"/>
        </w:rPr>
        <w:t xml:space="preserve"> VII.</w:t>
      </w:r>
      <w:r w:rsidRPr="005D013A">
        <w:rPr>
          <w:rFonts w:asciiTheme="minorHAnsi" w:hAnsiTheme="minorHAnsi" w:cstheme="minorHAnsi"/>
          <w:sz w:val="22"/>
          <w:szCs w:val="22"/>
          <w:u w:val="single"/>
        </w:rPr>
        <w:t xml:space="preserve"> napirend</w:t>
      </w:r>
      <w:r>
        <w:rPr>
          <w:rFonts w:asciiTheme="minorHAnsi" w:hAnsiTheme="minorHAnsi" w:cstheme="minorHAnsi"/>
          <w:sz w:val="22"/>
          <w:szCs w:val="22"/>
          <w:u w:val="single"/>
        </w:rPr>
        <w:t xml:space="preserve">i </w:t>
      </w:r>
      <w:r w:rsidRPr="006973E9">
        <w:rPr>
          <w:rFonts w:asciiTheme="minorHAnsi" w:hAnsiTheme="minorHAnsi" w:cstheme="minorHAnsi"/>
          <w:sz w:val="22"/>
          <w:szCs w:val="22"/>
          <w:u w:val="single"/>
        </w:rPr>
        <w:t>ponthoz</w:t>
      </w:r>
      <w:r w:rsidRPr="006973E9">
        <w:rPr>
          <w:rFonts w:asciiTheme="minorHAnsi" w:hAnsiTheme="minorHAnsi" w:cstheme="minorHAnsi"/>
          <w:sz w:val="22"/>
          <w:szCs w:val="22"/>
        </w:rPr>
        <w:t xml:space="preserve"> kapcsolódóan a társaság az alábbiakról tájékoztatott.</w:t>
      </w:r>
    </w:p>
    <w:p w14:paraId="7E4D03C6" w14:textId="77777777" w:rsidR="00294AE4" w:rsidRDefault="00294AE4" w:rsidP="00294AE4">
      <w:pPr>
        <w:jc w:val="both"/>
        <w:rPr>
          <w:rFonts w:asciiTheme="minorHAnsi" w:hAnsiTheme="minorHAnsi" w:cstheme="minorHAnsi"/>
          <w:sz w:val="22"/>
          <w:szCs w:val="22"/>
        </w:rPr>
      </w:pPr>
    </w:p>
    <w:p w14:paraId="52B27CBF" w14:textId="77777777" w:rsidR="00294AE4" w:rsidRPr="00294AE4" w:rsidRDefault="00294AE4" w:rsidP="00294AE4">
      <w:pPr>
        <w:jc w:val="both"/>
        <w:rPr>
          <w:rFonts w:asciiTheme="minorHAnsi" w:hAnsiTheme="minorHAnsi" w:cstheme="minorHAnsi"/>
          <w:sz w:val="22"/>
          <w:szCs w:val="22"/>
        </w:rPr>
      </w:pPr>
      <w:r w:rsidRPr="00294AE4">
        <w:rPr>
          <w:rFonts w:asciiTheme="minorHAnsi" w:hAnsiTheme="minorHAnsi" w:cstheme="minorHAnsi"/>
          <w:sz w:val="22"/>
          <w:szCs w:val="22"/>
        </w:rPr>
        <w:t xml:space="preserve">A köztulajdonban álló gazdasági társaságok belső kontrollrendszeréről szóló 339/2019. (XII. 23.) Korm. rendelet a 2009. évi CXXII. törvény (Takarékos tv.) alapján a köztulajdonban álló gazdasági társaságok belső kontrollrendszerére vonatkozó részletszabályokat tartalmazza. A rendeletben meghatározottakat 2021. január 1-jétől kell alkalmazni. </w:t>
      </w:r>
    </w:p>
    <w:p w14:paraId="2468929A" w14:textId="77777777" w:rsidR="00294AE4" w:rsidRPr="00294AE4" w:rsidRDefault="00294AE4" w:rsidP="00294AE4">
      <w:pPr>
        <w:jc w:val="both"/>
        <w:rPr>
          <w:rFonts w:asciiTheme="minorHAnsi" w:hAnsiTheme="minorHAnsi" w:cstheme="minorHAnsi"/>
          <w:sz w:val="22"/>
          <w:szCs w:val="22"/>
        </w:rPr>
      </w:pPr>
      <w:r w:rsidRPr="00294AE4">
        <w:rPr>
          <w:rFonts w:asciiTheme="minorHAnsi" w:hAnsiTheme="minorHAnsi" w:cstheme="minorHAnsi"/>
          <w:sz w:val="22"/>
          <w:szCs w:val="22"/>
        </w:rPr>
        <w:t xml:space="preserve">A rendelet 3. § (1) bekezdése szerint a vezérigazgató felelős a belső kontrollrendszer keretében a Társaság működésében érvényesülő kontrollkörnyezet, integrált kockázatkezelési rendszer, információs és kommunikációs rendszer, monitoring rendszer kialakításáért, működtetéséért és fejlesztéséért. </w:t>
      </w:r>
    </w:p>
    <w:p w14:paraId="5ACCEC9E" w14:textId="77777777" w:rsidR="00294AE4" w:rsidRPr="00294AE4" w:rsidRDefault="00294AE4" w:rsidP="00294AE4">
      <w:pPr>
        <w:jc w:val="both"/>
        <w:rPr>
          <w:rFonts w:asciiTheme="minorHAnsi" w:hAnsiTheme="minorHAnsi" w:cstheme="minorHAnsi"/>
          <w:sz w:val="22"/>
          <w:szCs w:val="22"/>
        </w:rPr>
      </w:pPr>
      <w:r w:rsidRPr="00294AE4">
        <w:rPr>
          <w:rFonts w:asciiTheme="minorHAnsi" w:hAnsiTheme="minorHAnsi" w:cstheme="minorHAnsi"/>
          <w:sz w:val="22"/>
          <w:szCs w:val="22"/>
        </w:rPr>
        <w:lastRenderedPageBreak/>
        <w:t xml:space="preserve">A Vezérigazgató megfelelési tanácsadót jelölt ki a rendeletben meghatározott megfelelési tanácsadói feladatok ellátására. A megfelelésért felelős évente legalább egyszer jelentést készít a Vezérigazgató és a Felügyelőbizottság részére. A Vezérigazgató a jelentést tájékoztatásul megküldi a Közgyűlés részére. </w:t>
      </w:r>
    </w:p>
    <w:p w14:paraId="029E5EF7" w14:textId="6BCA2288" w:rsidR="00294AE4" w:rsidRPr="00294AE4" w:rsidRDefault="00294AE4" w:rsidP="00294AE4">
      <w:pPr>
        <w:jc w:val="both"/>
        <w:rPr>
          <w:rFonts w:asciiTheme="minorHAnsi" w:hAnsiTheme="minorHAnsi" w:cstheme="minorHAnsi"/>
          <w:sz w:val="22"/>
          <w:szCs w:val="22"/>
        </w:rPr>
      </w:pPr>
      <w:r w:rsidRPr="00294AE4">
        <w:rPr>
          <w:rFonts w:asciiTheme="minorHAnsi" w:hAnsiTheme="minorHAnsi" w:cstheme="minorHAnsi"/>
          <w:sz w:val="22"/>
          <w:szCs w:val="22"/>
        </w:rPr>
        <w:t xml:space="preserve">Gombás Adrienn, a társaság megfelelési tanácsadója elkészítette az előterjesztés mellékleteként csatolt jelentését a 2024. évről. </w:t>
      </w:r>
    </w:p>
    <w:p w14:paraId="46A07D66" w14:textId="4E37D2D5" w:rsidR="00294AE4" w:rsidRPr="00294AE4" w:rsidRDefault="00294AE4" w:rsidP="00294AE4">
      <w:pPr>
        <w:jc w:val="both"/>
        <w:rPr>
          <w:rFonts w:asciiTheme="minorHAnsi" w:hAnsiTheme="minorHAnsi" w:cstheme="minorHAnsi"/>
          <w:sz w:val="22"/>
          <w:szCs w:val="22"/>
        </w:rPr>
      </w:pPr>
      <w:r w:rsidRPr="00294AE4">
        <w:rPr>
          <w:rFonts w:asciiTheme="minorHAnsi" w:hAnsiTheme="minorHAnsi" w:cstheme="minorHAnsi"/>
          <w:sz w:val="22"/>
          <w:szCs w:val="22"/>
        </w:rPr>
        <w:t>A Vezérigazgató a Pénzügyminisztérium által – a fenti Kormányrendelet alkalmazásához – kiadott irányelvben meghatározottak szerint a megfelelésért felelős által előkészített nyilatkozatban értékeli a Társaság belső kontrollrendszerét. /11. §/ A Vezérigazgató megküldi nyilatkozatát a Felügyelőbizottság részére. A Felügyelőbizottság a nyilatkozatra vonatkozó álláspontjáról határozatban dönt. Ha a felügyelőbizottság nem fogadja el a nyilatkozatot, az elutasítás indokát a határozatában szerepelteti. A Vezérigazgató a nyilatkozatot a Felügyelőbizottság vonatkozó határozatával együtt tájékoztatásul megküldi a Közgyűlés részére.</w:t>
      </w:r>
    </w:p>
    <w:p w14:paraId="15F7902B" w14:textId="77777777" w:rsidR="00294AE4" w:rsidRPr="00294AE4" w:rsidRDefault="00294AE4" w:rsidP="00294AE4">
      <w:pPr>
        <w:jc w:val="both"/>
        <w:rPr>
          <w:rFonts w:asciiTheme="minorHAnsi" w:hAnsiTheme="minorHAnsi" w:cstheme="minorHAnsi"/>
          <w:sz w:val="22"/>
          <w:szCs w:val="22"/>
        </w:rPr>
      </w:pPr>
      <w:r w:rsidRPr="00294AE4">
        <w:rPr>
          <w:rFonts w:asciiTheme="minorHAnsi" w:hAnsiTheme="minorHAnsi" w:cstheme="minorHAnsi"/>
          <w:sz w:val="22"/>
          <w:szCs w:val="22"/>
        </w:rPr>
        <w:t>A Felügyelőbizottság a Vezérigazgatót intézkedési terv készítésére kötelezi, ha a nyilatkozatot nem fogadja el, vagy a Vezérigazgató a nyilatkozat erre vonatkozó pontját tölti ki. Az intézkedési tervet a Vezérigazgató tájékoztatásul megküldi a Közgyűlés részére. Az intézkedési terv végrehajtásáról a Vezérigazgató legalább évente beszámol a Felügyelőbizottságnak és a Közgyűlésnek.</w:t>
      </w:r>
    </w:p>
    <w:p w14:paraId="55627A7E" w14:textId="40399B60" w:rsidR="00294AE4" w:rsidRPr="00294AE4" w:rsidRDefault="00294AE4" w:rsidP="00294AE4">
      <w:pPr>
        <w:jc w:val="both"/>
        <w:rPr>
          <w:rFonts w:asciiTheme="minorHAnsi" w:hAnsiTheme="minorHAnsi" w:cstheme="minorHAnsi"/>
          <w:sz w:val="22"/>
          <w:szCs w:val="22"/>
        </w:rPr>
      </w:pPr>
      <w:r w:rsidRPr="00294AE4">
        <w:rPr>
          <w:rFonts w:asciiTheme="minorHAnsi" w:hAnsiTheme="minorHAnsi" w:cstheme="minorHAnsi"/>
          <w:sz w:val="22"/>
          <w:szCs w:val="22"/>
        </w:rPr>
        <w:t>A vezetői nyilatkozat az előterjesztés melléklete</w:t>
      </w:r>
      <w:r w:rsidRPr="00294AE4">
        <w:rPr>
          <w:rFonts w:asciiTheme="minorHAnsi" w:hAnsiTheme="minorHAnsi" w:cstheme="minorHAnsi"/>
          <w:i/>
          <w:iCs/>
          <w:sz w:val="22"/>
          <w:szCs w:val="22"/>
        </w:rPr>
        <w:t>.</w:t>
      </w:r>
      <w:r w:rsidRPr="00294AE4">
        <w:rPr>
          <w:rFonts w:asciiTheme="minorHAnsi" w:hAnsiTheme="minorHAnsi" w:cstheme="minorHAnsi"/>
          <w:sz w:val="22"/>
          <w:szCs w:val="22"/>
        </w:rPr>
        <w:t xml:space="preserve"> </w:t>
      </w:r>
    </w:p>
    <w:p w14:paraId="3E020871" w14:textId="1FD515A2" w:rsidR="00294AE4" w:rsidRDefault="00294AE4" w:rsidP="00294AE4">
      <w:pPr>
        <w:jc w:val="both"/>
        <w:rPr>
          <w:rFonts w:asciiTheme="minorHAnsi" w:hAnsiTheme="minorHAnsi" w:cstheme="minorHAnsi"/>
          <w:sz w:val="22"/>
          <w:szCs w:val="22"/>
        </w:rPr>
      </w:pPr>
      <w:r w:rsidRPr="00294AE4">
        <w:rPr>
          <w:rFonts w:asciiTheme="minorHAnsi" w:hAnsiTheme="minorHAnsi" w:cstheme="minorHAnsi"/>
          <w:sz w:val="22"/>
          <w:szCs w:val="22"/>
        </w:rPr>
        <w:t>A Kormányrendeletnek megfelelően az Igazgatóság és a Felügyelőbizottság a megfelelési tanácsadó jelentését és a vezetői nyilatkozatot a 2025. április 4-i ülésén megtárgyalta, és elfogadásra javasolta.</w:t>
      </w:r>
      <w:r w:rsidRPr="005B012D">
        <w:rPr>
          <w:rFonts w:asciiTheme="minorHAnsi" w:hAnsiTheme="minorHAnsi" w:cstheme="minorHAnsi"/>
          <w:sz w:val="22"/>
          <w:szCs w:val="22"/>
        </w:rPr>
        <w:t xml:space="preserve"> </w:t>
      </w:r>
    </w:p>
    <w:p w14:paraId="08504581" w14:textId="77777777" w:rsidR="00294AE4" w:rsidRDefault="00294AE4" w:rsidP="00E12D41">
      <w:pPr>
        <w:jc w:val="both"/>
        <w:rPr>
          <w:rFonts w:asciiTheme="minorHAnsi" w:hAnsiTheme="minorHAnsi" w:cstheme="minorHAnsi"/>
          <w:sz w:val="22"/>
          <w:szCs w:val="22"/>
          <w:highlight w:val="yellow"/>
        </w:rPr>
      </w:pPr>
    </w:p>
    <w:p w14:paraId="217784A6" w14:textId="682346D5" w:rsidR="00474806" w:rsidRDefault="00474806" w:rsidP="00474806">
      <w:pPr>
        <w:jc w:val="both"/>
        <w:rPr>
          <w:rFonts w:asciiTheme="minorHAnsi" w:hAnsiTheme="minorHAnsi" w:cstheme="minorHAnsi"/>
          <w:sz w:val="22"/>
          <w:szCs w:val="22"/>
        </w:rPr>
      </w:pPr>
      <w:r w:rsidRPr="005D013A">
        <w:rPr>
          <w:rFonts w:asciiTheme="minorHAnsi" w:hAnsiTheme="minorHAnsi" w:cstheme="minorHAnsi"/>
          <w:sz w:val="22"/>
          <w:szCs w:val="22"/>
          <w:u w:val="single"/>
        </w:rPr>
        <w:t>A</w:t>
      </w:r>
      <w:r>
        <w:rPr>
          <w:rFonts w:asciiTheme="minorHAnsi" w:hAnsiTheme="minorHAnsi" w:cstheme="minorHAnsi"/>
          <w:sz w:val="22"/>
          <w:szCs w:val="22"/>
          <w:u w:val="single"/>
        </w:rPr>
        <w:t xml:space="preserve"> X.</w:t>
      </w:r>
      <w:r w:rsidRPr="005D013A">
        <w:rPr>
          <w:rFonts w:asciiTheme="minorHAnsi" w:hAnsiTheme="minorHAnsi" w:cstheme="minorHAnsi"/>
          <w:sz w:val="22"/>
          <w:szCs w:val="22"/>
          <w:u w:val="single"/>
        </w:rPr>
        <w:t xml:space="preserve"> napirend</w:t>
      </w:r>
      <w:r w:rsidR="00AB5333">
        <w:rPr>
          <w:rFonts w:asciiTheme="minorHAnsi" w:hAnsiTheme="minorHAnsi" w:cstheme="minorHAnsi"/>
          <w:sz w:val="22"/>
          <w:szCs w:val="22"/>
          <w:u w:val="single"/>
        </w:rPr>
        <w:t>i</w:t>
      </w:r>
      <w:r w:rsidR="00497298">
        <w:rPr>
          <w:rFonts w:asciiTheme="minorHAnsi" w:hAnsiTheme="minorHAnsi" w:cstheme="minorHAnsi"/>
          <w:sz w:val="22"/>
          <w:szCs w:val="22"/>
          <w:u w:val="single"/>
        </w:rPr>
        <w:t xml:space="preserve"> </w:t>
      </w:r>
      <w:r w:rsidR="00AB5333" w:rsidRPr="006973E9">
        <w:rPr>
          <w:rFonts w:asciiTheme="minorHAnsi" w:hAnsiTheme="minorHAnsi" w:cstheme="minorHAnsi"/>
          <w:sz w:val="22"/>
          <w:szCs w:val="22"/>
          <w:u w:val="single"/>
        </w:rPr>
        <w:t>ponthoz</w:t>
      </w:r>
      <w:r w:rsidR="00AB5333" w:rsidRPr="006973E9">
        <w:rPr>
          <w:rFonts w:asciiTheme="minorHAnsi" w:hAnsiTheme="minorHAnsi" w:cstheme="minorHAnsi"/>
          <w:sz w:val="22"/>
          <w:szCs w:val="22"/>
        </w:rPr>
        <w:t xml:space="preserve"> kapcsolódóan a társaság az alábbiakról tájékoztatott.</w:t>
      </w:r>
    </w:p>
    <w:p w14:paraId="46F944F7" w14:textId="77777777" w:rsidR="00AB5333" w:rsidRPr="00474806" w:rsidRDefault="00AB5333" w:rsidP="00474806">
      <w:pPr>
        <w:jc w:val="both"/>
        <w:rPr>
          <w:rFonts w:asciiTheme="minorHAnsi" w:hAnsiTheme="minorHAnsi" w:cstheme="minorHAnsi"/>
          <w:sz w:val="22"/>
          <w:szCs w:val="22"/>
          <w:highlight w:val="yellow"/>
        </w:rPr>
      </w:pPr>
    </w:p>
    <w:p w14:paraId="0128A442" w14:textId="0A99D5AE" w:rsidR="00474806" w:rsidRPr="00474806" w:rsidRDefault="00474806" w:rsidP="00474806">
      <w:pPr>
        <w:jc w:val="both"/>
        <w:rPr>
          <w:rFonts w:asciiTheme="minorHAnsi" w:hAnsiTheme="minorHAnsi" w:cstheme="minorHAnsi"/>
          <w:sz w:val="22"/>
          <w:szCs w:val="22"/>
        </w:rPr>
      </w:pPr>
      <w:r w:rsidRPr="00474806">
        <w:rPr>
          <w:rFonts w:asciiTheme="minorHAnsi" w:hAnsiTheme="minorHAnsi" w:cstheme="minorHAnsi"/>
          <w:sz w:val="22"/>
          <w:szCs w:val="22"/>
        </w:rPr>
        <w:t xml:space="preserve">A VASIVÍZ ZRt. a víziközmű szolgáltatás, mint elsődleges tevékenység mellett számos olyan szolgáltatás végez, amely másodlagos tevékenységnek minősül. A másodlagos tevékenységek rugalmasabb, áttekinthetőbb bonyolítását segítené, ha hasonlóan néhány más víziközmű-szolgáltató céghez (pl. Zalavíz, Fővárosi Vízművek), lenne egy 100%-os Zrt. tulajdonban lévő, de nem víziközmű-szolgáltatásra szakosodott gazdasági társaság. </w:t>
      </w:r>
    </w:p>
    <w:p w14:paraId="0F322430" w14:textId="77777777" w:rsidR="00474806" w:rsidRPr="00474806" w:rsidRDefault="00474806" w:rsidP="00474806">
      <w:pPr>
        <w:jc w:val="both"/>
        <w:rPr>
          <w:rFonts w:asciiTheme="minorHAnsi" w:hAnsiTheme="minorHAnsi" w:cstheme="minorHAnsi"/>
          <w:sz w:val="22"/>
          <w:szCs w:val="22"/>
        </w:rPr>
      </w:pPr>
      <w:r w:rsidRPr="00474806">
        <w:rPr>
          <w:rFonts w:asciiTheme="minorHAnsi" w:hAnsiTheme="minorHAnsi" w:cstheme="minorHAnsi"/>
          <w:sz w:val="22"/>
          <w:szCs w:val="22"/>
        </w:rPr>
        <w:t xml:space="preserve">A társaság formája korlátolt felelősségű társaság, székhelye a VASIVÍZ ZRt. székhelye. </w:t>
      </w:r>
    </w:p>
    <w:p w14:paraId="11A2FF5D" w14:textId="0CEB9EE5" w:rsidR="00474806" w:rsidRPr="00474806" w:rsidRDefault="00474806" w:rsidP="00474806">
      <w:pPr>
        <w:jc w:val="both"/>
        <w:rPr>
          <w:rFonts w:asciiTheme="minorHAnsi" w:hAnsiTheme="minorHAnsi" w:cstheme="minorHAnsi"/>
          <w:sz w:val="22"/>
          <w:szCs w:val="22"/>
        </w:rPr>
      </w:pPr>
      <w:r w:rsidRPr="00474806">
        <w:rPr>
          <w:rFonts w:asciiTheme="minorHAnsi" w:hAnsiTheme="minorHAnsi" w:cstheme="minorHAnsi"/>
          <w:sz w:val="22"/>
          <w:szCs w:val="22"/>
        </w:rPr>
        <w:t xml:space="preserve">A </w:t>
      </w:r>
      <w:r w:rsidR="008A4D41">
        <w:rPr>
          <w:rFonts w:asciiTheme="minorHAnsi" w:hAnsiTheme="minorHAnsi" w:cstheme="minorHAnsi"/>
          <w:sz w:val="22"/>
          <w:szCs w:val="22"/>
        </w:rPr>
        <w:t xml:space="preserve">Víz-Lép-Cső Kft. néven megalakítandó </w:t>
      </w:r>
      <w:r w:rsidRPr="00474806">
        <w:rPr>
          <w:rFonts w:asciiTheme="minorHAnsi" w:hAnsiTheme="minorHAnsi" w:cstheme="minorHAnsi"/>
          <w:sz w:val="22"/>
          <w:szCs w:val="22"/>
        </w:rPr>
        <w:t>gazdasági társaság a VASIVÍZ ZRt. infrastruktúráját használva jelenleg csak egy ügyvezető megválasztásával kerülne megalapításra, fő tevékenysége vízi létesítmény építése lenne. A társaság létjogosultságát az elkövetkező hónapok fogják meghatározni, ezért a VASIVÍZ Z</w:t>
      </w:r>
      <w:r w:rsidR="001B1313">
        <w:rPr>
          <w:rFonts w:asciiTheme="minorHAnsi" w:hAnsiTheme="minorHAnsi" w:cstheme="minorHAnsi"/>
          <w:sz w:val="22"/>
          <w:szCs w:val="22"/>
        </w:rPr>
        <w:t>R</w:t>
      </w:r>
      <w:r w:rsidRPr="00474806">
        <w:rPr>
          <w:rFonts w:asciiTheme="minorHAnsi" w:hAnsiTheme="minorHAnsi" w:cstheme="minorHAnsi"/>
          <w:sz w:val="22"/>
          <w:szCs w:val="22"/>
        </w:rPr>
        <w:t>t. rendes közgyűlésén kívá</w:t>
      </w:r>
      <w:r>
        <w:rPr>
          <w:rFonts w:asciiTheme="minorHAnsi" w:hAnsiTheme="minorHAnsi" w:cstheme="minorHAnsi"/>
          <w:sz w:val="22"/>
          <w:szCs w:val="22"/>
        </w:rPr>
        <w:t>nja</w:t>
      </w:r>
      <w:r w:rsidRPr="00474806">
        <w:rPr>
          <w:rFonts w:asciiTheme="minorHAnsi" w:hAnsiTheme="minorHAnsi" w:cstheme="minorHAnsi"/>
          <w:sz w:val="22"/>
          <w:szCs w:val="22"/>
        </w:rPr>
        <w:t xml:space="preserve"> tárgyalni az alapítás lehetőségét azt követően, hogy a főtulajdonosok támogatták ezt a javaslatot. </w:t>
      </w:r>
    </w:p>
    <w:p w14:paraId="06E06387" w14:textId="77777777" w:rsidR="00474806" w:rsidRDefault="00474806" w:rsidP="00E12D41">
      <w:pPr>
        <w:jc w:val="both"/>
        <w:rPr>
          <w:rFonts w:asciiTheme="minorHAnsi" w:hAnsiTheme="minorHAnsi" w:cstheme="minorHAnsi"/>
          <w:sz w:val="22"/>
          <w:szCs w:val="22"/>
        </w:rPr>
      </w:pPr>
    </w:p>
    <w:p w14:paraId="42DB730C" w14:textId="77D95AFD" w:rsidR="008A4045" w:rsidRPr="006973E9" w:rsidRDefault="008A4045" w:rsidP="008A4045">
      <w:pPr>
        <w:jc w:val="both"/>
        <w:rPr>
          <w:rFonts w:asciiTheme="minorHAnsi" w:hAnsiTheme="minorHAnsi" w:cstheme="minorHAnsi"/>
          <w:sz w:val="22"/>
          <w:szCs w:val="22"/>
        </w:rPr>
      </w:pPr>
      <w:r w:rsidRPr="006973E9">
        <w:rPr>
          <w:rFonts w:asciiTheme="minorHAnsi" w:hAnsiTheme="minorHAnsi" w:cstheme="minorHAnsi"/>
          <w:sz w:val="22"/>
          <w:szCs w:val="22"/>
          <w:u w:val="single"/>
        </w:rPr>
        <w:t>A XI. napirendi ponthoz</w:t>
      </w:r>
      <w:r w:rsidRPr="006973E9">
        <w:rPr>
          <w:rFonts w:asciiTheme="minorHAnsi" w:hAnsiTheme="minorHAnsi" w:cstheme="minorHAnsi"/>
          <w:sz w:val="22"/>
          <w:szCs w:val="22"/>
        </w:rPr>
        <w:t xml:space="preserve"> kapcsolódóan a társaság az alábbiakról tájékoztatott.</w:t>
      </w:r>
    </w:p>
    <w:p w14:paraId="67BE9DA5" w14:textId="77777777" w:rsidR="008A4045" w:rsidRDefault="008A4045" w:rsidP="00E12D41">
      <w:pPr>
        <w:jc w:val="both"/>
        <w:rPr>
          <w:rFonts w:asciiTheme="minorHAnsi" w:hAnsiTheme="minorHAnsi" w:cstheme="minorHAnsi"/>
          <w:sz w:val="22"/>
          <w:szCs w:val="22"/>
        </w:rPr>
      </w:pPr>
    </w:p>
    <w:p w14:paraId="006CC2FE" w14:textId="77777777" w:rsidR="008A4045" w:rsidRPr="00D06CC4" w:rsidRDefault="008A4045" w:rsidP="008A4045">
      <w:pPr>
        <w:jc w:val="both"/>
        <w:rPr>
          <w:rFonts w:asciiTheme="minorHAnsi" w:hAnsiTheme="minorHAnsi" w:cstheme="minorHAnsi"/>
          <w:sz w:val="22"/>
          <w:szCs w:val="22"/>
        </w:rPr>
      </w:pPr>
      <w:r w:rsidRPr="00D06CC4">
        <w:rPr>
          <w:rFonts w:asciiTheme="minorHAnsi" w:hAnsiTheme="minorHAnsi" w:cstheme="minorHAnsi"/>
          <w:sz w:val="22"/>
          <w:szCs w:val="22"/>
        </w:rPr>
        <w:t>Tájékoztatom a Tisztelt Közgyűlést, hogy a VASIVÍZ Z</w:t>
      </w:r>
      <w:r>
        <w:rPr>
          <w:rFonts w:asciiTheme="minorHAnsi" w:hAnsiTheme="minorHAnsi" w:cstheme="minorHAnsi"/>
          <w:sz w:val="22"/>
          <w:szCs w:val="22"/>
        </w:rPr>
        <w:t>R</w:t>
      </w:r>
      <w:r w:rsidRPr="00D06CC4">
        <w:rPr>
          <w:rFonts w:asciiTheme="minorHAnsi" w:hAnsiTheme="minorHAnsi" w:cstheme="minorHAnsi"/>
          <w:sz w:val="22"/>
          <w:szCs w:val="22"/>
        </w:rPr>
        <w:t xml:space="preserve">t. Igazgatóságába és Felügyelőbizottságába megválasztott tagok megbízatása 2025. szeptember 9. napjával megszűnik. </w:t>
      </w:r>
    </w:p>
    <w:p w14:paraId="678146E3" w14:textId="77777777" w:rsidR="008A4045" w:rsidRPr="00D06CC4" w:rsidRDefault="008A4045" w:rsidP="008A4045">
      <w:pPr>
        <w:jc w:val="both"/>
        <w:rPr>
          <w:rFonts w:asciiTheme="minorHAnsi" w:hAnsiTheme="minorHAnsi" w:cstheme="minorHAnsi"/>
          <w:sz w:val="22"/>
          <w:szCs w:val="22"/>
        </w:rPr>
      </w:pPr>
      <w:r w:rsidRPr="00D06CC4">
        <w:rPr>
          <w:rFonts w:asciiTheme="minorHAnsi" w:hAnsiTheme="minorHAnsi" w:cstheme="minorHAnsi"/>
          <w:sz w:val="22"/>
          <w:szCs w:val="22"/>
        </w:rPr>
        <w:t>Az Alapszabályban rögzített elveknek megfelelően Önkormányzatunk a Z</w:t>
      </w:r>
      <w:r>
        <w:rPr>
          <w:rFonts w:asciiTheme="minorHAnsi" w:hAnsiTheme="minorHAnsi" w:cstheme="minorHAnsi"/>
          <w:sz w:val="22"/>
          <w:szCs w:val="22"/>
        </w:rPr>
        <w:t>R</w:t>
      </w:r>
      <w:r w:rsidRPr="00D06CC4">
        <w:rPr>
          <w:rFonts w:asciiTheme="minorHAnsi" w:hAnsiTheme="minorHAnsi" w:cstheme="minorHAnsi"/>
          <w:sz w:val="22"/>
          <w:szCs w:val="22"/>
        </w:rPr>
        <w:t xml:space="preserve">t. Igazgatóságába 2 főt, a Felügyelőbizottságába 1 főt javasolhat. </w:t>
      </w:r>
    </w:p>
    <w:p w14:paraId="658970A5" w14:textId="77777777" w:rsidR="008A4045" w:rsidRPr="00D06CC4" w:rsidRDefault="008A4045" w:rsidP="008A4045">
      <w:pPr>
        <w:jc w:val="both"/>
        <w:rPr>
          <w:rFonts w:asciiTheme="minorHAnsi" w:hAnsiTheme="minorHAnsi" w:cstheme="minorHAnsi"/>
          <w:sz w:val="22"/>
          <w:szCs w:val="22"/>
        </w:rPr>
      </w:pPr>
    </w:p>
    <w:p w14:paraId="64B34ABF" w14:textId="77777777" w:rsidR="008A4045" w:rsidRPr="00D06CC4" w:rsidRDefault="008A4045" w:rsidP="008A4045">
      <w:pPr>
        <w:jc w:val="both"/>
        <w:rPr>
          <w:rFonts w:ascii="Calibri" w:hAnsi="Calibri" w:cs="Calibri"/>
          <w:sz w:val="22"/>
          <w:szCs w:val="22"/>
        </w:rPr>
      </w:pPr>
      <w:r w:rsidRPr="00D06CC4">
        <w:rPr>
          <w:rFonts w:ascii="Calibri" w:hAnsi="Calibri" w:cs="Calibri"/>
          <w:sz w:val="22"/>
          <w:szCs w:val="22"/>
        </w:rPr>
        <w:t>Szombathely Megyei Jogú Város Önkormányzata vagyonáról szóló 40/2014. (XII.23.) önkormányzati rendelet 19. §. (2) bekezdés a) pont ad) alpontja értelmében, ha a gazdasági társaságban az önkormányzati tulajdonrész az 50 %-ot eléri, vagy meghaladja, a Közgyűlés jogosult dönteni az igazgatósági tagok, az igazgatósági elnök megválasztása és díjazásának megállapítása, valamint a (2) bekezdés a) pont aa) alpontja értelmében az alapszabály módosítása tárgyában.</w:t>
      </w:r>
    </w:p>
    <w:p w14:paraId="4D47754D" w14:textId="77777777" w:rsidR="008A4045" w:rsidRPr="00D06CC4" w:rsidRDefault="008A4045" w:rsidP="008A4045">
      <w:pPr>
        <w:jc w:val="both"/>
        <w:rPr>
          <w:rFonts w:ascii="Calibri" w:hAnsi="Calibri" w:cs="Calibri"/>
          <w:sz w:val="22"/>
          <w:szCs w:val="22"/>
        </w:rPr>
      </w:pPr>
    </w:p>
    <w:p w14:paraId="496BE4BD" w14:textId="77777777" w:rsidR="008A4045" w:rsidRPr="00D06CC4" w:rsidRDefault="008A4045" w:rsidP="008A4045">
      <w:pPr>
        <w:jc w:val="both"/>
        <w:rPr>
          <w:rFonts w:ascii="Calibri" w:hAnsi="Calibri" w:cs="Calibri"/>
          <w:sz w:val="22"/>
          <w:szCs w:val="22"/>
        </w:rPr>
      </w:pPr>
      <w:r w:rsidRPr="00D06CC4">
        <w:rPr>
          <w:rFonts w:ascii="Calibri" w:hAnsi="Calibri" w:cs="Calibri"/>
          <w:sz w:val="22"/>
          <w:szCs w:val="22"/>
        </w:rPr>
        <w:t>A testületek jelenlegi, önkormányzatunk által delegált tagjai:</w:t>
      </w:r>
    </w:p>
    <w:p w14:paraId="4B32F15D" w14:textId="77777777" w:rsidR="008A4045" w:rsidRPr="00D06CC4" w:rsidRDefault="008A4045" w:rsidP="008A4045">
      <w:pPr>
        <w:jc w:val="both"/>
        <w:rPr>
          <w:rFonts w:ascii="Calibri" w:hAnsi="Calibri" w:cs="Calibri"/>
          <w:sz w:val="22"/>
          <w:szCs w:val="22"/>
        </w:rPr>
      </w:pPr>
      <w:r w:rsidRPr="00D06CC4">
        <w:rPr>
          <w:rFonts w:ascii="Calibri" w:hAnsi="Calibri" w:cs="Calibri"/>
          <w:sz w:val="22"/>
          <w:szCs w:val="22"/>
        </w:rPr>
        <w:tab/>
        <w:t>Igazgatóság:</w:t>
      </w:r>
    </w:p>
    <w:p w14:paraId="7C625A4B" w14:textId="77777777" w:rsidR="008A4045" w:rsidRPr="008A4D41" w:rsidRDefault="008A4045" w:rsidP="008A4045">
      <w:pPr>
        <w:jc w:val="both"/>
        <w:rPr>
          <w:rFonts w:ascii="Calibri" w:hAnsi="Calibri" w:cs="Calibri"/>
          <w:sz w:val="22"/>
          <w:szCs w:val="22"/>
        </w:rPr>
      </w:pPr>
      <w:r w:rsidRPr="00D06CC4">
        <w:rPr>
          <w:rFonts w:ascii="Calibri" w:hAnsi="Calibri" w:cs="Calibri"/>
          <w:sz w:val="22"/>
          <w:szCs w:val="22"/>
        </w:rPr>
        <w:tab/>
      </w:r>
      <w:r w:rsidRPr="00D06CC4">
        <w:rPr>
          <w:rFonts w:ascii="Calibri" w:hAnsi="Calibri" w:cs="Calibri"/>
          <w:sz w:val="22"/>
          <w:szCs w:val="22"/>
        </w:rPr>
        <w:tab/>
      </w:r>
      <w:r w:rsidRPr="008A4D41">
        <w:rPr>
          <w:rFonts w:ascii="Calibri" w:hAnsi="Calibri" w:cs="Calibri"/>
          <w:sz w:val="22"/>
          <w:szCs w:val="22"/>
        </w:rPr>
        <w:t>Dr. Ipkovich György (elnök)</w:t>
      </w:r>
    </w:p>
    <w:p w14:paraId="642EE375" w14:textId="77777777" w:rsidR="008A4045" w:rsidRPr="008A4D41" w:rsidRDefault="008A4045" w:rsidP="008A4045">
      <w:pPr>
        <w:jc w:val="both"/>
        <w:rPr>
          <w:rFonts w:ascii="Calibri" w:hAnsi="Calibri" w:cs="Calibri"/>
          <w:sz w:val="22"/>
          <w:szCs w:val="22"/>
        </w:rPr>
      </w:pPr>
      <w:r w:rsidRPr="008A4D41">
        <w:rPr>
          <w:rFonts w:ascii="Calibri" w:hAnsi="Calibri" w:cs="Calibri"/>
          <w:sz w:val="22"/>
          <w:szCs w:val="22"/>
        </w:rPr>
        <w:tab/>
      </w:r>
      <w:r w:rsidRPr="008A4D41">
        <w:rPr>
          <w:rFonts w:ascii="Calibri" w:hAnsi="Calibri" w:cs="Calibri"/>
          <w:sz w:val="22"/>
          <w:szCs w:val="22"/>
        </w:rPr>
        <w:tab/>
        <w:t>Kovács László</w:t>
      </w:r>
    </w:p>
    <w:p w14:paraId="75D8F537" w14:textId="77777777" w:rsidR="008A4045" w:rsidRPr="008A4D41" w:rsidRDefault="008A4045" w:rsidP="008A4045">
      <w:pPr>
        <w:jc w:val="both"/>
        <w:rPr>
          <w:rFonts w:ascii="Calibri" w:hAnsi="Calibri" w:cs="Calibri"/>
          <w:sz w:val="22"/>
          <w:szCs w:val="22"/>
        </w:rPr>
      </w:pPr>
      <w:r w:rsidRPr="008A4D41">
        <w:rPr>
          <w:rFonts w:ascii="Calibri" w:hAnsi="Calibri" w:cs="Calibri"/>
          <w:sz w:val="22"/>
          <w:szCs w:val="22"/>
        </w:rPr>
        <w:tab/>
        <w:t>Felügyelőbizottság:</w:t>
      </w:r>
    </w:p>
    <w:p w14:paraId="1F442689" w14:textId="77777777" w:rsidR="008A4045" w:rsidRPr="008A4D41" w:rsidRDefault="008A4045" w:rsidP="008A4045">
      <w:pPr>
        <w:jc w:val="both"/>
        <w:rPr>
          <w:rFonts w:ascii="Calibri" w:hAnsi="Calibri" w:cs="Calibri"/>
          <w:sz w:val="22"/>
          <w:szCs w:val="22"/>
        </w:rPr>
      </w:pPr>
      <w:r w:rsidRPr="008A4D41">
        <w:rPr>
          <w:rFonts w:ascii="Calibri" w:hAnsi="Calibri" w:cs="Calibri"/>
          <w:sz w:val="22"/>
          <w:szCs w:val="22"/>
        </w:rPr>
        <w:tab/>
      </w:r>
      <w:r w:rsidRPr="008A4D41">
        <w:rPr>
          <w:rFonts w:ascii="Calibri" w:hAnsi="Calibri" w:cs="Calibri"/>
          <w:sz w:val="22"/>
          <w:szCs w:val="22"/>
        </w:rPr>
        <w:tab/>
        <w:t>Németh Ákos</w:t>
      </w:r>
    </w:p>
    <w:p w14:paraId="14870A72" w14:textId="77777777" w:rsidR="008A4045" w:rsidRPr="008A4D41" w:rsidRDefault="008A4045" w:rsidP="008A4045">
      <w:pPr>
        <w:jc w:val="both"/>
        <w:rPr>
          <w:rFonts w:ascii="Calibri" w:hAnsi="Calibri" w:cs="Calibri"/>
          <w:sz w:val="22"/>
          <w:szCs w:val="22"/>
        </w:rPr>
      </w:pPr>
    </w:p>
    <w:p w14:paraId="1BA8857E" w14:textId="77777777" w:rsidR="008A4045" w:rsidRPr="00F14584" w:rsidRDefault="008A4045" w:rsidP="008A4045">
      <w:pPr>
        <w:jc w:val="both"/>
        <w:rPr>
          <w:rFonts w:ascii="Calibri" w:hAnsi="Calibri" w:cs="Calibri"/>
          <w:sz w:val="22"/>
          <w:szCs w:val="22"/>
        </w:rPr>
      </w:pPr>
      <w:r w:rsidRPr="008A4D41">
        <w:rPr>
          <w:rFonts w:ascii="Calibri" w:hAnsi="Calibri" w:cs="Calibri"/>
          <w:sz w:val="22"/>
          <w:szCs w:val="22"/>
        </w:rPr>
        <w:t>A társaság igazgatósági és felügyelőbizottsági tagjai tekintetében javaslataimat a Közgyűlésen szóban fogom ismertetni.</w:t>
      </w:r>
    </w:p>
    <w:p w14:paraId="40606D90" w14:textId="77777777" w:rsidR="008A4045" w:rsidRDefault="008A4045" w:rsidP="00E12D41">
      <w:pPr>
        <w:jc w:val="both"/>
        <w:rPr>
          <w:rFonts w:asciiTheme="minorHAnsi" w:hAnsiTheme="minorHAnsi" w:cstheme="minorHAnsi"/>
          <w:sz w:val="22"/>
          <w:szCs w:val="22"/>
        </w:rPr>
      </w:pPr>
    </w:p>
    <w:p w14:paraId="28F84EF7" w14:textId="77777777" w:rsidR="00216B55" w:rsidRDefault="00216B55" w:rsidP="00E12D41">
      <w:pPr>
        <w:jc w:val="both"/>
        <w:rPr>
          <w:rFonts w:asciiTheme="minorHAnsi" w:hAnsiTheme="minorHAnsi" w:cstheme="minorHAnsi"/>
          <w:sz w:val="22"/>
          <w:szCs w:val="22"/>
        </w:rPr>
      </w:pPr>
    </w:p>
    <w:p w14:paraId="0D520AFD" w14:textId="77777777" w:rsidR="00216B55" w:rsidRDefault="00216B55" w:rsidP="00E12D41">
      <w:pPr>
        <w:jc w:val="both"/>
        <w:rPr>
          <w:rFonts w:asciiTheme="minorHAnsi" w:hAnsiTheme="minorHAnsi" w:cstheme="minorHAnsi"/>
          <w:sz w:val="22"/>
          <w:szCs w:val="22"/>
        </w:rPr>
      </w:pPr>
    </w:p>
    <w:p w14:paraId="3C5EE90B" w14:textId="201F1075" w:rsidR="006973E9" w:rsidRPr="006973E9" w:rsidRDefault="006973E9" w:rsidP="006973E9">
      <w:pPr>
        <w:jc w:val="both"/>
        <w:rPr>
          <w:rFonts w:asciiTheme="minorHAnsi" w:hAnsiTheme="minorHAnsi" w:cstheme="minorHAnsi"/>
          <w:sz w:val="22"/>
          <w:szCs w:val="22"/>
        </w:rPr>
      </w:pPr>
      <w:r w:rsidRPr="006973E9">
        <w:rPr>
          <w:rFonts w:asciiTheme="minorHAnsi" w:hAnsiTheme="minorHAnsi" w:cstheme="minorHAnsi"/>
          <w:sz w:val="22"/>
          <w:szCs w:val="22"/>
          <w:u w:val="single"/>
        </w:rPr>
        <w:lastRenderedPageBreak/>
        <w:t>A XII. napirendi ponthoz</w:t>
      </w:r>
      <w:r w:rsidRPr="006973E9">
        <w:rPr>
          <w:rFonts w:asciiTheme="minorHAnsi" w:hAnsiTheme="minorHAnsi" w:cstheme="minorHAnsi"/>
          <w:sz w:val="22"/>
          <w:szCs w:val="22"/>
        </w:rPr>
        <w:t xml:space="preserve"> kapcsolódóan a társaság az alábbiakról tájékoztatott.</w:t>
      </w:r>
    </w:p>
    <w:p w14:paraId="66F49E12" w14:textId="77777777" w:rsidR="00330ADC" w:rsidRDefault="00330ADC" w:rsidP="00E12D41">
      <w:pPr>
        <w:jc w:val="both"/>
        <w:rPr>
          <w:rFonts w:asciiTheme="minorHAnsi" w:hAnsiTheme="minorHAnsi" w:cstheme="minorHAnsi"/>
          <w:sz w:val="22"/>
          <w:szCs w:val="22"/>
        </w:rPr>
      </w:pPr>
    </w:p>
    <w:p w14:paraId="14F22FD1" w14:textId="22A02576" w:rsidR="00204175" w:rsidRPr="00204175" w:rsidRDefault="00204175" w:rsidP="00204175">
      <w:pPr>
        <w:jc w:val="both"/>
        <w:rPr>
          <w:rFonts w:asciiTheme="minorHAnsi" w:hAnsiTheme="minorHAnsi" w:cstheme="minorHAnsi"/>
          <w:sz w:val="22"/>
          <w:szCs w:val="22"/>
        </w:rPr>
      </w:pPr>
      <w:r>
        <w:rPr>
          <w:rFonts w:asciiTheme="minorHAnsi" w:hAnsiTheme="minorHAnsi" w:cstheme="minorHAnsi"/>
          <w:sz w:val="22"/>
          <w:szCs w:val="22"/>
        </w:rPr>
        <w:t>A</w:t>
      </w:r>
      <w:r w:rsidRPr="00204175">
        <w:rPr>
          <w:rFonts w:asciiTheme="minorHAnsi" w:hAnsiTheme="minorHAnsi" w:cstheme="minorHAnsi"/>
          <w:sz w:val="22"/>
          <w:szCs w:val="22"/>
        </w:rPr>
        <w:t xml:space="preserve"> VASIVÍZ ZRt. Közgyűlése a 14/2022. (V. 27.) számú határozatával a VASIVÍZ ZRt. könyvvizsgálójának az AUDIKONT Könyvvizsgáló és Tanácsadó Kft-t (Szombathely, Verseny u. 1/C.), illetve személyében felelős könyvvizsgálónak Németh Tamást – 2022. június 1. napjától 2026. május 31. napjáig terjedő időszakra megválasztotta. </w:t>
      </w:r>
    </w:p>
    <w:p w14:paraId="115E8C79" w14:textId="4FC6FDDB" w:rsidR="00330ADC" w:rsidRPr="008910E7" w:rsidRDefault="00204175" w:rsidP="00204175">
      <w:pPr>
        <w:jc w:val="both"/>
        <w:rPr>
          <w:rFonts w:asciiTheme="minorHAnsi" w:hAnsiTheme="minorHAnsi" w:cstheme="minorHAnsi"/>
          <w:sz w:val="22"/>
          <w:szCs w:val="22"/>
        </w:rPr>
      </w:pPr>
      <w:r w:rsidRPr="00204175">
        <w:rPr>
          <w:rFonts w:asciiTheme="minorHAnsi" w:hAnsiTheme="minorHAnsi" w:cstheme="minorHAnsi"/>
          <w:sz w:val="22"/>
          <w:szCs w:val="22"/>
        </w:rPr>
        <w:t>A könyvvizsgáló díját a könyvvizsgálói megbízási szerződés hatálya alatt 3.420.000 Ft + Áfa/év összegben határozta meg</w:t>
      </w:r>
      <w:r w:rsidRPr="008910E7">
        <w:rPr>
          <w:rFonts w:asciiTheme="minorHAnsi" w:hAnsiTheme="minorHAnsi" w:cstheme="minorHAnsi"/>
          <w:sz w:val="22"/>
          <w:szCs w:val="22"/>
        </w:rPr>
        <w:t>. A könyvvizsgáló</w:t>
      </w:r>
      <w:r w:rsidR="00AB5333" w:rsidRPr="008910E7">
        <w:rPr>
          <w:rFonts w:asciiTheme="minorHAnsi" w:hAnsiTheme="minorHAnsi" w:cstheme="minorHAnsi"/>
          <w:sz w:val="22"/>
          <w:szCs w:val="22"/>
        </w:rPr>
        <w:t xml:space="preserve">val </w:t>
      </w:r>
      <w:r w:rsidRPr="008910E7">
        <w:rPr>
          <w:rFonts w:asciiTheme="minorHAnsi" w:hAnsiTheme="minorHAnsi" w:cstheme="minorHAnsi"/>
          <w:sz w:val="22"/>
          <w:szCs w:val="22"/>
        </w:rPr>
        <w:t xml:space="preserve">egyeztetettek szerint a </w:t>
      </w:r>
      <w:r w:rsidR="00AB5333" w:rsidRPr="008910E7">
        <w:rPr>
          <w:rFonts w:asciiTheme="minorHAnsi" w:hAnsiTheme="minorHAnsi" w:cstheme="minorHAnsi"/>
          <w:sz w:val="22"/>
          <w:szCs w:val="22"/>
        </w:rPr>
        <w:t xml:space="preserve">társaság </w:t>
      </w:r>
      <w:r w:rsidRPr="008910E7">
        <w:rPr>
          <w:rFonts w:asciiTheme="minorHAnsi" w:hAnsiTheme="minorHAnsi" w:cstheme="minorHAnsi"/>
          <w:sz w:val="22"/>
          <w:szCs w:val="22"/>
        </w:rPr>
        <w:t>javasol</w:t>
      </w:r>
      <w:r w:rsidR="00AB5333" w:rsidRPr="008910E7">
        <w:rPr>
          <w:rFonts w:asciiTheme="minorHAnsi" w:hAnsiTheme="minorHAnsi" w:cstheme="minorHAnsi"/>
          <w:sz w:val="22"/>
          <w:szCs w:val="22"/>
        </w:rPr>
        <w:t xml:space="preserve">ja, hogy a megbízási díj </w:t>
      </w:r>
      <w:r w:rsidRPr="008910E7">
        <w:rPr>
          <w:rFonts w:asciiTheme="minorHAnsi" w:hAnsiTheme="minorHAnsi" w:cstheme="minorHAnsi"/>
          <w:sz w:val="22"/>
          <w:szCs w:val="22"/>
        </w:rPr>
        <w:t>4.100.000 Ft + Á</w:t>
      </w:r>
      <w:r w:rsidR="009164DC">
        <w:rPr>
          <w:rFonts w:asciiTheme="minorHAnsi" w:hAnsiTheme="minorHAnsi" w:cstheme="minorHAnsi"/>
          <w:sz w:val="22"/>
          <w:szCs w:val="22"/>
        </w:rPr>
        <w:t>FA</w:t>
      </w:r>
      <w:r w:rsidRPr="008910E7">
        <w:rPr>
          <w:rFonts w:asciiTheme="minorHAnsi" w:hAnsiTheme="minorHAnsi" w:cstheme="minorHAnsi"/>
          <w:sz w:val="22"/>
          <w:szCs w:val="22"/>
        </w:rPr>
        <w:t>/év</w:t>
      </w:r>
      <w:r w:rsidR="008910E7">
        <w:rPr>
          <w:rFonts w:asciiTheme="minorHAnsi" w:hAnsiTheme="minorHAnsi" w:cstheme="minorHAnsi"/>
          <w:sz w:val="22"/>
          <w:szCs w:val="22"/>
        </w:rPr>
        <w:t xml:space="preserve"> összegre kerüljön megemelésre.</w:t>
      </w:r>
    </w:p>
    <w:p w14:paraId="453653A9" w14:textId="77777777" w:rsidR="00C52252" w:rsidRPr="008A4D41" w:rsidRDefault="00C52252" w:rsidP="00845C59">
      <w:pPr>
        <w:jc w:val="both"/>
        <w:rPr>
          <w:rFonts w:asciiTheme="minorHAnsi" w:hAnsiTheme="minorHAnsi" w:cstheme="minorHAnsi"/>
          <w:i/>
          <w:iCs/>
          <w:sz w:val="22"/>
          <w:szCs w:val="22"/>
        </w:rPr>
      </w:pPr>
    </w:p>
    <w:p w14:paraId="32A5D9FA" w14:textId="78305ACD" w:rsidR="00883774" w:rsidRPr="00140FF2" w:rsidRDefault="00883774" w:rsidP="00497298">
      <w:pPr>
        <w:pStyle w:val="Listaszerbekezds"/>
        <w:numPr>
          <w:ilvl w:val="0"/>
          <w:numId w:val="29"/>
        </w:numPr>
        <w:jc w:val="both"/>
        <w:rPr>
          <w:rFonts w:asciiTheme="minorHAnsi" w:hAnsiTheme="minorHAnsi" w:cstheme="minorHAnsi"/>
          <w:b/>
          <w:bCs/>
          <w:sz w:val="22"/>
          <w:szCs w:val="22"/>
        </w:rPr>
      </w:pPr>
      <w:r w:rsidRPr="00140FF2">
        <w:rPr>
          <w:rFonts w:asciiTheme="minorHAnsi" w:hAnsiTheme="minorHAnsi" w:cstheme="minorHAnsi"/>
          <w:b/>
          <w:bCs/>
          <w:sz w:val="22"/>
          <w:szCs w:val="22"/>
        </w:rPr>
        <w:t>Fürdőkomplexum</w:t>
      </w:r>
      <w:r w:rsidR="008A4D41" w:rsidRPr="00140FF2">
        <w:rPr>
          <w:rFonts w:asciiTheme="minorHAnsi" w:hAnsiTheme="minorHAnsi" w:cstheme="minorHAnsi"/>
          <w:b/>
          <w:bCs/>
          <w:sz w:val="22"/>
          <w:szCs w:val="22"/>
        </w:rPr>
        <w:t xml:space="preserve"> 2024. évi beszámolója</w:t>
      </w:r>
      <w:r w:rsidRPr="00140FF2">
        <w:rPr>
          <w:rFonts w:asciiTheme="minorHAnsi" w:hAnsiTheme="minorHAnsi" w:cstheme="minorHAnsi"/>
          <w:b/>
          <w:bCs/>
          <w:sz w:val="22"/>
          <w:szCs w:val="22"/>
        </w:rPr>
        <w:t xml:space="preserve"> (</w:t>
      </w:r>
      <w:r w:rsidR="00DE026D">
        <w:rPr>
          <w:rFonts w:asciiTheme="minorHAnsi" w:hAnsiTheme="minorHAnsi" w:cstheme="minorHAnsi"/>
          <w:b/>
          <w:bCs/>
          <w:sz w:val="22"/>
          <w:szCs w:val="22"/>
        </w:rPr>
        <w:t>28</w:t>
      </w:r>
      <w:r w:rsidR="00D30741">
        <w:rPr>
          <w:rFonts w:asciiTheme="minorHAnsi" w:hAnsiTheme="minorHAnsi" w:cstheme="minorHAnsi"/>
          <w:b/>
          <w:bCs/>
          <w:sz w:val="22"/>
          <w:szCs w:val="22"/>
        </w:rPr>
        <w:t>.</w:t>
      </w:r>
      <w:r w:rsidRPr="00140FF2">
        <w:rPr>
          <w:rFonts w:asciiTheme="minorHAnsi" w:hAnsiTheme="minorHAnsi" w:cstheme="minorHAnsi"/>
          <w:b/>
          <w:bCs/>
          <w:sz w:val="22"/>
          <w:szCs w:val="22"/>
        </w:rPr>
        <w:t xml:space="preserve"> számú melléklet) </w:t>
      </w:r>
    </w:p>
    <w:p w14:paraId="1FA80CEF" w14:textId="77777777" w:rsidR="00883774" w:rsidRPr="00F14584" w:rsidRDefault="00883774" w:rsidP="00883774">
      <w:pPr>
        <w:jc w:val="both"/>
        <w:rPr>
          <w:rFonts w:asciiTheme="minorHAnsi" w:hAnsiTheme="minorHAnsi" w:cstheme="minorHAnsi"/>
          <w:sz w:val="22"/>
          <w:szCs w:val="22"/>
        </w:rPr>
      </w:pPr>
    </w:p>
    <w:p w14:paraId="0D0500BF" w14:textId="7645916F"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Az önkormányzat 2018. december 19-én kelt Működtetési és Támogatási Szerződés alapján megbízta a VASIVÍZ ZRt.-t a Fedett Uszoda és Termálfürdő létesítmények, valamint a TAO pályázattal létrehozott bővítmény üzemeltetésé</w:t>
      </w:r>
      <w:r w:rsidR="008A4D41">
        <w:rPr>
          <w:rFonts w:asciiTheme="minorHAnsi" w:hAnsiTheme="minorHAnsi" w:cstheme="minorHAnsi"/>
          <w:sz w:val="22"/>
          <w:szCs w:val="22"/>
        </w:rPr>
        <w:t>vel</w:t>
      </w:r>
      <w:r w:rsidRPr="00F14584">
        <w:rPr>
          <w:rFonts w:asciiTheme="minorHAnsi" w:hAnsiTheme="minorHAnsi" w:cstheme="minorHAnsi"/>
          <w:sz w:val="22"/>
          <w:szCs w:val="22"/>
        </w:rPr>
        <w:t>. A szerződésben rögzítetteket felek 2023. évben újratárgyalták, mely szerint az Önkormányzat a Fürdőkomplexum létesítményeinek üzemeltetéséből adódó veszteségét támogatás formájában teljes körűen biztosítja.</w:t>
      </w:r>
    </w:p>
    <w:p w14:paraId="13FA63A6"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A VASIVÍZ ZRt. a Működtetési és Támogatási szerződésben előírtak alapján megküldte a Fürdőkomplexum 2024. évi beszámolóját. </w:t>
      </w:r>
    </w:p>
    <w:p w14:paraId="07CD9CFE" w14:textId="77777777" w:rsidR="00883774" w:rsidRPr="00F14584" w:rsidRDefault="00883774" w:rsidP="00883774">
      <w:pPr>
        <w:jc w:val="both"/>
        <w:rPr>
          <w:rFonts w:asciiTheme="minorHAnsi" w:hAnsiTheme="minorHAnsi" w:cstheme="minorHAnsi"/>
          <w:sz w:val="22"/>
          <w:szCs w:val="22"/>
        </w:rPr>
      </w:pPr>
    </w:p>
    <w:p w14:paraId="760C6CE6"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A 2024. évi belföldi értékesítés nettó árbevétele 154.785 eFt volt. A tulajdonos az önkormányzat jóváhagyását követően, 2024. október 1-jétől a belépőjegyek és egyéb szolgáltatások árainak vonatkozásában átlagosan 25%-os emelkedésre került sor. Összes üzemi bevétele 364.654 eFt volt. </w:t>
      </w:r>
    </w:p>
    <w:p w14:paraId="55BAAF56" w14:textId="77777777" w:rsidR="0088377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 xml:space="preserve">A 2024. évi összes üzemi ráfordítása 550.762 eFt volt. Összességében 200.000 eFt önkormányzati támogatás mellett -186.108 eFt eredményt mutat a Fürdőkomplexum működtetése. </w:t>
      </w:r>
    </w:p>
    <w:p w14:paraId="20CE23F0" w14:textId="77777777" w:rsidR="007D3105" w:rsidRPr="00F14584" w:rsidRDefault="007D3105" w:rsidP="00883774">
      <w:pPr>
        <w:jc w:val="both"/>
        <w:rPr>
          <w:rFonts w:asciiTheme="minorHAnsi" w:hAnsiTheme="minorHAnsi" w:cstheme="minorHAnsi"/>
          <w:sz w:val="22"/>
          <w:szCs w:val="22"/>
        </w:rPr>
      </w:pPr>
    </w:p>
    <w:p w14:paraId="709A9CB7" w14:textId="1F21EA0A" w:rsidR="00763F57" w:rsidRPr="00F14584" w:rsidRDefault="00763F57" w:rsidP="00845C59">
      <w:pPr>
        <w:jc w:val="both"/>
        <w:rPr>
          <w:rFonts w:ascii="Calibri" w:hAnsi="Calibri" w:cs="Calibri"/>
          <w:b/>
          <w:bCs/>
          <w:sz w:val="22"/>
          <w:szCs w:val="22"/>
          <w:u w:val="single"/>
        </w:rPr>
      </w:pPr>
      <w:r w:rsidRPr="00F14584">
        <w:rPr>
          <w:rFonts w:ascii="Calibri" w:hAnsi="Calibri" w:cs="Calibri"/>
          <w:b/>
          <w:bCs/>
          <w:sz w:val="22"/>
          <w:szCs w:val="22"/>
          <w:u w:val="single"/>
        </w:rPr>
        <w:t>IV. Javaslat a Savaria Turizmus Nonprofit Kft. társasági szerződés módosításának elfogadására</w:t>
      </w:r>
    </w:p>
    <w:p w14:paraId="20923248" w14:textId="77777777" w:rsidR="00763F57" w:rsidRPr="00F14584" w:rsidRDefault="00763F57" w:rsidP="00845C59">
      <w:pPr>
        <w:jc w:val="both"/>
        <w:rPr>
          <w:rFonts w:ascii="Calibri" w:hAnsi="Calibri" w:cs="Calibri"/>
          <w:sz w:val="22"/>
          <w:szCs w:val="22"/>
        </w:rPr>
      </w:pPr>
    </w:p>
    <w:p w14:paraId="0DB440F6" w14:textId="611D6F23" w:rsidR="00763F57" w:rsidRPr="00F14584" w:rsidRDefault="00763F57" w:rsidP="00763F57">
      <w:pPr>
        <w:jc w:val="both"/>
        <w:rPr>
          <w:rFonts w:asciiTheme="minorHAnsi" w:hAnsiTheme="minorHAnsi" w:cstheme="minorHAnsi"/>
          <w:sz w:val="22"/>
          <w:szCs w:val="22"/>
        </w:rPr>
      </w:pPr>
      <w:r w:rsidRPr="00F14584">
        <w:rPr>
          <w:rFonts w:asciiTheme="minorHAnsi" w:hAnsiTheme="minorHAnsi" w:cstheme="minorHAnsi"/>
          <w:sz w:val="22"/>
          <w:szCs w:val="22"/>
        </w:rPr>
        <w:t xml:space="preserve">Tájékoztatom a Tisztelt Közgyűlést, hogy a Savaria Turizmus Nonprofit Kft. Társasági Szerződésének módosítása szükségessé vált jogszabályi </w:t>
      </w:r>
      <w:r w:rsidR="008A4D41">
        <w:rPr>
          <w:rFonts w:asciiTheme="minorHAnsi" w:hAnsiTheme="minorHAnsi" w:cstheme="minorHAnsi"/>
          <w:sz w:val="22"/>
          <w:szCs w:val="22"/>
        </w:rPr>
        <w:t>változás</w:t>
      </w:r>
      <w:r w:rsidRPr="00F14584">
        <w:rPr>
          <w:rFonts w:asciiTheme="minorHAnsi" w:hAnsiTheme="minorHAnsi" w:cstheme="minorHAnsi"/>
          <w:sz w:val="22"/>
          <w:szCs w:val="22"/>
        </w:rPr>
        <w:t xml:space="preserve"> miatt. </w:t>
      </w:r>
    </w:p>
    <w:p w14:paraId="703A75C6" w14:textId="77777777" w:rsidR="00763F57" w:rsidRPr="00F14584" w:rsidRDefault="00763F57" w:rsidP="00763F57">
      <w:pPr>
        <w:jc w:val="both"/>
        <w:rPr>
          <w:rFonts w:asciiTheme="minorHAnsi" w:hAnsiTheme="minorHAnsi" w:cstheme="minorHAnsi"/>
          <w:sz w:val="22"/>
          <w:szCs w:val="22"/>
        </w:rPr>
      </w:pPr>
      <w:r w:rsidRPr="00F14584">
        <w:rPr>
          <w:rFonts w:asciiTheme="minorHAnsi" w:hAnsiTheme="minorHAnsi" w:cstheme="minorHAnsi"/>
          <w:sz w:val="22"/>
          <w:szCs w:val="22"/>
        </w:rPr>
        <w:t xml:space="preserve">A gazdasági tevékenységek egységes ágazati osztályozási rendszere TEÁOR 2025. január 1-jével megváltozott. Az új tevékenységi osztályozást bevezető európai jogszabály szerint a gazdasági szervezetek tevékenységét a statisztikai nyilvántartásokban 2025. január 1-jétől új osztályozás szerint kell besorolni. </w:t>
      </w:r>
    </w:p>
    <w:p w14:paraId="21AD176F" w14:textId="77777777" w:rsidR="00763F57" w:rsidRPr="00F14584" w:rsidRDefault="00763F57" w:rsidP="00763F57">
      <w:pPr>
        <w:jc w:val="both"/>
        <w:rPr>
          <w:rFonts w:asciiTheme="minorHAnsi" w:hAnsiTheme="minorHAnsi" w:cstheme="minorHAnsi"/>
          <w:sz w:val="22"/>
          <w:szCs w:val="22"/>
        </w:rPr>
      </w:pPr>
    </w:p>
    <w:p w14:paraId="3838C1C2" w14:textId="071320AC" w:rsidR="00763F57" w:rsidRPr="00F14584" w:rsidRDefault="00763F57" w:rsidP="00763F57">
      <w:pPr>
        <w:jc w:val="both"/>
        <w:rPr>
          <w:rFonts w:asciiTheme="minorHAnsi" w:hAnsiTheme="minorHAnsi" w:cstheme="minorHAnsi"/>
          <w:sz w:val="22"/>
          <w:szCs w:val="22"/>
        </w:rPr>
      </w:pPr>
      <w:r w:rsidRPr="00F14584">
        <w:rPr>
          <w:rFonts w:asciiTheme="minorHAnsi" w:hAnsiTheme="minorHAnsi" w:cstheme="minorHAnsi"/>
          <w:sz w:val="22"/>
          <w:szCs w:val="22"/>
        </w:rPr>
        <w:t>A társasági szerződés 1.5.1 és 1.5.2 pontjait alábbiak szerint szükséges módosítani</w:t>
      </w:r>
      <w:r w:rsidR="008A4D41">
        <w:rPr>
          <w:rFonts w:asciiTheme="minorHAnsi" w:hAnsiTheme="minorHAnsi" w:cstheme="minorHAnsi"/>
          <w:sz w:val="22"/>
          <w:szCs w:val="22"/>
        </w:rPr>
        <w:t xml:space="preserve"> (a módosítások vastagon szedett, aláhúzással jelöltek)</w:t>
      </w:r>
      <w:r w:rsidRPr="00F14584">
        <w:rPr>
          <w:rFonts w:asciiTheme="minorHAnsi" w:hAnsiTheme="minorHAnsi" w:cstheme="minorHAnsi"/>
          <w:sz w:val="22"/>
          <w:szCs w:val="22"/>
        </w:rPr>
        <w:t>:</w:t>
      </w:r>
    </w:p>
    <w:p w14:paraId="518C4D2E" w14:textId="77777777" w:rsidR="00763F57" w:rsidRPr="00F14584" w:rsidRDefault="00763F57" w:rsidP="00763F57">
      <w:pPr>
        <w:jc w:val="both"/>
        <w:rPr>
          <w:rFonts w:asciiTheme="minorHAnsi" w:hAnsiTheme="minorHAnsi" w:cstheme="minorHAnsi"/>
          <w:sz w:val="22"/>
          <w:szCs w:val="22"/>
        </w:rPr>
      </w:pPr>
    </w:p>
    <w:p w14:paraId="39A03849" w14:textId="77777777" w:rsidR="00763F57" w:rsidRPr="00763F57" w:rsidRDefault="00763F57" w:rsidP="00763F57">
      <w:pPr>
        <w:ind w:left="426"/>
        <w:jc w:val="both"/>
        <w:rPr>
          <w:rFonts w:asciiTheme="minorHAnsi" w:hAnsiTheme="minorHAnsi" w:cstheme="minorHAnsi"/>
          <w:sz w:val="22"/>
          <w:szCs w:val="22"/>
        </w:rPr>
      </w:pPr>
      <w:r w:rsidRPr="00763F57">
        <w:rPr>
          <w:rFonts w:asciiTheme="minorHAnsi" w:hAnsiTheme="minorHAnsi" w:cstheme="minorHAnsi"/>
          <w:sz w:val="22"/>
          <w:szCs w:val="22"/>
        </w:rPr>
        <w:t xml:space="preserve">„1.5.1. A társaság tevékenységéhez kapcsolódó üzletszerű gazdasági tevékenységek TEÁOR </w:t>
      </w:r>
      <w:r w:rsidRPr="00763F57">
        <w:rPr>
          <w:rFonts w:asciiTheme="minorHAnsi" w:hAnsiTheme="minorHAnsi" w:cstheme="minorHAnsi"/>
          <w:b/>
          <w:bCs/>
          <w:i/>
          <w:iCs/>
          <w:sz w:val="22"/>
          <w:szCs w:val="22"/>
          <w:u w:val="single"/>
        </w:rPr>
        <w:t>2025</w:t>
      </w:r>
      <w:r w:rsidRPr="00763F57">
        <w:rPr>
          <w:rFonts w:asciiTheme="minorHAnsi" w:hAnsiTheme="minorHAnsi" w:cstheme="minorHAnsi"/>
          <w:sz w:val="22"/>
          <w:szCs w:val="22"/>
        </w:rPr>
        <w:t xml:space="preserve"> szám szerinti besorolással: </w:t>
      </w:r>
    </w:p>
    <w:p w14:paraId="529C2A73" w14:textId="77777777" w:rsidR="00763F57" w:rsidRPr="00763F57" w:rsidRDefault="00763F57" w:rsidP="00763F57">
      <w:pPr>
        <w:ind w:left="1418"/>
        <w:jc w:val="both"/>
        <w:rPr>
          <w:rFonts w:asciiTheme="minorHAnsi" w:hAnsiTheme="minorHAnsi" w:cstheme="minorHAnsi"/>
          <w:sz w:val="22"/>
          <w:szCs w:val="22"/>
        </w:rPr>
      </w:pPr>
    </w:p>
    <w:p w14:paraId="4C156720" w14:textId="77777777" w:rsidR="00763F57" w:rsidRPr="00763F57" w:rsidRDefault="00763F57" w:rsidP="00763F57">
      <w:pPr>
        <w:ind w:left="426"/>
        <w:jc w:val="both"/>
        <w:rPr>
          <w:rFonts w:asciiTheme="minorHAnsi" w:hAnsiTheme="minorHAnsi" w:cstheme="minorHAnsi"/>
          <w:sz w:val="22"/>
          <w:szCs w:val="22"/>
        </w:rPr>
      </w:pPr>
      <w:r w:rsidRPr="00763F57">
        <w:rPr>
          <w:rFonts w:asciiTheme="minorHAnsi" w:hAnsiTheme="minorHAnsi" w:cstheme="minorHAnsi"/>
          <w:sz w:val="22"/>
          <w:szCs w:val="22"/>
        </w:rPr>
        <w:t>A társaság főtevékenysége:</w:t>
      </w:r>
    </w:p>
    <w:p w14:paraId="6C221F4C" w14:textId="67828104" w:rsidR="00763F57" w:rsidRPr="00763F57" w:rsidRDefault="00763F57" w:rsidP="00763F57">
      <w:pPr>
        <w:ind w:left="1418"/>
        <w:jc w:val="both"/>
        <w:rPr>
          <w:rFonts w:asciiTheme="minorHAnsi" w:hAnsiTheme="minorHAnsi" w:cstheme="minorHAnsi"/>
          <w:sz w:val="22"/>
          <w:szCs w:val="22"/>
        </w:rPr>
      </w:pPr>
      <w:r w:rsidRPr="00763F57">
        <w:rPr>
          <w:rFonts w:asciiTheme="minorHAnsi" w:hAnsiTheme="minorHAnsi" w:cstheme="minorHAnsi"/>
          <w:sz w:val="22"/>
          <w:szCs w:val="22"/>
        </w:rPr>
        <w:tab/>
      </w:r>
    </w:p>
    <w:p w14:paraId="74179D4B"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7311</w:t>
      </w:r>
      <w:r w:rsidRPr="00763F57">
        <w:rPr>
          <w:rFonts w:asciiTheme="minorHAnsi" w:hAnsiTheme="minorHAnsi" w:cstheme="minorHAnsi"/>
          <w:sz w:val="22"/>
          <w:szCs w:val="22"/>
        </w:rPr>
        <w:tab/>
        <w:t>Reklámügynöki tevékenység</w:t>
      </w:r>
    </w:p>
    <w:p w14:paraId="48FA3BA9"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ab/>
      </w:r>
      <w:r w:rsidRPr="00763F57">
        <w:rPr>
          <w:rFonts w:asciiTheme="minorHAnsi" w:hAnsiTheme="minorHAnsi" w:cstheme="minorHAnsi"/>
          <w:sz w:val="22"/>
          <w:szCs w:val="22"/>
        </w:rPr>
        <w:tab/>
      </w:r>
    </w:p>
    <w:p w14:paraId="42CF8E26" w14:textId="052A36D5" w:rsidR="00763F57" w:rsidRPr="00763F57" w:rsidRDefault="00763F57" w:rsidP="00763F57">
      <w:pPr>
        <w:ind w:left="426"/>
        <w:jc w:val="both"/>
        <w:rPr>
          <w:rFonts w:asciiTheme="minorHAnsi" w:hAnsiTheme="minorHAnsi" w:cstheme="minorHAnsi"/>
          <w:sz w:val="22"/>
          <w:szCs w:val="22"/>
        </w:rPr>
      </w:pPr>
      <w:bookmarkStart w:id="0" w:name="_Hlk192764895"/>
      <w:r w:rsidRPr="00763F57">
        <w:rPr>
          <w:rFonts w:asciiTheme="minorHAnsi" w:hAnsiTheme="minorHAnsi" w:cstheme="minorHAnsi"/>
          <w:sz w:val="22"/>
          <w:szCs w:val="22"/>
        </w:rPr>
        <w:t xml:space="preserve">1.5.2. </w:t>
      </w:r>
      <w:r w:rsidRPr="00F14584">
        <w:rPr>
          <w:rFonts w:asciiTheme="minorHAnsi" w:hAnsiTheme="minorHAnsi" w:cstheme="minorHAnsi"/>
          <w:sz w:val="22"/>
          <w:szCs w:val="22"/>
        </w:rPr>
        <w:t xml:space="preserve"> </w:t>
      </w:r>
      <w:r w:rsidRPr="00763F57">
        <w:rPr>
          <w:rFonts w:asciiTheme="minorHAnsi" w:hAnsiTheme="minorHAnsi" w:cstheme="minorHAnsi"/>
          <w:sz w:val="22"/>
          <w:szCs w:val="22"/>
        </w:rPr>
        <w:t xml:space="preserve">A társaság által kiegészítő jelleggel végzett üzletszerű tevékenységek: </w:t>
      </w:r>
    </w:p>
    <w:p w14:paraId="2F8D13C9"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ab/>
      </w:r>
      <w:r w:rsidRPr="00763F57">
        <w:rPr>
          <w:rFonts w:asciiTheme="minorHAnsi" w:hAnsiTheme="minorHAnsi" w:cstheme="minorHAnsi"/>
          <w:sz w:val="22"/>
          <w:szCs w:val="22"/>
        </w:rPr>
        <w:tab/>
      </w:r>
    </w:p>
    <w:p w14:paraId="523CC08A"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1820</w:t>
      </w:r>
      <w:r w:rsidRPr="00763F57">
        <w:rPr>
          <w:rFonts w:asciiTheme="minorHAnsi" w:hAnsiTheme="minorHAnsi" w:cstheme="minorHAnsi"/>
          <w:sz w:val="22"/>
          <w:szCs w:val="22"/>
        </w:rPr>
        <w:tab/>
        <w:t>Egyéb sokszorosítás</w:t>
      </w:r>
    </w:p>
    <w:p w14:paraId="7FB342A6"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4712</w:t>
      </w:r>
      <w:r w:rsidRPr="00763F57">
        <w:rPr>
          <w:rFonts w:asciiTheme="minorHAnsi" w:hAnsiTheme="minorHAnsi" w:cstheme="minorHAnsi"/>
          <w:b/>
          <w:bCs/>
          <w:i/>
          <w:iCs/>
          <w:sz w:val="22"/>
          <w:szCs w:val="22"/>
          <w:u w:val="single"/>
        </w:rPr>
        <w:tab/>
        <w:t>Iparcikk jellegű vegyes kiskereskedelem</w:t>
      </w:r>
    </w:p>
    <w:p w14:paraId="1B10D650"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4724</w:t>
      </w:r>
      <w:r w:rsidRPr="00763F57">
        <w:rPr>
          <w:rFonts w:asciiTheme="minorHAnsi" w:hAnsiTheme="minorHAnsi" w:cstheme="minorHAnsi"/>
          <w:sz w:val="22"/>
          <w:szCs w:val="22"/>
        </w:rPr>
        <w:tab/>
        <w:t>Kenyér-, pékáru-, édesség-kiskereskedelem</w:t>
      </w:r>
    </w:p>
    <w:p w14:paraId="6FFA8637"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4725</w:t>
      </w:r>
      <w:r w:rsidRPr="00763F57">
        <w:rPr>
          <w:rFonts w:asciiTheme="minorHAnsi" w:hAnsiTheme="minorHAnsi" w:cstheme="minorHAnsi"/>
          <w:sz w:val="22"/>
          <w:szCs w:val="22"/>
        </w:rPr>
        <w:tab/>
        <w:t>Ital-kiskereskedelem</w:t>
      </w:r>
    </w:p>
    <w:p w14:paraId="78FBCCEF"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b/>
          <w:bCs/>
          <w:i/>
          <w:iCs/>
          <w:sz w:val="22"/>
          <w:szCs w:val="22"/>
          <w:u w:val="single"/>
        </w:rPr>
        <w:t>4727</w:t>
      </w:r>
      <w:r w:rsidRPr="00763F57">
        <w:rPr>
          <w:rFonts w:asciiTheme="minorHAnsi" w:hAnsiTheme="minorHAnsi" w:cstheme="minorHAnsi"/>
          <w:sz w:val="22"/>
          <w:szCs w:val="22"/>
        </w:rPr>
        <w:tab/>
        <w:t>Egyéb élelmiszer-kiskereskedelem</w:t>
      </w:r>
    </w:p>
    <w:p w14:paraId="6EF1EED3"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4761</w:t>
      </w:r>
      <w:r w:rsidRPr="00763F57">
        <w:rPr>
          <w:rFonts w:asciiTheme="minorHAnsi" w:hAnsiTheme="minorHAnsi" w:cstheme="minorHAnsi"/>
          <w:sz w:val="22"/>
          <w:szCs w:val="22"/>
        </w:rPr>
        <w:tab/>
        <w:t>Könyv kiskereskedelem</w:t>
      </w:r>
    </w:p>
    <w:p w14:paraId="5263F42F"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4762</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Újság-, papíráru,- írószer-kiskereskedelem</w:t>
      </w:r>
    </w:p>
    <w:p w14:paraId="5F9B9FB1"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4769</w:t>
      </w:r>
      <w:r w:rsidRPr="00763F57">
        <w:rPr>
          <w:rFonts w:asciiTheme="minorHAnsi" w:hAnsiTheme="minorHAnsi" w:cstheme="minorHAnsi"/>
          <w:b/>
          <w:bCs/>
          <w:i/>
          <w:iCs/>
          <w:sz w:val="22"/>
          <w:szCs w:val="22"/>
          <w:u w:val="single"/>
        </w:rPr>
        <w:tab/>
        <w:t>M.n.s. kulturális, szabadidős cikk kiskereskedelme</w:t>
      </w:r>
    </w:p>
    <w:p w14:paraId="704A235D"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4771</w:t>
      </w:r>
      <w:r w:rsidRPr="00763F57">
        <w:rPr>
          <w:rFonts w:asciiTheme="minorHAnsi" w:hAnsiTheme="minorHAnsi" w:cstheme="minorHAnsi"/>
          <w:b/>
          <w:bCs/>
          <w:i/>
          <w:iCs/>
          <w:sz w:val="22"/>
          <w:szCs w:val="22"/>
          <w:u w:val="single"/>
        </w:rPr>
        <w:tab/>
        <w:t>Ruházat-kiskereskedelem</w:t>
      </w:r>
    </w:p>
    <w:p w14:paraId="673B8D5C"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4778</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Egyéb új áru kiskereskedelme</w:t>
      </w:r>
    </w:p>
    <w:p w14:paraId="72AAF5E2"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4791</w:t>
      </w:r>
      <w:r w:rsidRPr="00763F57">
        <w:rPr>
          <w:rFonts w:asciiTheme="minorHAnsi" w:hAnsiTheme="minorHAnsi" w:cstheme="minorHAnsi"/>
          <w:b/>
          <w:bCs/>
          <w:i/>
          <w:iCs/>
          <w:sz w:val="22"/>
          <w:szCs w:val="22"/>
          <w:u w:val="single"/>
        </w:rPr>
        <w:tab/>
        <w:t>Vegyes termékkörű kiskereskedelem közvetítése</w:t>
      </w:r>
    </w:p>
    <w:p w14:paraId="23A7DBC9"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5520</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Üdülési célú és egyéb rövid távú szálláshely-szolgáltatás</w:t>
      </w:r>
    </w:p>
    <w:p w14:paraId="79A76B15"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lastRenderedPageBreak/>
        <w:t>5590</w:t>
      </w:r>
      <w:r w:rsidRPr="00763F57">
        <w:rPr>
          <w:rFonts w:asciiTheme="minorHAnsi" w:hAnsiTheme="minorHAnsi" w:cstheme="minorHAnsi"/>
          <w:sz w:val="22"/>
          <w:szCs w:val="22"/>
        </w:rPr>
        <w:tab/>
        <w:t>Egyéb szálláshely-szolgáltatás</w:t>
      </w:r>
    </w:p>
    <w:p w14:paraId="26C40642"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5621</w:t>
      </w:r>
      <w:r w:rsidRPr="00763F57">
        <w:rPr>
          <w:rFonts w:asciiTheme="minorHAnsi" w:hAnsiTheme="minorHAnsi" w:cstheme="minorHAnsi"/>
          <w:sz w:val="22"/>
          <w:szCs w:val="22"/>
        </w:rPr>
        <w:tab/>
        <w:t>Rendezvényi étkeztetés</w:t>
      </w:r>
    </w:p>
    <w:p w14:paraId="4930CEBE"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b/>
          <w:bCs/>
          <w:i/>
          <w:iCs/>
          <w:sz w:val="22"/>
          <w:szCs w:val="22"/>
          <w:u w:val="single"/>
        </w:rPr>
        <w:t>5813</w:t>
      </w:r>
      <w:r w:rsidRPr="00763F57">
        <w:rPr>
          <w:rFonts w:asciiTheme="minorHAnsi" w:hAnsiTheme="minorHAnsi" w:cstheme="minorHAnsi"/>
          <w:sz w:val="22"/>
          <w:szCs w:val="22"/>
        </w:rPr>
        <w:tab/>
        <w:t>Folyóirat, időszaki kiadvány kiadása</w:t>
      </w:r>
    </w:p>
    <w:p w14:paraId="707834C6"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5819</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Egyéb kiadói tevékenység (kivéve: szoftverkiadás)</w:t>
      </w:r>
    </w:p>
    <w:p w14:paraId="4E8D8365"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6020</w:t>
      </w:r>
      <w:r w:rsidRPr="00763F57">
        <w:rPr>
          <w:rFonts w:asciiTheme="minorHAnsi" w:hAnsiTheme="minorHAnsi" w:cstheme="minorHAnsi"/>
          <w:b/>
          <w:bCs/>
          <w:i/>
          <w:iCs/>
          <w:sz w:val="22"/>
          <w:szCs w:val="22"/>
          <w:u w:val="single"/>
        </w:rPr>
        <w:tab/>
        <w:t>Televízióműsor összeállítása, szolgáltatása, videótartalom-terjesztés</w:t>
      </w:r>
    </w:p>
    <w:p w14:paraId="25F69016"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b/>
          <w:bCs/>
          <w:i/>
          <w:iCs/>
          <w:sz w:val="22"/>
          <w:szCs w:val="22"/>
          <w:u w:val="single"/>
        </w:rPr>
        <w:t>6031</w:t>
      </w:r>
      <w:r w:rsidRPr="00763F57">
        <w:rPr>
          <w:rFonts w:asciiTheme="minorHAnsi" w:hAnsiTheme="minorHAnsi" w:cstheme="minorHAnsi"/>
          <w:sz w:val="22"/>
          <w:szCs w:val="22"/>
        </w:rPr>
        <w:tab/>
        <w:t>Hírügynökségi tevékenység</w:t>
      </w:r>
    </w:p>
    <w:p w14:paraId="7F026006"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6039</w:t>
      </w:r>
      <w:r w:rsidRPr="00763F57">
        <w:rPr>
          <w:rFonts w:asciiTheme="minorHAnsi" w:hAnsiTheme="minorHAnsi" w:cstheme="minorHAnsi"/>
          <w:b/>
          <w:bCs/>
          <w:i/>
          <w:iCs/>
          <w:sz w:val="22"/>
          <w:szCs w:val="22"/>
          <w:u w:val="single"/>
        </w:rPr>
        <w:tab/>
        <w:t>Egyéb tartalomterjesztési tevékenység</w:t>
      </w:r>
    </w:p>
    <w:p w14:paraId="192AC3B0"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6310</w:t>
      </w:r>
      <w:r w:rsidRPr="00763F57">
        <w:rPr>
          <w:rFonts w:asciiTheme="minorHAnsi" w:hAnsiTheme="minorHAnsi" w:cstheme="minorHAnsi"/>
          <w:b/>
          <w:bCs/>
          <w:i/>
          <w:iCs/>
          <w:sz w:val="22"/>
          <w:szCs w:val="22"/>
          <w:u w:val="single"/>
        </w:rPr>
        <w:tab/>
        <w:t>Számítástechnikai infrastruktúra, adatfeldolgozás, tárhelyszolgáltatás és kapcsolódó szolgáltatások</w:t>
      </w:r>
    </w:p>
    <w:p w14:paraId="18A1F402"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6820</w:t>
      </w:r>
      <w:r w:rsidRPr="00763F57">
        <w:rPr>
          <w:rFonts w:asciiTheme="minorHAnsi" w:hAnsiTheme="minorHAnsi" w:cstheme="minorHAnsi"/>
          <w:sz w:val="22"/>
          <w:szCs w:val="22"/>
        </w:rPr>
        <w:tab/>
        <w:t>Saját tulajdonú, bérelt ingatlan bérbeadása, üzemeltetése</w:t>
      </w:r>
    </w:p>
    <w:p w14:paraId="181AA5A1"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7010</w:t>
      </w:r>
      <w:r w:rsidRPr="00763F57">
        <w:rPr>
          <w:rFonts w:asciiTheme="minorHAnsi" w:hAnsiTheme="minorHAnsi" w:cstheme="minorHAnsi"/>
          <w:sz w:val="22"/>
          <w:szCs w:val="22"/>
        </w:rPr>
        <w:tab/>
        <w:t>Üzletvezetés</w:t>
      </w:r>
    </w:p>
    <w:p w14:paraId="5150CE1B"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7020</w:t>
      </w:r>
      <w:r w:rsidRPr="00763F57">
        <w:rPr>
          <w:rFonts w:asciiTheme="minorHAnsi" w:hAnsiTheme="minorHAnsi" w:cstheme="minorHAnsi"/>
          <w:b/>
          <w:bCs/>
          <w:i/>
          <w:iCs/>
          <w:sz w:val="22"/>
          <w:szCs w:val="22"/>
          <w:u w:val="single"/>
        </w:rPr>
        <w:tab/>
        <w:t>Üzletviteli, egyéb üzletvezetési tanácsadás</w:t>
      </w:r>
    </w:p>
    <w:p w14:paraId="23FFB9A0"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7220</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Társadalomtudományi, humán kutatás, kísérleti fejlesztés</w:t>
      </w:r>
    </w:p>
    <w:p w14:paraId="24810478"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7312</w:t>
      </w:r>
      <w:r w:rsidRPr="00763F57">
        <w:rPr>
          <w:rFonts w:asciiTheme="minorHAnsi" w:hAnsiTheme="minorHAnsi" w:cstheme="minorHAnsi"/>
          <w:sz w:val="22"/>
          <w:szCs w:val="22"/>
        </w:rPr>
        <w:tab/>
        <w:t>Médiareklám</w:t>
      </w:r>
    </w:p>
    <w:p w14:paraId="0495452A"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7320</w:t>
      </w:r>
      <w:r w:rsidRPr="00763F57">
        <w:rPr>
          <w:rFonts w:asciiTheme="minorHAnsi" w:hAnsiTheme="minorHAnsi" w:cstheme="minorHAnsi"/>
          <w:sz w:val="22"/>
          <w:szCs w:val="22"/>
        </w:rPr>
        <w:tab/>
        <w:t>Piac-, közvélemény kutatás</w:t>
      </w:r>
    </w:p>
    <w:p w14:paraId="6D8B205D"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7330</w:t>
      </w:r>
      <w:r w:rsidRPr="00763F57">
        <w:rPr>
          <w:rFonts w:asciiTheme="minorHAnsi" w:hAnsiTheme="minorHAnsi" w:cstheme="minorHAnsi"/>
          <w:b/>
          <w:bCs/>
          <w:i/>
          <w:iCs/>
          <w:sz w:val="22"/>
          <w:szCs w:val="22"/>
          <w:u w:val="single"/>
        </w:rPr>
        <w:tab/>
        <w:t>PR-tevékenység</w:t>
      </w:r>
    </w:p>
    <w:p w14:paraId="0D659443"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7420</w:t>
      </w:r>
      <w:r w:rsidRPr="00763F57">
        <w:rPr>
          <w:rFonts w:asciiTheme="minorHAnsi" w:hAnsiTheme="minorHAnsi" w:cstheme="minorHAnsi"/>
          <w:sz w:val="22"/>
          <w:szCs w:val="22"/>
        </w:rPr>
        <w:tab/>
        <w:t>Fényképészet</w:t>
      </w:r>
    </w:p>
    <w:p w14:paraId="0CF58737"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7430</w:t>
      </w:r>
      <w:r w:rsidRPr="00763F57">
        <w:rPr>
          <w:rFonts w:asciiTheme="minorHAnsi" w:hAnsiTheme="minorHAnsi" w:cstheme="minorHAnsi"/>
          <w:sz w:val="22"/>
          <w:szCs w:val="22"/>
        </w:rPr>
        <w:tab/>
        <w:t>Fordítás, tolmácsolás</w:t>
      </w:r>
    </w:p>
    <w:p w14:paraId="4250F749"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b/>
          <w:bCs/>
          <w:i/>
          <w:iCs/>
          <w:sz w:val="22"/>
          <w:szCs w:val="22"/>
          <w:u w:val="single"/>
        </w:rPr>
        <w:t>7499</w:t>
      </w:r>
      <w:r w:rsidRPr="00763F57">
        <w:rPr>
          <w:rFonts w:asciiTheme="minorHAnsi" w:hAnsiTheme="minorHAnsi" w:cstheme="minorHAnsi"/>
          <w:sz w:val="22"/>
          <w:szCs w:val="22"/>
        </w:rPr>
        <w:tab/>
        <w:t>M.n.s. egyéb szakmai, tudományos, műszaki tevékenység</w:t>
      </w:r>
    </w:p>
    <w:p w14:paraId="372B8F1A"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7721</w:t>
      </w:r>
      <w:r w:rsidRPr="00763F57">
        <w:rPr>
          <w:rFonts w:asciiTheme="minorHAnsi" w:hAnsiTheme="minorHAnsi" w:cstheme="minorHAnsi"/>
          <w:sz w:val="22"/>
          <w:szCs w:val="22"/>
        </w:rPr>
        <w:tab/>
        <w:t>Szabadidős, sporteszköz kölcsönzése</w:t>
      </w:r>
    </w:p>
    <w:p w14:paraId="1D1D9B49"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7911</w:t>
      </w:r>
      <w:r w:rsidRPr="00763F57">
        <w:rPr>
          <w:rFonts w:asciiTheme="minorHAnsi" w:hAnsiTheme="minorHAnsi" w:cstheme="minorHAnsi"/>
          <w:sz w:val="22"/>
          <w:szCs w:val="22"/>
        </w:rPr>
        <w:tab/>
        <w:t>Utazásközvetítés</w:t>
      </w:r>
    </w:p>
    <w:p w14:paraId="13DAF3E6"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7912</w:t>
      </w:r>
      <w:r w:rsidRPr="00763F57">
        <w:rPr>
          <w:rFonts w:asciiTheme="minorHAnsi" w:hAnsiTheme="minorHAnsi" w:cstheme="minorHAnsi"/>
          <w:sz w:val="22"/>
          <w:szCs w:val="22"/>
        </w:rPr>
        <w:tab/>
        <w:t>Utazásszervezés</w:t>
      </w:r>
    </w:p>
    <w:p w14:paraId="51CB70C2"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 xml:space="preserve">7990 </w:t>
      </w:r>
      <w:r w:rsidRPr="00763F57">
        <w:rPr>
          <w:rFonts w:asciiTheme="minorHAnsi" w:hAnsiTheme="minorHAnsi" w:cstheme="minorHAnsi"/>
          <w:sz w:val="22"/>
          <w:szCs w:val="22"/>
        </w:rPr>
        <w:tab/>
        <w:t>Egyéb foglalás</w:t>
      </w:r>
    </w:p>
    <w:p w14:paraId="04B190C8"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8210</w:t>
      </w:r>
      <w:r w:rsidRPr="00763F57">
        <w:rPr>
          <w:rFonts w:asciiTheme="minorHAnsi" w:hAnsiTheme="minorHAnsi" w:cstheme="minorHAnsi"/>
          <w:b/>
          <w:bCs/>
          <w:i/>
          <w:iCs/>
          <w:sz w:val="22"/>
          <w:szCs w:val="22"/>
          <w:u w:val="single"/>
        </w:rPr>
        <w:tab/>
        <w:t>Adminisztratív, üzletmenetet támogató szolgáltatás</w:t>
      </w:r>
    </w:p>
    <w:p w14:paraId="2B0BF504"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 xml:space="preserve">8230 </w:t>
      </w:r>
      <w:r w:rsidRPr="00763F57">
        <w:rPr>
          <w:rFonts w:asciiTheme="minorHAnsi" w:hAnsiTheme="minorHAnsi" w:cstheme="minorHAnsi"/>
          <w:sz w:val="22"/>
          <w:szCs w:val="22"/>
        </w:rPr>
        <w:tab/>
        <w:t>Konferencia, kereskedelmi bemutató szervezése</w:t>
      </w:r>
    </w:p>
    <w:p w14:paraId="04C36250"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8552</w:t>
      </w:r>
      <w:r w:rsidRPr="00763F57">
        <w:rPr>
          <w:rFonts w:asciiTheme="minorHAnsi" w:hAnsiTheme="minorHAnsi" w:cstheme="minorHAnsi"/>
          <w:sz w:val="22"/>
          <w:szCs w:val="22"/>
        </w:rPr>
        <w:tab/>
        <w:t>Kulturális képzés</w:t>
      </w:r>
    </w:p>
    <w:p w14:paraId="569F51F5"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8569</w:t>
      </w:r>
      <w:r w:rsidRPr="00763F57">
        <w:rPr>
          <w:rFonts w:asciiTheme="minorHAnsi" w:hAnsiTheme="minorHAnsi" w:cstheme="minorHAnsi"/>
          <w:b/>
          <w:bCs/>
          <w:i/>
          <w:iCs/>
          <w:sz w:val="22"/>
          <w:szCs w:val="22"/>
          <w:u w:val="single"/>
        </w:rPr>
        <w:tab/>
        <w:t>M.n.s. oktatást kiegészítő tevékenység</w:t>
      </w:r>
    </w:p>
    <w:p w14:paraId="3917F501"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b/>
          <w:bCs/>
          <w:i/>
          <w:iCs/>
          <w:sz w:val="22"/>
          <w:szCs w:val="22"/>
          <w:u w:val="single"/>
        </w:rPr>
        <w:t>9020</w:t>
      </w:r>
      <w:r w:rsidRPr="00763F57">
        <w:rPr>
          <w:rFonts w:asciiTheme="minorHAnsi" w:hAnsiTheme="minorHAnsi" w:cstheme="minorHAnsi"/>
          <w:sz w:val="22"/>
          <w:szCs w:val="22"/>
        </w:rPr>
        <w:tab/>
        <w:t>Előadó-művészet</w:t>
      </w:r>
    </w:p>
    <w:p w14:paraId="671EE866" w14:textId="77777777" w:rsidR="00763F57" w:rsidRPr="00763F57" w:rsidRDefault="00763F57" w:rsidP="00763F57">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9122</w:t>
      </w:r>
      <w:r w:rsidRPr="00763F57">
        <w:rPr>
          <w:rFonts w:asciiTheme="minorHAnsi" w:hAnsiTheme="minorHAnsi" w:cstheme="minorHAnsi"/>
          <w:b/>
          <w:bCs/>
          <w:i/>
          <w:iCs/>
          <w:sz w:val="22"/>
          <w:szCs w:val="22"/>
          <w:u w:val="single"/>
        </w:rPr>
        <w:tab/>
        <w:t>Történelmi helyszíni, műemléki tevékenység</w:t>
      </w:r>
    </w:p>
    <w:p w14:paraId="27C6845F" w14:textId="77777777" w:rsidR="00763F57" w:rsidRPr="00763F57" w:rsidRDefault="00763F57" w:rsidP="00763F57">
      <w:pPr>
        <w:ind w:left="709"/>
        <w:jc w:val="both"/>
        <w:rPr>
          <w:rFonts w:asciiTheme="minorHAnsi" w:hAnsiTheme="minorHAnsi" w:cstheme="minorHAnsi"/>
          <w:sz w:val="22"/>
          <w:szCs w:val="22"/>
        </w:rPr>
      </w:pPr>
      <w:r w:rsidRPr="00763F57">
        <w:rPr>
          <w:rFonts w:asciiTheme="minorHAnsi" w:hAnsiTheme="minorHAnsi" w:cstheme="minorHAnsi"/>
          <w:sz w:val="22"/>
          <w:szCs w:val="22"/>
        </w:rPr>
        <w:t>9329</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M.n.s. szórakoztatás, szabadidős tevékenység”</w:t>
      </w:r>
      <w:bookmarkEnd w:id="0"/>
    </w:p>
    <w:p w14:paraId="6D35FCE5" w14:textId="77777777" w:rsidR="00763F57" w:rsidRDefault="00763F57" w:rsidP="00763F57">
      <w:pPr>
        <w:jc w:val="both"/>
        <w:rPr>
          <w:rFonts w:asciiTheme="minorHAnsi" w:hAnsiTheme="minorHAnsi" w:cstheme="minorHAnsi"/>
          <w:sz w:val="22"/>
          <w:szCs w:val="22"/>
        </w:rPr>
      </w:pPr>
    </w:p>
    <w:p w14:paraId="35DCC37E" w14:textId="4CEC4F99" w:rsidR="00DE280E" w:rsidRPr="00F14584" w:rsidRDefault="008A4D41" w:rsidP="00763F57">
      <w:pPr>
        <w:jc w:val="both"/>
        <w:rPr>
          <w:rFonts w:asciiTheme="minorHAnsi" w:hAnsiTheme="minorHAnsi" w:cstheme="minorHAnsi"/>
          <w:sz w:val="22"/>
          <w:szCs w:val="22"/>
        </w:rPr>
      </w:pPr>
      <w:r>
        <w:rPr>
          <w:rFonts w:asciiTheme="minorHAnsi" w:hAnsiTheme="minorHAnsi" w:cstheme="minorHAnsi"/>
          <w:sz w:val="22"/>
          <w:szCs w:val="22"/>
        </w:rPr>
        <w:t xml:space="preserve">A felügyelőbizottság a társasági szerződés módosítását elfogadásra javasolta. </w:t>
      </w:r>
      <w:r w:rsidR="00D30741">
        <w:rPr>
          <w:rFonts w:asciiTheme="minorHAnsi" w:hAnsiTheme="minorHAnsi" w:cstheme="minorHAnsi"/>
          <w:sz w:val="22"/>
          <w:szCs w:val="22"/>
        </w:rPr>
        <w:t>(29. számú melléklet)</w:t>
      </w:r>
    </w:p>
    <w:p w14:paraId="688C04A1" w14:textId="77777777" w:rsidR="00763F57" w:rsidRDefault="00763F57" w:rsidP="00845C59">
      <w:pPr>
        <w:jc w:val="both"/>
        <w:rPr>
          <w:rFonts w:ascii="Calibri" w:hAnsi="Calibri" w:cs="Calibri"/>
          <w:sz w:val="22"/>
          <w:szCs w:val="22"/>
        </w:rPr>
      </w:pPr>
    </w:p>
    <w:p w14:paraId="4EB0E828" w14:textId="0356E77F" w:rsidR="003B7052" w:rsidRPr="003B7052" w:rsidRDefault="003B7052" w:rsidP="00845C59">
      <w:pPr>
        <w:jc w:val="both"/>
        <w:rPr>
          <w:rFonts w:ascii="Calibri" w:hAnsi="Calibri" w:cs="Calibri"/>
          <w:b/>
          <w:bCs/>
          <w:sz w:val="22"/>
          <w:szCs w:val="22"/>
        </w:rPr>
      </w:pPr>
      <w:r w:rsidRPr="003B7052">
        <w:rPr>
          <w:rFonts w:ascii="Calibri" w:hAnsi="Calibri" w:cs="Calibri"/>
          <w:b/>
          <w:bCs/>
          <w:sz w:val="22"/>
          <w:szCs w:val="22"/>
        </w:rPr>
        <w:t xml:space="preserve">V. </w:t>
      </w:r>
      <w:r w:rsidRPr="003B7052">
        <w:rPr>
          <w:rFonts w:ascii="Calibri" w:hAnsi="Calibri" w:cs="Calibri"/>
          <w:b/>
          <w:bCs/>
          <w:sz w:val="22"/>
          <w:szCs w:val="22"/>
          <w:u w:val="single"/>
        </w:rPr>
        <w:t>Javaslat</w:t>
      </w:r>
      <w:r w:rsidRPr="00F14584">
        <w:rPr>
          <w:rFonts w:ascii="Calibri" w:hAnsi="Calibri" w:cs="Calibri"/>
          <w:b/>
          <w:bCs/>
          <w:sz w:val="22"/>
          <w:szCs w:val="22"/>
          <w:u w:val="single"/>
        </w:rPr>
        <w:t xml:space="preserve"> a </w:t>
      </w:r>
      <w:r>
        <w:rPr>
          <w:rFonts w:ascii="Calibri" w:hAnsi="Calibri" w:cs="Calibri"/>
          <w:b/>
          <w:bCs/>
          <w:sz w:val="22"/>
          <w:szCs w:val="22"/>
          <w:u w:val="single"/>
        </w:rPr>
        <w:t>Szombathelyi Távhőszolgáltató</w:t>
      </w:r>
      <w:r w:rsidRPr="00F14584">
        <w:rPr>
          <w:rFonts w:ascii="Calibri" w:hAnsi="Calibri" w:cs="Calibri"/>
          <w:b/>
          <w:bCs/>
          <w:sz w:val="22"/>
          <w:szCs w:val="22"/>
          <w:u w:val="single"/>
        </w:rPr>
        <w:t xml:space="preserve"> Kft. társasági szerződés módosításának elfogadására</w:t>
      </w:r>
      <w:r>
        <w:rPr>
          <w:rFonts w:ascii="Calibri" w:hAnsi="Calibri" w:cs="Calibri"/>
          <w:b/>
          <w:bCs/>
          <w:sz w:val="22"/>
          <w:szCs w:val="22"/>
          <w:u w:val="single"/>
        </w:rPr>
        <w:t xml:space="preserve"> (</w:t>
      </w:r>
      <w:r w:rsidR="00D30741">
        <w:rPr>
          <w:rFonts w:ascii="Calibri" w:hAnsi="Calibri" w:cs="Calibri"/>
          <w:b/>
          <w:bCs/>
          <w:sz w:val="22"/>
          <w:szCs w:val="22"/>
          <w:u w:val="single"/>
        </w:rPr>
        <w:t>30</w:t>
      </w:r>
      <w:r w:rsidR="00DE026D">
        <w:rPr>
          <w:rFonts w:ascii="Calibri" w:hAnsi="Calibri" w:cs="Calibri"/>
          <w:b/>
          <w:bCs/>
          <w:sz w:val="22"/>
          <w:szCs w:val="22"/>
          <w:u w:val="single"/>
        </w:rPr>
        <w:t>.</w:t>
      </w:r>
      <w:r>
        <w:rPr>
          <w:rFonts w:ascii="Calibri" w:hAnsi="Calibri" w:cs="Calibri"/>
          <w:b/>
          <w:bCs/>
          <w:sz w:val="22"/>
          <w:szCs w:val="22"/>
          <w:u w:val="single"/>
        </w:rPr>
        <w:t xml:space="preserve"> számú melléklet)</w:t>
      </w:r>
    </w:p>
    <w:p w14:paraId="3C95C721" w14:textId="77777777" w:rsidR="003B7052" w:rsidRDefault="003B7052" w:rsidP="00845C59">
      <w:pPr>
        <w:jc w:val="both"/>
        <w:rPr>
          <w:rFonts w:ascii="Calibri" w:hAnsi="Calibri" w:cs="Calibri"/>
          <w:sz w:val="22"/>
          <w:szCs w:val="22"/>
        </w:rPr>
      </w:pPr>
    </w:p>
    <w:p w14:paraId="034DEF1C" w14:textId="670AB702" w:rsidR="003B7052" w:rsidRPr="00F14584" w:rsidRDefault="003B7052" w:rsidP="003B7052">
      <w:pPr>
        <w:jc w:val="both"/>
        <w:rPr>
          <w:rFonts w:asciiTheme="minorHAnsi" w:hAnsiTheme="minorHAnsi" w:cstheme="minorHAnsi"/>
          <w:sz w:val="22"/>
          <w:szCs w:val="22"/>
        </w:rPr>
      </w:pPr>
      <w:r w:rsidRPr="00F14584">
        <w:rPr>
          <w:rFonts w:asciiTheme="minorHAnsi" w:hAnsiTheme="minorHAnsi" w:cstheme="minorHAnsi"/>
          <w:sz w:val="22"/>
          <w:szCs w:val="22"/>
        </w:rPr>
        <w:t xml:space="preserve">Tájékoztatom a Tisztelt Közgyűlést, hogy a </w:t>
      </w:r>
      <w:r>
        <w:rPr>
          <w:rFonts w:asciiTheme="minorHAnsi" w:hAnsiTheme="minorHAnsi" w:cstheme="minorHAnsi"/>
          <w:sz w:val="22"/>
          <w:szCs w:val="22"/>
        </w:rPr>
        <w:t>Szombathelyi Távhőszolgáltató</w:t>
      </w:r>
      <w:r w:rsidRPr="00F14584">
        <w:rPr>
          <w:rFonts w:asciiTheme="minorHAnsi" w:hAnsiTheme="minorHAnsi" w:cstheme="minorHAnsi"/>
          <w:sz w:val="22"/>
          <w:szCs w:val="22"/>
        </w:rPr>
        <w:t xml:space="preserve"> Kft. Társasági Szerződésének módosítása szükségessé vált jogszabályi </w:t>
      </w:r>
      <w:r>
        <w:rPr>
          <w:rFonts w:asciiTheme="minorHAnsi" w:hAnsiTheme="minorHAnsi" w:cstheme="minorHAnsi"/>
          <w:sz w:val="22"/>
          <w:szCs w:val="22"/>
        </w:rPr>
        <w:t>változás</w:t>
      </w:r>
      <w:r w:rsidRPr="00F14584">
        <w:rPr>
          <w:rFonts w:asciiTheme="minorHAnsi" w:hAnsiTheme="minorHAnsi" w:cstheme="minorHAnsi"/>
          <w:sz w:val="22"/>
          <w:szCs w:val="22"/>
        </w:rPr>
        <w:t xml:space="preserve"> miatt. </w:t>
      </w:r>
    </w:p>
    <w:p w14:paraId="5FDAB9EC" w14:textId="77777777" w:rsidR="003B7052" w:rsidRPr="00F14584" w:rsidRDefault="003B7052" w:rsidP="003B7052">
      <w:pPr>
        <w:jc w:val="both"/>
        <w:rPr>
          <w:rFonts w:asciiTheme="minorHAnsi" w:hAnsiTheme="minorHAnsi" w:cstheme="minorHAnsi"/>
          <w:sz w:val="22"/>
          <w:szCs w:val="22"/>
        </w:rPr>
      </w:pPr>
      <w:r w:rsidRPr="00F14584">
        <w:rPr>
          <w:rFonts w:asciiTheme="minorHAnsi" w:hAnsiTheme="minorHAnsi" w:cstheme="minorHAnsi"/>
          <w:sz w:val="22"/>
          <w:szCs w:val="22"/>
        </w:rPr>
        <w:t xml:space="preserve">A gazdasági tevékenységek egységes ágazati osztályozási rendszere TEÁOR 2025. január 1-jével megváltozott. Az új tevékenységi osztályozást bevezető európai jogszabály szerint a gazdasági szervezetek tevékenységét a statisztikai nyilvántartásokban 2025. január 1-jétől új osztályozás szerint kell besorolni. </w:t>
      </w:r>
    </w:p>
    <w:p w14:paraId="52CA64E7" w14:textId="77777777" w:rsidR="003B7052" w:rsidRDefault="003B7052" w:rsidP="003B7052">
      <w:pPr>
        <w:jc w:val="both"/>
        <w:rPr>
          <w:rFonts w:asciiTheme="minorHAnsi" w:hAnsiTheme="minorHAnsi" w:cstheme="minorHAnsi"/>
          <w:sz w:val="22"/>
          <w:szCs w:val="22"/>
        </w:rPr>
      </w:pPr>
    </w:p>
    <w:p w14:paraId="5BAC4A22" w14:textId="02BD0446" w:rsidR="003B7052" w:rsidRDefault="003B7052" w:rsidP="00845C59">
      <w:pPr>
        <w:jc w:val="both"/>
        <w:rPr>
          <w:rFonts w:ascii="Calibri" w:hAnsi="Calibri" w:cs="Calibri"/>
          <w:sz w:val="22"/>
          <w:szCs w:val="22"/>
        </w:rPr>
      </w:pPr>
      <w:r w:rsidRPr="00F14584">
        <w:rPr>
          <w:rFonts w:asciiTheme="minorHAnsi" w:hAnsiTheme="minorHAnsi" w:cstheme="minorHAnsi"/>
          <w:sz w:val="22"/>
          <w:szCs w:val="22"/>
        </w:rPr>
        <w:t xml:space="preserve">A társasági szerződés </w:t>
      </w:r>
      <w:r>
        <w:rPr>
          <w:rFonts w:asciiTheme="minorHAnsi" w:hAnsiTheme="minorHAnsi" w:cstheme="minorHAnsi"/>
          <w:sz w:val="22"/>
          <w:szCs w:val="22"/>
        </w:rPr>
        <w:t>4.1</w:t>
      </w:r>
      <w:r w:rsidRPr="00F14584">
        <w:rPr>
          <w:rFonts w:asciiTheme="minorHAnsi" w:hAnsiTheme="minorHAnsi" w:cstheme="minorHAnsi"/>
          <w:sz w:val="22"/>
          <w:szCs w:val="22"/>
        </w:rPr>
        <w:t xml:space="preserve"> és </w:t>
      </w:r>
      <w:r>
        <w:rPr>
          <w:rFonts w:asciiTheme="minorHAnsi" w:hAnsiTheme="minorHAnsi" w:cstheme="minorHAnsi"/>
          <w:sz w:val="22"/>
          <w:szCs w:val="22"/>
        </w:rPr>
        <w:t>4.2</w:t>
      </w:r>
      <w:r w:rsidRPr="00F14584">
        <w:rPr>
          <w:rFonts w:asciiTheme="minorHAnsi" w:hAnsiTheme="minorHAnsi" w:cstheme="minorHAnsi"/>
          <w:sz w:val="22"/>
          <w:szCs w:val="22"/>
        </w:rPr>
        <w:t xml:space="preserve"> pontjait </w:t>
      </w:r>
      <w:r>
        <w:rPr>
          <w:rFonts w:asciiTheme="minorHAnsi" w:hAnsiTheme="minorHAnsi" w:cstheme="minorHAnsi"/>
          <w:sz w:val="22"/>
          <w:szCs w:val="22"/>
        </w:rPr>
        <w:t xml:space="preserve">az előterjesztés mellékletét képező </w:t>
      </w:r>
      <w:r>
        <w:rPr>
          <w:rFonts w:ascii="Calibri" w:hAnsi="Calibri" w:cs="Calibri"/>
          <w:sz w:val="22"/>
          <w:szCs w:val="22"/>
        </w:rPr>
        <w:t>Társasági szerződésének egységes szerkezetbe foglalt dokumentuma szerint szükséges módosítani.</w:t>
      </w:r>
    </w:p>
    <w:p w14:paraId="010DA3B4" w14:textId="77777777" w:rsidR="003B7052" w:rsidRPr="00F14584" w:rsidRDefault="003B7052" w:rsidP="00845C59">
      <w:pPr>
        <w:jc w:val="both"/>
        <w:rPr>
          <w:rFonts w:ascii="Calibri" w:hAnsi="Calibri" w:cs="Calibri"/>
          <w:sz w:val="22"/>
          <w:szCs w:val="22"/>
        </w:rPr>
      </w:pPr>
    </w:p>
    <w:p w14:paraId="1ADEC70C" w14:textId="77777777" w:rsidR="00033B19" w:rsidRPr="00F14584" w:rsidRDefault="00033B19" w:rsidP="00845C59">
      <w:pPr>
        <w:jc w:val="both"/>
        <w:rPr>
          <w:rFonts w:asciiTheme="minorHAnsi" w:hAnsiTheme="minorHAnsi" w:cstheme="minorHAnsi"/>
          <w:sz w:val="22"/>
          <w:szCs w:val="22"/>
        </w:rPr>
      </w:pPr>
      <w:r w:rsidRPr="00F14584">
        <w:rPr>
          <w:rFonts w:asciiTheme="minorHAnsi" w:hAnsiTheme="minorHAnsi" w:cstheme="minorHAnsi"/>
          <w:sz w:val="22"/>
          <w:szCs w:val="22"/>
        </w:rPr>
        <w:t xml:space="preserve">Kérem a Tisztelt Közgyűlést, hogy az előterjesztésben foglaltakat megtárgyalni, és a határozati javaslatokat elfogadni szíveskedjék. </w:t>
      </w:r>
    </w:p>
    <w:p w14:paraId="3585E784" w14:textId="77777777" w:rsidR="00BB1924" w:rsidRPr="00F14584" w:rsidRDefault="00BB1924" w:rsidP="00845C59">
      <w:pPr>
        <w:jc w:val="both"/>
        <w:rPr>
          <w:rFonts w:asciiTheme="minorHAnsi" w:hAnsiTheme="minorHAnsi" w:cstheme="minorHAnsi"/>
          <w:sz w:val="22"/>
          <w:szCs w:val="22"/>
        </w:rPr>
      </w:pPr>
    </w:p>
    <w:p w14:paraId="7B7FFA6A" w14:textId="19E1E6F8" w:rsidR="000E3345" w:rsidRPr="00F14584" w:rsidRDefault="000E3345" w:rsidP="00845C59">
      <w:pPr>
        <w:jc w:val="both"/>
        <w:rPr>
          <w:rFonts w:asciiTheme="minorHAnsi" w:hAnsiTheme="minorHAnsi" w:cstheme="minorHAnsi"/>
          <w:b/>
          <w:sz w:val="22"/>
          <w:szCs w:val="22"/>
        </w:rPr>
      </w:pPr>
      <w:r w:rsidRPr="00F14584">
        <w:rPr>
          <w:rFonts w:asciiTheme="minorHAnsi" w:hAnsiTheme="minorHAnsi" w:cstheme="minorHAnsi"/>
          <w:b/>
          <w:sz w:val="22"/>
          <w:szCs w:val="22"/>
        </w:rPr>
        <w:t>Szombathely, 202</w:t>
      </w:r>
      <w:r w:rsidR="005C4E70" w:rsidRPr="00F14584">
        <w:rPr>
          <w:rFonts w:asciiTheme="minorHAnsi" w:hAnsiTheme="minorHAnsi" w:cstheme="minorHAnsi"/>
          <w:b/>
          <w:sz w:val="22"/>
          <w:szCs w:val="22"/>
        </w:rPr>
        <w:t xml:space="preserve">5. </w:t>
      </w:r>
      <w:r w:rsidR="00A2790B" w:rsidRPr="00F14584">
        <w:rPr>
          <w:rFonts w:asciiTheme="minorHAnsi" w:hAnsiTheme="minorHAnsi" w:cstheme="minorHAnsi"/>
          <w:b/>
          <w:sz w:val="22"/>
          <w:szCs w:val="22"/>
        </w:rPr>
        <w:t>április</w:t>
      </w:r>
      <w:r w:rsidR="00CC189F" w:rsidRPr="00F14584">
        <w:rPr>
          <w:rFonts w:asciiTheme="minorHAnsi" w:hAnsiTheme="minorHAnsi" w:cstheme="minorHAnsi"/>
          <w:b/>
          <w:sz w:val="22"/>
          <w:szCs w:val="22"/>
        </w:rPr>
        <w:t xml:space="preserve"> </w:t>
      </w:r>
      <w:r w:rsidR="00002065">
        <w:rPr>
          <w:rFonts w:asciiTheme="minorHAnsi" w:hAnsiTheme="minorHAnsi" w:cstheme="minorHAnsi"/>
          <w:b/>
          <w:sz w:val="22"/>
          <w:szCs w:val="22"/>
        </w:rPr>
        <w:t>17.</w:t>
      </w:r>
    </w:p>
    <w:p w14:paraId="353CF2F0" w14:textId="77777777" w:rsidR="000E3345" w:rsidRPr="00F14584" w:rsidRDefault="000E3345" w:rsidP="00845C59">
      <w:pPr>
        <w:jc w:val="both"/>
        <w:rPr>
          <w:rFonts w:asciiTheme="minorHAnsi" w:hAnsiTheme="minorHAnsi" w:cstheme="minorHAnsi"/>
          <w:sz w:val="22"/>
          <w:szCs w:val="22"/>
        </w:rPr>
      </w:pPr>
    </w:p>
    <w:p w14:paraId="45C9FF82" w14:textId="77777777" w:rsidR="00556AF8" w:rsidRDefault="00556AF8" w:rsidP="00845C59">
      <w:pPr>
        <w:jc w:val="both"/>
        <w:rPr>
          <w:rFonts w:asciiTheme="minorHAnsi" w:hAnsiTheme="minorHAnsi" w:cstheme="minorHAnsi"/>
          <w:sz w:val="22"/>
          <w:szCs w:val="22"/>
        </w:rPr>
      </w:pPr>
    </w:p>
    <w:p w14:paraId="7B83A752" w14:textId="77777777" w:rsidR="008A4D41" w:rsidRDefault="008A4D41" w:rsidP="00845C59">
      <w:pPr>
        <w:jc w:val="both"/>
        <w:rPr>
          <w:rFonts w:asciiTheme="minorHAnsi" w:hAnsiTheme="minorHAnsi" w:cstheme="minorHAnsi"/>
          <w:sz w:val="22"/>
          <w:szCs w:val="22"/>
        </w:rPr>
      </w:pPr>
    </w:p>
    <w:p w14:paraId="77D65D8E" w14:textId="77777777" w:rsidR="008A4D41" w:rsidRPr="00F14584" w:rsidRDefault="008A4D41" w:rsidP="00845C59">
      <w:pPr>
        <w:jc w:val="both"/>
        <w:rPr>
          <w:rFonts w:asciiTheme="minorHAnsi" w:hAnsiTheme="minorHAnsi" w:cstheme="minorHAnsi"/>
          <w:sz w:val="22"/>
          <w:szCs w:val="22"/>
        </w:rPr>
      </w:pPr>
    </w:p>
    <w:p w14:paraId="7200420F" w14:textId="77777777" w:rsidR="00556AF8" w:rsidRPr="00F14584" w:rsidRDefault="00556AF8" w:rsidP="00845C59">
      <w:pPr>
        <w:jc w:val="both"/>
        <w:rPr>
          <w:rFonts w:asciiTheme="minorHAnsi" w:hAnsiTheme="minorHAnsi" w:cstheme="minorHAnsi"/>
          <w:sz w:val="22"/>
          <w:szCs w:val="22"/>
        </w:rPr>
      </w:pPr>
    </w:p>
    <w:p w14:paraId="7E40C36A" w14:textId="2D989BA5" w:rsidR="000E3345" w:rsidRPr="00F14584" w:rsidRDefault="000E3345" w:rsidP="00845C59">
      <w:pPr>
        <w:tabs>
          <w:tab w:val="center" w:pos="6120"/>
        </w:tabs>
        <w:jc w:val="both"/>
        <w:rPr>
          <w:rFonts w:asciiTheme="minorHAnsi" w:hAnsiTheme="minorHAnsi" w:cstheme="minorHAnsi"/>
          <w:b/>
          <w:sz w:val="22"/>
          <w:szCs w:val="22"/>
        </w:rPr>
      </w:pPr>
      <w:r w:rsidRPr="00F14584">
        <w:rPr>
          <w:rFonts w:asciiTheme="minorHAnsi" w:hAnsiTheme="minorHAnsi" w:cstheme="minorHAnsi"/>
          <w:b/>
          <w:sz w:val="22"/>
          <w:szCs w:val="22"/>
        </w:rPr>
        <w:tab/>
        <w:t xml:space="preserve">  </w:t>
      </w:r>
      <w:r w:rsidR="00657535" w:rsidRPr="00F14584">
        <w:rPr>
          <w:rFonts w:asciiTheme="minorHAnsi" w:hAnsiTheme="minorHAnsi" w:cstheme="minorHAnsi"/>
          <w:b/>
          <w:sz w:val="22"/>
          <w:szCs w:val="22"/>
        </w:rPr>
        <w:t xml:space="preserve">                                        </w:t>
      </w:r>
      <w:r w:rsidRPr="00F14584">
        <w:rPr>
          <w:rFonts w:asciiTheme="minorHAnsi" w:hAnsiTheme="minorHAnsi" w:cstheme="minorHAnsi"/>
          <w:b/>
          <w:sz w:val="22"/>
          <w:szCs w:val="22"/>
        </w:rPr>
        <w:t xml:space="preserve">  /: Dr. Nemény András :/</w:t>
      </w:r>
    </w:p>
    <w:p w14:paraId="21682AE7" w14:textId="77777777" w:rsidR="00556AF8" w:rsidRPr="00F14584" w:rsidRDefault="00556AF8" w:rsidP="00845C59">
      <w:pPr>
        <w:jc w:val="both"/>
        <w:rPr>
          <w:rFonts w:asciiTheme="minorHAnsi" w:hAnsiTheme="minorHAnsi" w:cstheme="minorHAnsi"/>
          <w:b/>
          <w:sz w:val="22"/>
          <w:szCs w:val="22"/>
          <w:u w:val="single"/>
        </w:rPr>
      </w:pPr>
    </w:p>
    <w:p w14:paraId="5273D0E3" w14:textId="17522E38" w:rsidR="00D712C5" w:rsidRDefault="00D712C5" w:rsidP="00845C59">
      <w:pPr>
        <w:jc w:val="both"/>
        <w:rPr>
          <w:rFonts w:asciiTheme="minorHAnsi" w:hAnsiTheme="minorHAnsi" w:cstheme="minorHAnsi"/>
          <w:b/>
          <w:sz w:val="22"/>
          <w:szCs w:val="22"/>
          <w:u w:val="single"/>
        </w:rPr>
      </w:pPr>
    </w:p>
    <w:p w14:paraId="75932AD1" w14:textId="597B5807" w:rsidR="00CC189F" w:rsidRPr="00F14584" w:rsidRDefault="00CC189F"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lastRenderedPageBreak/>
        <w:t>I.</w:t>
      </w:r>
    </w:p>
    <w:p w14:paraId="40216F5A" w14:textId="4E462F58" w:rsidR="00D712C5" w:rsidRPr="00F14584" w:rsidRDefault="00D712C5"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5DB9B632" w14:textId="7297E4EA" w:rsidR="00D712C5" w:rsidRPr="00F14584" w:rsidRDefault="00D712C5"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w:t>
      </w:r>
      <w:r w:rsidR="00185241" w:rsidRPr="00F14584">
        <w:rPr>
          <w:rFonts w:asciiTheme="minorHAnsi" w:hAnsiTheme="minorHAnsi" w:cstheme="minorHAnsi"/>
          <w:b/>
          <w:sz w:val="22"/>
          <w:szCs w:val="22"/>
          <w:u w:val="single"/>
        </w:rPr>
        <w:t>5</w:t>
      </w:r>
      <w:r w:rsidRPr="00F14584">
        <w:rPr>
          <w:rFonts w:asciiTheme="minorHAnsi" w:hAnsiTheme="minorHAnsi" w:cstheme="minorHAnsi"/>
          <w:b/>
          <w:sz w:val="22"/>
          <w:szCs w:val="22"/>
          <w:u w:val="single"/>
        </w:rPr>
        <w:t>. (</w:t>
      </w:r>
      <w:r w:rsidR="00CC189F" w:rsidRPr="00F14584">
        <w:rPr>
          <w:rFonts w:asciiTheme="minorHAnsi" w:hAnsiTheme="minorHAnsi" w:cstheme="minorHAnsi"/>
          <w:b/>
          <w:sz w:val="22"/>
          <w:szCs w:val="22"/>
          <w:u w:val="single"/>
        </w:rPr>
        <w:t>I</w:t>
      </w:r>
      <w:r w:rsidR="00027E2B" w:rsidRPr="00F14584">
        <w:rPr>
          <w:rFonts w:asciiTheme="minorHAnsi" w:hAnsiTheme="minorHAnsi" w:cstheme="minorHAnsi"/>
          <w:b/>
          <w:sz w:val="22"/>
          <w:szCs w:val="22"/>
          <w:u w:val="single"/>
        </w:rPr>
        <w:t>V. 30</w:t>
      </w:r>
      <w:r w:rsidRPr="00F14584">
        <w:rPr>
          <w:rFonts w:asciiTheme="minorHAnsi" w:hAnsiTheme="minorHAnsi" w:cstheme="minorHAnsi"/>
          <w:b/>
          <w:sz w:val="22"/>
          <w:szCs w:val="22"/>
          <w:u w:val="single"/>
        </w:rPr>
        <w:t>.) Kgy. sz. határozat</w:t>
      </w:r>
    </w:p>
    <w:p w14:paraId="7577B5F6" w14:textId="77777777" w:rsidR="00D712C5" w:rsidRPr="00F14584" w:rsidRDefault="00D712C5" w:rsidP="00845C59">
      <w:pPr>
        <w:jc w:val="both"/>
        <w:rPr>
          <w:rFonts w:asciiTheme="minorHAnsi" w:hAnsiTheme="minorHAnsi" w:cstheme="minorHAnsi"/>
          <w:sz w:val="22"/>
          <w:szCs w:val="22"/>
        </w:rPr>
      </w:pPr>
    </w:p>
    <w:p w14:paraId="4CDD5064" w14:textId="3B7F4E9C" w:rsidR="00564054" w:rsidRPr="00F14584" w:rsidRDefault="00564054"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w:t>
      </w:r>
      <w:r w:rsidR="00C641BA" w:rsidRPr="00F14584">
        <w:rPr>
          <w:rFonts w:asciiTheme="minorHAnsi" w:hAnsiTheme="minorHAnsi" w:cstheme="minorHAnsi"/>
          <w:spacing w:val="-3"/>
          <w:sz w:val="22"/>
          <w:szCs w:val="22"/>
        </w:rPr>
        <w:t xml:space="preserve">a) pont </w:t>
      </w:r>
      <w:r w:rsidRPr="00F14584">
        <w:rPr>
          <w:rFonts w:asciiTheme="minorHAnsi" w:hAnsiTheme="minorHAnsi" w:cstheme="minorHAnsi"/>
          <w:spacing w:val="-3"/>
          <w:sz w:val="22"/>
          <w:szCs w:val="22"/>
        </w:rPr>
        <w:t xml:space="preserve">am) alpontja alapján az </w:t>
      </w:r>
      <w:r w:rsidRPr="00F14584">
        <w:rPr>
          <w:rFonts w:asciiTheme="minorHAnsi" w:hAnsiTheme="minorHAnsi" w:cstheme="minorHAnsi"/>
          <w:b/>
          <w:bCs/>
          <w:spacing w:val="-3"/>
          <w:sz w:val="22"/>
          <w:szCs w:val="22"/>
        </w:rPr>
        <w:t>AGORA Savaria Kulturális és Médiaközpont Nonprofit Kft.</w:t>
      </w:r>
      <w:r w:rsidRPr="00F14584">
        <w:rPr>
          <w:rFonts w:asciiTheme="minorHAnsi" w:hAnsiTheme="minorHAnsi" w:cstheme="minorHAnsi"/>
          <w:spacing w:val="-3"/>
          <w:sz w:val="22"/>
          <w:szCs w:val="22"/>
        </w:rPr>
        <w:t xml:space="preserve"> 2025. évi üzleti tervét </w:t>
      </w:r>
      <w:r w:rsidR="00C174F2" w:rsidRPr="00F14584">
        <w:rPr>
          <w:rFonts w:asciiTheme="minorHAnsi" w:hAnsiTheme="minorHAnsi" w:cstheme="minorHAnsi"/>
          <w:spacing w:val="-3"/>
          <w:sz w:val="22"/>
          <w:szCs w:val="22"/>
        </w:rPr>
        <w:t>410.000</w:t>
      </w:r>
      <w:r w:rsidRPr="00F14584">
        <w:rPr>
          <w:rFonts w:asciiTheme="minorHAnsi" w:hAnsiTheme="minorHAnsi" w:cstheme="minorHAnsi"/>
          <w:spacing w:val="-3"/>
          <w:sz w:val="22"/>
          <w:szCs w:val="22"/>
        </w:rPr>
        <w:t xml:space="preserve"> eFt önkormányzati támogatással, </w:t>
      </w:r>
      <w:r w:rsidR="00C174F2" w:rsidRPr="00F14584">
        <w:rPr>
          <w:rFonts w:asciiTheme="minorHAnsi" w:hAnsiTheme="minorHAnsi" w:cstheme="minorHAnsi"/>
          <w:spacing w:val="-3"/>
          <w:sz w:val="22"/>
          <w:szCs w:val="22"/>
        </w:rPr>
        <w:t>0</w:t>
      </w:r>
      <w:r w:rsidRPr="00F14584">
        <w:rPr>
          <w:rFonts w:asciiTheme="minorHAnsi" w:hAnsiTheme="minorHAnsi" w:cstheme="minorHAnsi"/>
          <w:spacing w:val="-3"/>
          <w:sz w:val="22"/>
          <w:szCs w:val="22"/>
        </w:rPr>
        <w:t xml:space="preserve"> eFt tervezett adózott eredmény mellett jóváhagyja.</w:t>
      </w:r>
    </w:p>
    <w:p w14:paraId="20C5C2E9" w14:textId="77777777" w:rsidR="00013976" w:rsidRPr="00F14584" w:rsidRDefault="00013976" w:rsidP="00845C59">
      <w:pPr>
        <w:pStyle w:val="Szvegtrzs"/>
        <w:ind w:left="284" w:hanging="284"/>
        <w:jc w:val="both"/>
        <w:rPr>
          <w:rFonts w:asciiTheme="minorHAnsi" w:hAnsiTheme="minorHAnsi" w:cstheme="minorHAnsi"/>
          <w:sz w:val="22"/>
          <w:szCs w:val="22"/>
        </w:rPr>
      </w:pPr>
    </w:p>
    <w:p w14:paraId="5DD31FB0" w14:textId="77777777" w:rsidR="00013976" w:rsidRPr="00F14584" w:rsidRDefault="00013976"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sz w:val="22"/>
          <w:szCs w:val="22"/>
        </w:rPr>
        <w:tab/>
      </w:r>
      <w:r w:rsidRPr="00F14584">
        <w:rPr>
          <w:rFonts w:asciiTheme="minorHAnsi" w:hAnsiTheme="minorHAnsi" w:cstheme="minorHAnsi"/>
          <w:sz w:val="22"/>
          <w:szCs w:val="22"/>
        </w:rPr>
        <w:tab/>
        <w:t>Dr. Nemény András polgármester</w:t>
      </w:r>
    </w:p>
    <w:p w14:paraId="077381E0" w14:textId="5B903FE6" w:rsidR="00013976" w:rsidRPr="00F14584" w:rsidRDefault="00013976"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754A272B" w14:textId="77777777" w:rsidR="00013976" w:rsidRPr="00F14584" w:rsidRDefault="00013976"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38CD90B0" w14:textId="77777777" w:rsidR="00013976" w:rsidRPr="00F14584" w:rsidRDefault="00013976"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4134715A" w14:textId="77777777" w:rsidR="00013976" w:rsidRPr="00F14584" w:rsidRDefault="00013976"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13ED5321" w14:textId="3A7D9F25" w:rsidR="00013976" w:rsidRPr="00F14584" w:rsidRDefault="00013976"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129ACCC4" w14:textId="30298A62" w:rsidR="00013976" w:rsidRPr="00F14584" w:rsidRDefault="00013976"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 xml:space="preserve">Vinczéné Dr. Menyhárt Mária, az Egészségügyi és Közszolgálati Osztály vezetője </w:t>
      </w:r>
    </w:p>
    <w:p w14:paraId="57AE4262" w14:textId="77777777" w:rsidR="00013976" w:rsidRPr="00F14584" w:rsidRDefault="00013976"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533598DF" w14:textId="77777777" w:rsidR="00013976" w:rsidRPr="00F14584" w:rsidRDefault="00013976"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Horváth Zoltán, a társaság ügyvezetője)</w:t>
      </w:r>
    </w:p>
    <w:p w14:paraId="4A3672BC" w14:textId="77777777" w:rsidR="00013976" w:rsidRPr="00F14584" w:rsidRDefault="00013976" w:rsidP="00845C59">
      <w:pPr>
        <w:ind w:firstLine="1418"/>
        <w:jc w:val="both"/>
        <w:rPr>
          <w:rFonts w:asciiTheme="minorHAnsi" w:hAnsiTheme="minorHAnsi" w:cstheme="minorHAnsi"/>
          <w:sz w:val="22"/>
          <w:szCs w:val="22"/>
        </w:rPr>
      </w:pPr>
    </w:p>
    <w:p w14:paraId="25DC7A54" w14:textId="77777777" w:rsidR="00013976" w:rsidRPr="00F14584" w:rsidRDefault="00013976"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725EAB36" w14:textId="77777777" w:rsidR="00150DCF" w:rsidRPr="00F14584" w:rsidRDefault="00150DCF" w:rsidP="00845C59">
      <w:pPr>
        <w:pStyle w:val="Szvegtrzs2"/>
        <w:spacing w:after="0" w:line="240" w:lineRule="auto"/>
        <w:jc w:val="both"/>
        <w:rPr>
          <w:rFonts w:asciiTheme="minorHAnsi" w:hAnsiTheme="minorHAnsi" w:cstheme="minorHAnsi"/>
          <w:sz w:val="22"/>
          <w:szCs w:val="22"/>
        </w:rPr>
      </w:pPr>
    </w:p>
    <w:p w14:paraId="2AEBD491" w14:textId="4F838D77" w:rsidR="00A67C1F" w:rsidRPr="00F14584" w:rsidRDefault="00A67C1F"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II.</w:t>
      </w:r>
    </w:p>
    <w:p w14:paraId="34468901" w14:textId="77777777" w:rsidR="00A67C1F" w:rsidRPr="00F14584" w:rsidRDefault="00A67C1F"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1102CC66" w14:textId="77777777" w:rsidR="00A67C1F" w:rsidRPr="00F14584" w:rsidRDefault="00A67C1F"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33682126" w14:textId="77777777" w:rsidR="00A67C1F" w:rsidRPr="00F14584" w:rsidRDefault="00A67C1F" w:rsidP="00845C59">
      <w:pPr>
        <w:jc w:val="both"/>
        <w:rPr>
          <w:rFonts w:asciiTheme="minorHAnsi" w:hAnsiTheme="minorHAnsi" w:cstheme="minorHAnsi"/>
          <w:sz w:val="22"/>
          <w:szCs w:val="22"/>
        </w:rPr>
      </w:pPr>
    </w:p>
    <w:p w14:paraId="3CCC7C35" w14:textId="3F19301F" w:rsidR="00A67C1F" w:rsidRPr="00F14584" w:rsidRDefault="00A67C1F"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w:t>
      </w:r>
      <w:r w:rsidR="00C641BA" w:rsidRPr="00F14584">
        <w:rPr>
          <w:rFonts w:asciiTheme="minorHAnsi" w:hAnsiTheme="minorHAnsi" w:cstheme="minorHAnsi"/>
          <w:spacing w:val="-3"/>
          <w:sz w:val="22"/>
          <w:szCs w:val="22"/>
        </w:rPr>
        <w:t xml:space="preserve">a) pont </w:t>
      </w:r>
      <w:r w:rsidRPr="00F14584">
        <w:rPr>
          <w:rFonts w:asciiTheme="minorHAnsi" w:hAnsiTheme="minorHAnsi" w:cstheme="minorHAnsi"/>
          <w:spacing w:val="-3"/>
          <w:sz w:val="22"/>
          <w:szCs w:val="22"/>
        </w:rPr>
        <w:t xml:space="preserve">am) alpontja alapján a </w:t>
      </w:r>
      <w:r w:rsidRPr="00F14584">
        <w:rPr>
          <w:rFonts w:asciiTheme="minorHAnsi" w:hAnsiTheme="minorHAnsi" w:cstheme="minorHAnsi"/>
          <w:b/>
          <w:bCs/>
          <w:spacing w:val="-3"/>
          <w:sz w:val="22"/>
          <w:szCs w:val="22"/>
        </w:rPr>
        <w:t>FALCO KC Szombathely Sportszolgáltató Kft.</w:t>
      </w:r>
      <w:r w:rsidRPr="00F14584">
        <w:rPr>
          <w:rFonts w:asciiTheme="minorHAnsi" w:hAnsiTheme="minorHAnsi" w:cstheme="minorHAnsi"/>
          <w:spacing w:val="-3"/>
          <w:sz w:val="22"/>
          <w:szCs w:val="22"/>
        </w:rPr>
        <w:t xml:space="preserve"> 2025/2026. évi üzleti tervét </w:t>
      </w:r>
      <w:r w:rsidR="00EF21A4" w:rsidRPr="00F14584">
        <w:rPr>
          <w:rFonts w:asciiTheme="minorHAnsi" w:hAnsiTheme="minorHAnsi" w:cstheme="minorHAnsi"/>
          <w:spacing w:val="-3"/>
          <w:sz w:val="22"/>
          <w:szCs w:val="22"/>
        </w:rPr>
        <w:t>420.000</w:t>
      </w:r>
      <w:r w:rsidRPr="00F14584">
        <w:rPr>
          <w:rFonts w:asciiTheme="minorHAnsi" w:hAnsiTheme="minorHAnsi" w:cstheme="minorHAnsi"/>
          <w:spacing w:val="-3"/>
          <w:sz w:val="22"/>
          <w:szCs w:val="22"/>
        </w:rPr>
        <w:t xml:space="preserve"> eFt önkormányzati támogatással, </w:t>
      </w:r>
      <w:r w:rsidR="00EF21A4" w:rsidRPr="00F14584">
        <w:rPr>
          <w:rFonts w:asciiTheme="minorHAnsi" w:hAnsiTheme="minorHAnsi" w:cstheme="minorHAnsi"/>
          <w:spacing w:val="-3"/>
          <w:sz w:val="22"/>
          <w:szCs w:val="22"/>
        </w:rPr>
        <w:t>1.650</w:t>
      </w:r>
      <w:r w:rsidRPr="00F14584">
        <w:rPr>
          <w:rFonts w:asciiTheme="minorHAnsi" w:hAnsiTheme="minorHAnsi" w:cstheme="minorHAnsi"/>
          <w:spacing w:val="-3"/>
          <w:sz w:val="22"/>
          <w:szCs w:val="22"/>
        </w:rPr>
        <w:t xml:space="preserve"> eFt tervezett adózott eredmény mellett jóváhagyja.</w:t>
      </w:r>
    </w:p>
    <w:p w14:paraId="0BC5C916" w14:textId="77777777" w:rsidR="00A67C1F" w:rsidRPr="00F14584" w:rsidRDefault="00A67C1F" w:rsidP="00845C59">
      <w:pPr>
        <w:pStyle w:val="Szvegtrzs"/>
        <w:ind w:left="284" w:hanging="284"/>
        <w:jc w:val="both"/>
        <w:rPr>
          <w:rFonts w:asciiTheme="minorHAnsi" w:hAnsiTheme="minorHAnsi" w:cstheme="minorHAnsi"/>
          <w:sz w:val="22"/>
          <w:szCs w:val="22"/>
        </w:rPr>
      </w:pPr>
    </w:p>
    <w:p w14:paraId="3DBFFD93" w14:textId="77777777" w:rsidR="00A67C1F" w:rsidRPr="00F14584" w:rsidRDefault="00A67C1F"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sz w:val="22"/>
          <w:szCs w:val="22"/>
        </w:rPr>
        <w:tab/>
      </w:r>
      <w:r w:rsidRPr="00F14584">
        <w:rPr>
          <w:rFonts w:asciiTheme="minorHAnsi" w:hAnsiTheme="minorHAnsi" w:cstheme="minorHAnsi"/>
          <w:sz w:val="22"/>
          <w:szCs w:val="22"/>
        </w:rPr>
        <w:tab/>
        <w:t>Dr. Nemény András polgármester</w:t>
      </w:r>
    </w:p>
    <w:p w14:paraId="096FCD2B" w14:textId="77777777" w:rsidR="00A67C1F" w:rsidRPr="00F14584" w:rsidRDefault="00A67C1F"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211E9927" w14:textId="30B44EAB" w:rsidR="00A67C1F" w:rsidRPr="00F14584" w:rsidRDefault="00A67C1F"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László Győző alpolgármester</w:t>
      </w:r>
    </w:p>
    <w:p w14:paraId="2DE63F4A" w14:textId="77777777" w:rsidR="00A67C1F" w:rsidRPr="00F14584" w:rsidRDefault="00A67C1F"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7516D6B7" w14:textId="77777777" w:rsidR="00A67C1F" w:rsidRPr="00F14584" w:rsidRDefault="00A67C1F"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08382CB6" w14:textId="77777777" w:rsidR="00A67C1F" w:rsidRPr="00F14584" w:rsidRDefault="00A67C1F"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6E17E9E7" w14:textId="77777777" w:rsidR="00A67C1F" w:rsidRPr="00F14584" w:rsidRDefault="00A67C1F"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 xml:space="preserve">Vinczéné Dr. Menyhárt Mária, az Egészségügyi és Közszolgálati Osztály vezetője </w:t>
      </w:r>
    </w:p>
    <w:p w14:paraId="26752E11" w14:textId="77777777" w:rsidR="00A67C1F" w:rsidRPr="00F14584" w:rsidRDefault="00A67C1F"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7875126C" w14:textId="7E9AB4BB" w:rsidR="00A67C1F" w:rsidRPr="00F14584" w:rsidRDefault="00A67C1F"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Gráczer György, a társaság ügyvezetője)</w:t>
      </w:r>
    </w:p>
    <w:p w14:paraId="3E50A7AE" w14:textId="77777777" w:rsidR="00A67C1F" w:rsidRPr="00F14584" w:rsidRDefault="00A67C1F" w:rsidP="00845C59">
      <w:pPr>
        <w:ind w:firstLine="1418"/>
        <w:jc w:val="both"/>
        <w:rPr>
          <w:rFonts w:asciiTheme="minorHAnsi" w:hAnsiTheme="minorHAnsi" w:cstheme="minorHAnsi"/>
          <w:sz w:val="22"/>
          <w:szCs w:val="22"/>
        </w:rPr>
      </w:pPr>
    </w:p>
    <w:p w14:paraId="373D8E29" w14:textId="77777777" w:rsidR="00A67C1F" w:rsidRPr="00F14584" w:rsidRDefault="00A67C1F"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0BC828FE" w14:textId="77777777" w:rsidR="00A67C1F" w:rsidRDefault="00A67C1F" w:rsidP="00845C59">
      <w:pPr>
        <w:pStyle w:val="Szvegtrzs2"/>
        <w:spacing w:after="0" w:line="240" w:lineRule="auto"/>
        <w:jc w:val="both"/>
        <w:rPr>
          <w:rFonts w:asciiTheme="minorHAnsi" w:hAnsiTheme="minorHAnsi" w:cstheme="minorHAnsi"/>
          <w:sz w:val="22"/>
          <w:szCs w:val="22"/>
        </w:rPr>
      </w:pPr>
    </w:p>
    <w:p w14:paraId="243E28CB" w14:textId="5722CA7A" w:rsidR="00F303C6" w:rsidRPr="00F14584" w:rsidRDefault="00F303C6" w:rsidP="00F303C6">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I</w:t>
      </w:r>
      <w:r>
        <w:rPr>
          <w:rFonts w:asciiTheme="minorHAnsi" w:hAnsiTheme="minorHAnsi" w:cstheme="minorHAnsi"/>
          <w:b/>
          <w:sz w:val="22"/>
          <w:szCs w:val="22"/>
          <w:u w:val="single"/>
        </w:rPr>
        <w:t>II</w:t>
      </w:r>
      <w:r w:rsidRPr="00F14584">
        <w:rPr>
          <w:rFonts w:asciiTheme="minorHAnsi" w:hAnsiTheme="minorHAnsi" w:cstheme="minorHAnsi"/>
          <w:b/>
          <w:sz w:val="22"/>
          <w:szCs w:val="22"/>
          <w:u w:val="single"/>
        </w:rPr>
        <w:t>.</w:t>
      </w:r>
    </w:p>
    <w:p w14:paraId="7FAFC663" w14:textId="77777777" w:rsidR="00F303C6" w:rsidRPr="00F14584" w:rsidRDefault="00F303C6" w:rsidP="00F303C6">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155AD195" w14:textId="77777777" w:rsidR="00F303C6" w:rsidRPr="00F14584" w:rsidRDefault="00F303C6" w:rsidP="00F303C6">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027D2B30" w14:textId="0455DCC0" w:rsidR="00F303C6" w:rsidRDefault="00F303C6" w:rsidP="00845C59">
      <w:pPr>
        <w:pStyle w:val="Szvegtrzs2"/>
        <w:spacing w:after="0" w:line="240" w:lineRule="auto"/>
        <w:jc w:val="both"/>
        <w:rPr>
          <w:rFonts w:asciiTheme="minorHAnsi" w:hAnsiTheme="minorHAnsi" w:cstheme="minorHAnsi"/>
          <w:sz w:val="22"/>
          <w:szCs w:val="22"/>
        </w:rPr>
      </w:pPr>
    </w:p>
    <w:p w14:paraId="62A406BC" w14:textId="7ECA2805" w:rsidR="00315130" w:rsidRPr="00315130" w:rsidRDefault="00315130" w:rsidP="00315130">
      <w:pPr>
        <w:jc w:val="both"/>
        <w:rPr>
          <w:rFonts w:asciiTheme="minorHAnsi" w:hAnsiTheme="minorHAnsi" w:cstheme="minorHAnsi"/>
          <w:sz w:val="22"/>
          <w:szCs w:val="22"/>
        </w:rPr>
      </w:pPr>
      <w:r w:rsidRPr="00315130">
        <w:rPr>
          <w:rFonts w:asciiTheme="minorHAnsi" w:hAnsiTheme="minorHAnsi" w:cstheme="minorHAnsi"/>
          <w:sz w:val="22"/>
          <w:szCs w:val="22"/>
        </w:rPr>
        <w:t xml:space="preserve">Szombathely Megyei Jogú Város Közgyűlése hozzájárul ahhoz, hogy a </w:t>
      </w:r>
      <w:r w:rsidRPr="003C0963">
        <w:rPr>
          <w:rFonts w:asciiTheme="minorHAnsi" w:hAnsiTheme="minorHAnsi" w:cstheme="minorHAnsi"/>
          <w:b/>
          <w:bCs/>
          <w:sz w:val="22"/>
          <w:szCs w:val="22"/>
        </w:rPr>
        <w:t>FALCO KC Szombathely</w:t>
      </w:r>
      <w:r w:rsidR="003C0963">
        <w:rPr>
          <w:rFonts w:asciiTheme="minorHAnsi" w:hAnsiTheme="minorHAnsi" w:cstheme="minorHAnsi"/>
          <w:b/>
          <w:bCs/>
          <w:sz w:val="22"/>
          <w:szCs w:val="22"/>
        </w:rPr>
        <w:t xml:space="preserve"> Sportszolgáltató</w:t>
      </w:r>
      <w:r w:rsidRPr="003C0963">
        <w:rPr>
          <w:rFonts w:asciiTheme="minorHAnsi" w:hAnsiTheme="minorHAnsi" w:cstheme="minorHAnsi"/>
          <w:b/>
          <w:bCs/>
          <w:sz w:val="22"/>
          <w:szCs w:val="22"/>
        </w:rPr>
        <w:t xml:space="preserve"> Kft.</w:t>
      </w:r>
      <w:r w:rsidRPr="00315130">
        <w:rPr>
          <w:rFonts w:asciiTheme="minorHAnsi" w:hAnsiTheme="minorHAnsi" w:cstheme="minorHAnsi"/>
          <w:sz w:val="22"/>
          <w:szCs w:val="22"/>
        </w:rPr>
        <w:t xml:space="preserve"> versenyeztetési eljárás lefolytatását követően a kosárlabdacsapat bevételeinek növelése érdekében szerződést kössön kifejezetten marketing támogatások megszerzésével foglalkozó gazdasági társasággal azzal, hogy a megbízott partner kizárólag a megszerzett támogatás, szponzoráció után kaphat juttatást. </w:t>
      </w:r>
    </w:p>
    <w:p w14:paraId="49A34B70" w14:textId="77777777" w:rsidR="00315130" w:rsidRPr="00315130" w:rsidRDefault="00315130" w:rsidP="00315130">
      <w:pPr>
        <w:jc w:val="both"/>
        <w:rPr>
          <w:rFonts w:asciiTheme="minorHAnsi" w:hAnsiTheme="minorHAnsi" w:cstheme="minorHAnsi"/>
          <w:sz w:val="22"/>
          <w:szCs w:val="22"/>
        </w:rPr>
      </w:pPr>
    </w:p>
    <w:p w14:paraId="1891EC2B" w14:textId="77777777" w:rsidR="00315130" w:rsidRPr="00315130" w:rsidRDefault="00315130" w:rsidP="00315130">
      <w:pPr>
        <w:jc w:val="both"/>
        <w:rPr>
          <w:rFonts w:asciiTheme="minorHAnsi" w:hAnsiTheme="minorHAnsi" w:cstheme="minorHAnsi"/>
          <w:sz w:val="22"/>
          <w:szCs w:val="22"/>
        </w:rPr>
      </w:pPr>
      <w:r w:rsidRPr="00315130">
        <w:rPr>
          <w:rFonts w:asciiTheme="minorHAnsi" w:hAnsiTheme="minorHAnsi" w:cstheme="minorHAnsi"/>
          <w:sz w:val="22"/>
          <w:szCs w:val="22"/>
        </w:rPr>
        <w:t xml:space="preserve">A Közgyűlés felhatalmazza a Kft. ügyvezetőjét a versenyeztetési eljárás lefolytatására és a megbízási szerződés aláírására. </w:t>
      </w:r>
    </w:p>
    <w:p w14:paraId="311DF75A" w14:textId="77777777" w:rsidR="00315130" w:rsidRPr="00315130" w:rsidRDefault="00315130" w:rsidP="00315130">
      <w:pPr>
        <w:rPr>
          <w:rFonts w:asciiTheme="minorHAnsi" w:hAnsiTheme="minorHAnsi" w:cstheme="minorHAnsi"/>
          <w:sz w:val="22"/>
          <w:szCs w:val="22"/>
        </w:rPr>
      </w:pPr>
    </w:p>
    <w:p w14:paraId="65A70758" w14:textId="77777777" w:rsidR="00315130" w:rsidRPr="00315130" w:rsidRDefault="00315130" w:rsidP="00315130">
      <w:pPr>
        <w:jc w:val="both"/>
        <w:rPr>
          <w:rFonts w:asciiTheme="minorHAnsi" w:hAnsiTheme="minorHAnsi" w:cstheme="minorHAnsi"/>
          <w:sz w:val="22"/>
          <w:szCs w:val="22"/>
        </w:rPr>
      </w:pPr>
      <w:r w:rsidRPr="00315130">
        <w:rPr>
          <w:rFonts w:asciiTheme="minorHAnsi" w:hAnsiTheme="minorHAnsi" w:cstheme="minorHAnsi"/>
          <w:b/>
          <w:bCs/>
          <w:sz w:val="22"/>
          <w:szCs w:val="22"/>
          <w:u w:val="single"/>
        </w:rPr>
        <w:t>Felelős:</w:t>
      </w:r>
      <w:r w:rsidRPr="00315130">
        <w:rPr>
          <w:rFonts w:asciiTheme="minorHAnsi" w:hAnsiTheme="minorHAnsi" w:cstheme="minorHAnsi"/>
          <w:sz w:val="22"/>
          <w:szCs w:val="22"/>
        </w:rPr>
        <w:tab/>
      </w:r>
      <w:r w:rsidRPr="00315130">
        <w:rPr>
          <w:rFonts w:asciiTheme="minorHAnsi" w:hAnsiTheme="minorHAnsi" w:cstheme="minorHAnsi"/>
          <w:sz w:val="22"/>
          <w:szCs w:val="22"/>
        </w:rPr>
        <w:tab/>
        <w:t>Dr. Nemény András polgármester</w:t>
      </w:r>
    </w:p>
    <w:p w14:paraId="53D19807" w14:textId="720508CB" w:rsidR="00315130" w:rsidRPr="00315130" w:rsidRDefault="00315130" w:rsidP="00315130">
      <w:pPr>
        <w:ind w:firstLine="708"/>
        <w:jc w:val="both"/>
        <w:rPr>
          <w:rFonts w:asciiTheme="minorHAnsi" w:hAnsiTheme="minorHAnsi" w:cstheme="minorHAnsi"/>
          <w:sz w:val="22"/>
          <w:szCs w:val="22"/>
        </w:rPr>
      </w:pPr>
      <w:r>
        <w:rPr>
          <w:rFonts w:asciiTheme="minorHAnsi" w:hAnsiTheme="minorHAnsi" w:cstheme="minorHAnsi"/>
          <w:sz w:val="22"/>
          <w:szCs w:val="22"/>
        </w:rPr>
        <w:tab/>
      </w:r>
      <w:r w:rsidRPr="00315130">
        <w:rPr>
          <w:rFonts w:asciiTheme="minorHAnsi" w:hAnsiTheme="minorHAnsi" w:cstheme="minorHAnsi"/>
          <w:sz w:val="22"/>
          <w:szCs w:val="22"/>
        </w:rPr>
        <w:tab/>
        <w:t>Dr. Horváth Attila alpolgármester</w:t>
      </w:r>
    </w:p>
    <w:p w14:paraId="2AC23550" w14:textId="462F5359" w:rsidR="00315130" w:rsidRPr="00315130" w:rsidRDefault="00315130" w:rsidP="00315130">
      <w:pPr>
        <w:ind w:firstLine="708"/>
        <w:jc w:val="both"/>
        <w:rPr>
          <w:rFonts w:asciiTheme="minorHAnsi" w:hAnsiTheme="minorHAnsi" w:cstheme="minorHAnsi"/>
          <w:sz w:val="22"/>
          <w:szCs w:val="22"/>
        </w:rPr>
      </w:pPr>
      <w:r>
        <w:rPr>
          <w:rFonts w:asciiTheme="minorHAnsi" w:hAnsiTheme="minorHAnsi" w:cstheme="minorHAnsi"/>
          <w:sz w:val="22"/>
          <w:szCs w:val="22"/>
        </w:rPr>
        <w:lastRenderedPageBreak/>
        <w:tab/>
      </w:r>
      <w:r w:rsidRPr="00315130">
        <w:rPr>
          <w:rFonts w:asciiTheme="minorHAnsi" w:hAnsiTheme="minorHAnsi" w:cstheme="minorHAnsi"/>
          <w:sz w:val="22"/>
          <w:szCs w:val="22"/>
        </w:rPr>
        <w:tab/>
        <w:t>Dr. László Győző alpolgármester</w:t>
      </w:r>
    </w:p>
    <w:p w14:paraId="7783FFB2" w14:textId="77777777" w:rsidR="00315130" w:rsidRPr="00315130" w:rsidRDefault="00315130" w:rsidP="00315130">
      <w:pPr>
        <w:jc w:val="both"/>
        <w:rPr>
          <w:rFonts w:asciiTheme="minorHAnsi" w:hAnsiTheme="minorHAnsi" w:cstheme="minorHAnsi"/>
          <w:sz w:val="22"/>
          <w:szCs w:val="22"/>
        </w:rPr>
      </w:pPr>
      <w:r w:rsidRPr="00315130">
        <w:rPr>
          <w:rFonts w:asciiTheme="minorHAnsi" w:hAnsiTheme="minorHAnsi" w:cstheme="minorHAnsi"/>
          <w:sz w:val="22"/>
          <w:szCs w:val="22"/>
        </w:rPr>
        <w:tab/>
      </w:r>
      <w:r w:rsidRPr="00315130">
        <w:rPr>
          <w:rFonts w:asciiTheme="minorHAnsi" w:hAnsiTheme="minorHAnsi" w:cstheme="minorHAnsi"/>
          <w:sz w:val="22"/>
          <w:szCs w:val="22"/>
        </w:rPr>
        <w:tab/>
        <w:t>Dr. Károlyi Ákos jegyző</w:t>
      </w:r>
    </w:p>
    <w:p w14:paraId="1DF5545D" w14:textId="77777777" w:rsidR="00315130" w:rsidRPr="00315130" w:rsidRDefault="00315130" w:rsidP="00315130">
      <w:pPr>
        <w:jc w:val="both"/>
        <w:rPr>
          <w:rFonts w:asciiTheme="minorHAnsi" w:hAnsiTheme="minorHAnsi" w:cstheme="minorHAnsi"/>
          <w:sz w:val="22"/>
          <w:szCs w:val="22"/>
        </w:rPr>
      </w:pPr>
      <w:r w:rsidRPr="00315130">
        <w:rPr>
          <w:rFonts w:asciiTheme="minorHAnsi" w:hAnsiTheme="minorHAnsi" w:cstheme="minorHAnsi"/>
          <w:sz w:val="22"/>
          <w:szCs w:val="22"/>
        </w:rPr>
        <w:tab/>
        <w:t xml:space="preserve"> </w:t>
      </w:r>
      <w:r w:rsidRPr="00315130">
        <w:rPr>
          <w:rFonts w:asciiTheme="minorHAnsi" w:hAnsiTheme="minorHAnsi" w:cstheme="minorHAnsi"/>
          <w:sz w:val="22"/>
          <w:szCs w:val="22"/>
        </w:rPr>
        <w:tab/>
        <w:t>(A végrehajtásért:</w:t>
      </w:r>
    </w:p>
    <w:p w14:paraId="67B241A2" w14:textId="77777777" w:rsidR="00315130" w:rsidRPr="00315130" w:rsidRDefault="00315130" w:rsidP="00315130">
      <w:pPr>
        <w:ind w:firstLine="1418"/>
        <w:jc w:val="both"/>
        <w:rPr>
          <w:rFonts w:asciiTheme="minorHAnsi" w:hAnsiTheme="minorHAnsi" w:cstheme="minorHAnsi"/>
          <w:sz w:val="22"/>
          <w:szCs w:val="22"/>
        </w:rPr>
      </w:pPr>
      <w:r w:rsidRPr="00315130">
        <w:rPr>
          <w:rFonts w:asciiTheme="minorHAnsi" w:hAnsiTheme="minorHAnsi" w:cstheme="minorHAnsi"/>
          <w:sz w:val="22"/>
          <w:szCs w:val="22"/>
        </w:rPr>
        <w:t>Dr. Gyuráczné dr. Speier Anikó, a Városüzemeltetési és Városfejlesztési Osztály vezetője</w:t>
      </w:r>
    </w:p>
    <w:p w14:paraId="3C8CD97D" w14:textId="77777777" w:rsidR="00315130" w:rsidRPr="00315130" w:rsidRDefault="00315130" w:rsidP="00315130">
      <w:pPr>
        <w:ind w:firstLine="1418"/>
        <w:jc w:val="both"/>
        <w:rPr>
          <w:rFonts w:asciiTheme="minorHAnsi" w:hAnsiTheme="minorHAnsi" w:cstheme="minorHAnsi"/>
          <w:sz w:val="22"/>
          <w:szCs w:val="22"/>
        </w:rPr>
      </w:pPr>
      <w:r w:rsidRPr="00315130">
        <w:rPr>
          <w:rFonts w:asciiTheme="minorHAnsi" w:hAnsiTheme="minorHAnsi" w:cstheme="minorHAnsi"/>
          <w:sz w:val="22"/>
          <w:szCs w:val="22"/>
        </w:rPr>
        <w:t>Gráczer György, a FALCO KC Szombathely Kft. ügyvezetője)</w:t>
      </w:r>
    </w:p>
    <w:p w14:paraId="028070FF" w14:textId="77777777" w:rsidR="00315130" w:rsidRPr="00315130" w:rsidRDefault="00315130" w:rsidP="00315130">
      <w:pPr>
        <w:jc w:val="both"/>
        <w:rPr>
          <w:rFonts w:asciiTheme="minorHAnsi" w:hAnsiTheme="minorHAnsi" w:cstheme="minorHAnsi"/>
          <w:sz w:val="22"/>
          <w:szCs w:val="22"/>
        </w:rPr>
      </w:pPr>
    </w:p>
    <w:p w14:paraId="147B9F49" w14:textId="77777777" w:rsidR="00315130" w:rsidRPr="00315130" w:rsidRDefault="00315130" w:rsidP="00315130">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315130">
        <w:rPr>
          <w:rFonts w:asciiTheme="minorHAnsi" w:hAnsiTheme="minorHAnsi" w:cstheme="minorHAnsi"/>
          <w:b/>
          <w:bCs/>
          <w:sz w:val="22"/>
          <w:szCs w:val="22"/>
          <w:u w:val="single"/>
        </w:rPr>
        <w:t>Határidő:</w:t>
      </w:r>
      <w:r w:rsidRPr="00315130">
        <w:rPr>
          <w:rFonts w:asciiTheme="minorHAnsi" w:hAnsiTheme="minorHAnsi" w:cstheme="minorHAnsi"/>
          <w:sz w:val="22"/>
          <w:szCs w:val="22"/>
        </w:rPr>
        <w:tab/>
        <w:t>azonnal</w:t>
      </w:r>
    </w:p>
    <w:p w14:paraId="6B431BCE" w14:textId="77777777" w:rsidR="00F303C6" w:rsidRPr="00F14584" w:rsidRDefault="00F303C6" w:rsidP="00845C59">
      <w:pPr>
        <w:pStyle w:val="Szvegtrzs2"/>
        <w:spacing w:after="0" w:line="240" w:lineRule="auto"/>
        <w:jc w:val="both"/>
        <w:rPr>
          <w:rFonts w:asciiTheme="minorHAnsi" w:hAnsiTheme="minorHAnsi" w:cstheme="minorHAnsi"/>
          <w:sz w:val="22"/>
          <w:szCs w:val="22"/>
        </w:rPr>
      </w:pPr>
    </w:p>
    <w:p w14:paraId="6B60C287" w14:textId="38DD4A57" w:rsidR="00C808C5" w:rsidRPr="00F14584" w:rsidRDefault="00B26EB5"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I</w:t>
      </w:r>
      <w:r w:rsidR="00F303C6">
        <w:rPr>
          <w:rFonts w:asciiTheme="minorHAnsi" w:hAnsiTheme="minorHAnsi" w:cstheme="minorHAnsi"/>
          <w:b/>
          <w:sz w:val="22"/>
          <w:szCs w:val="22"/>
          <w:u w:val="single"/>
        </w:rPr>
        <w:t>V</w:t>
      </w:r>
      <w:r w:rsidR="00C808C5" w:rsidRPr="00F14584">
        <w:rPr>
          <w:rFonts w:asciiTheme="minorHAnsi" w:hAnsiTheme="minorHAnsi" w:cstheme="minorHAnsi"/>
          <w:b/>
          <w:sz w:val="22"/>
          <w:szCs w:val="22"/>
          <w:u w:val="single"/>
        </w:rPr>
        <w:t>.</w:t>
      </w:r>
    </w:p>
    <w:p w14:paraId="7A13AAC1" w14:textId="77777777" w:rsidR="00C808C5" w:rsidRPr="00F14584" w:rsidRDefault="00C808C5"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5F8A95BD" w14:textId="22E13C3C" w:rsidR="00C808C5" w:rsidRPr="00F14584" w:rsidRDefault="00C808C5"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w:t>
      </w:r>
      <w:r w:rsidR="00B26EB5" w:rsidRPr="00F14584">
        <w:rPr>
          <w:rFonts w:asciiTheme="minorHAnsi" w:hAnsiTheme="minorHAnsi" w:cstheme="minorHAnsi"/>
          <w:b/>
          <w:sz w:val="22"/>
          <w:szCs w:val="22"/>
          <w:u w:val="single"/>
        </w:rPr>
        <w:t>V</w:t>
      </w:r>
      <w:r w:rsidRPr="00F14584">
        <w:rPr>
          <w:rFonts w:asciiTheme="minorHAnsi" w:hAnsiTheme="minorHAnsi" w:cstheme="minorHAnsi"/>
          <w:b/>
          <w:sz w:val="22"/>
          <w:szCs w:val="22"/>
          <w:u w:val="single"/>
        </w:rPr>
        <w:t xml:space="preserve">. </w:t>
      </w:r>
      <w:r w:rsidR="00B26EB5" w:rsidRPr="00F14584">
        <w:rPr>
          <w:rFonts w:asciiTheme="minorHAnsi" w:hAnsiTheme="minorHAnsi" w:cstheme="minorHAnsi"/>
          <w:b/>
          <w:sz w:val="22"/>
          <w:szCs w:val="22"/>
          <w:u w:val="single"/>
        </w:rPr>
        <w:t>30</w:t>
      </w:r>
      <w:r w:rsidRPr="00F14584">
        <w:rPr>
          <w:rFonts w:asciiTheme="minorHAnsi" w:hAnsiTheme="minorHAnsi" w:cstheme="minorHAnsi"/>
          <w:b/>
          <w:sz w:val="22"/>
          <w:szCs w:val="22"/>
          <w:u w:val="single"/>
        </w:rPr>
        <w:t>.) Kgy. sz. határozat</w:t>
      </w:r>
    </w:p>
    <w:p w14:paraId="629F5597" w14:textId="77777777" w:rsidR="00C808C5" w:rsidRPr="00F14584" w:rsidRDefault="00C808C5" w:rsidP="00845C59">
      <w:pPr>
        <w:jc w:val="both"/>
        <w:rPr>
          <w:rFonts w:asciiTheme="minorHAnsi" w:hAnsiTheme="minorHAnsi" w:cstheme="minorHAnsi"/>
          <w:sz w:val="22"/>
          <w:szCs w:val="22"/>
        </w:rPr>
      </w:pPr>
    </w:p>
    <w:p w14:paraId="15A36B35" w14:textId="4457F28C" w:rsidR="00C808C5" w:rsidRPr="00F14584" w:rsidRDefault="00C808C5"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w:t>
      </w:r>
      <w:r w:rsidR="00C641BA" w:rsidRPr="00F14584">
        <w:rPr>
          <w:rFonts w:asciiTheme="minorHAnsi" w:hAnsiTheme="minorHAnsi" w:cstheme="minorHAnsi"/>
          <w:spacing w:val="-3"/>
          <w:sz w:val="22"/>
          <w:szCs w:val="22"/>
        </w:rPr>
        <w:t xml:space="preserve">a) pont </w:t>
      </w:r>
      <w:r w:rsidRPr="00F14584">
        <w:rPr>
          <w:rFonts w:asciiTheme="minorHAnsi" w:hAnsiTheme="minorHAnsi" w:cstheme="minorHAnsi"/>
          <w:spacing w:val="-3"/>
          <w:sz w:val="22"/>
          <w:szCs w:val="22"/>
        </w:rPr>
        <w:t xml:space="preserve">am) alpontja alapján a </w:t>
      </w:r>
      <w:r w:rsidRPr="00F14584">
        <w:rPr>
          <w:rFonts w:asciiTheme="minorHAnsi" w:hAnsiTheme="minorHAnsi" w:cstheme="minorHAnsi"/>
          <w:b/>
          <w:bCs/>
          <w:spacing w:val="-3"/>
          <w:sz w:val="22"/>
          <w:szCs w:val="22"/>
        </w:rPr>
        <w:t>Fogyatékkal Élőket és Hajléktalanokat Ellátó Közhasznú Nonprofit Kft.</w:t>
      </w:r>
      <w:r w:rsidRPr="00F14584">
        <w:rPr>
          <w:rFonts w:asciiTheme="minorHAnsi" w:hAnsiTheme="minorHAnsi" w:cstheme="minorHAnsi"/>
          <w:spacing w:val="-3"/>
          <w:sz w:val="22"/>
          <w:szCs w:val="22"/>
        </w:rPr>
        <w:t xml:space="preserve"> 2025. évi üzleti tervét 175.272 eFt önkormányzati támogatással, 2.499 eFt tervezett adózott eredmény mellett jóváhagyja.</w:t>
      </w:r>
    </w:p>
    <w:p w14:paraId="786BF00C" w14:textId="77777777" w:rsidR="00C808C5" w:rsidRPr="00F14584" w:rsidRDefault="00C808C5" w:rsidP="00845C59">
      <w:pPr>
        <w:pStyle w:val="Szvegtrzs"/>
        <w:ind w:left="284" w:hanging="284"/>
        <w:jc w:val="both"/>
        <w:rPr>
          <w:rFonts w:asciiTheme="minorHAnsi" w:hAnsiTheme="minorHAnsi" w:cstheme="minorHAnsi"/>
          <w:sz w:val="22"/>
          <w:szCs w:val="22"/>
        </w:rPr>
      </w:pPr>
    </w:p>
    <w:p w14:paraId="5FE4EE79" w14:textId="77777777" w:rsidR="00C808C5" w:rsidRPr="00F14584" w:rsidRDefault="00C808C5"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sz w:val="22"/>
          <w:szCs w:val="22"/>
        </w:rPr>
        <w:tab/>
      </w:r>
      <w:r w:rsidRPr="00F14584">
        <w:rPr>
          <w:rFonts w:asciiTheme="minorHAnsi" w:hAnsiTheme="minorHAnsi" w:cstheme="minorHAnsi"/>
          <w:sz w:val="22"/>
          <w:szCs w:val="22"/>
        </w:rPr>
        <w:tab/>
        <w:t>Dr. Nemény András polgármester</w:t>
      </w:r>
    </w:p>
    <w:p w14:paraId="6C9D8A5F" w14:textId="77777777" w:rsidR="00C808C5" w:rsidRPr="00F14584" w:rsidRDefault="00C808C5"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72D2465C" w14:textId="6B8495F8" w:rsidR="00C808C5" w:rsidRPr="00F14584" w:rsidRDefault="00C808C5"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r>
      <w:r w:rsidR="005A5B41" w:rsidRPr="00F14584">
        <w:rPr>
          <w:rFonts w:asciiTheme="minorHAnsi" w:hAnsiTheme="minorHAnsi" w:cstheme="minorHAnsi"/>
          <w:sz w:val="22"/>
          <w:szCs w:val="22"/>
        </w:rPr>
        <w:t>Dr. László Győző</w:t>
      </w:r>
      <w:r w:rsidRPr="00F14584">
        <w:rPr>
          <w:rFonts w:asciiTheme="minorHAnsi" w:hAnsiTheme="minorHAnsi" w:cstheme="minorHAnsi"/>
          <w:sz w:val="22"/>
          <w:szCs w:val="22"/>
        </w:rPr>
        <w:t xml:space="preserve"> alpolgármester</w:t>
      </w:r>
    </w:p>
    <w:p w14:paraId="07E22E56" w14:textId="77777777" w:rsidR="00C808C5" w:rsidRPr="00F14584" w:rsidRDefault="00C808C5"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0B1856E9" w14:textId="77777777" w:rsidR="00C808C5" w:rsidRPr="00F14584" w:rsidRDefault="00C808C5"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3FCAEEED" w14:textId="77777777" w:rsidR="00C808C5" w:rsidRPr="00F14584" w:rsidRDefault="00C808C5"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673CE278" w14:textId="77777777" w:rsidR="00C808C5" w:rsidRPr="00F14584" w:rsidRDefault="00C808C5"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 xml:space="preserve">Vinczéné Dr. Menyhárt Mária, az Egészségügyi és Közszolgálati Osztály vezetője </w:t>
      </w:r>
    </w:p>
    <w:p w14:paraId="25C916C6" w14:textId="77777777" w:rsidR="00C808C5" w:rsidRPr="00F14584" w:rsidRDefault="00C808C5"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2E7B631A" w14:textId="0B5D76EA" w:rsidR="00C808C5" w:rsidRPr="00F14584" w:rsidRDefault="005A5B4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Németh Klára</w:t>
      </w:r>
      <w:r w:rsidR="00C808C5" w:rsidRPr="00F14584">
        <w:rPr>
          <w:rFonts w:asciiTheme="minorHAnsi" w:hAnsiTheme="minorHAnsi" w:cstheme="minorHAnsi"/>
          <w:sz w:val="22"/>
          <w:szCs w:val="22"/>
        </w:rPr>
        <w:t>, a társaság ügyvezetője)</w:t>
      </w:r>
    </w:p>
    <w:p w14:paraId="4E95A6A0" w14:textId="77777777" w:rsidR="00C808C5" w:rsidRPr="00F14584" w:rsidRDefault="00C808C5" w:rsidP="00845C59">
      <w:pPr>
        <w:ind w:firstLine="1418"/>
        <w:jc w:val="both"/>
        <w:rPr>
          <w:rFonts w:asciiTheme="minorHAnsi" w:hAnsiTheme="minorHAnsi" w:cstheme="minorHAnsi"/>
          <w:sz w:val="22"/>
          <w:szCs w:val="22"/>
        </w:rPr>
      </w:pPr>
    </w:p>
    <w:p w14:paraId="5E261B38" w14:textId="77777777" w:rsidR="00C808C5" w:rsidRPr="00F14584" w:rsidRDefault="00C808C5"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54A56F09" w14:textId="77777777" w:rsidR="00C808C5" w:rsidRPr="00F14584" w:rsidRDefault="00C808C5" w:rsidP="00845C59">
      <w:pPr>
        <w:pStyle w:val="Szvegtrzs2"/>
        <w:spacing w:after="0" w:line="240" w:lineRule="auto"/>
        <w:jc w:val="both"/>
        <w:rPr>
          <w:rFonts w:asciiTheme="minorHAnsi" w:hAnsiTheme="minorHAnsi" w:cstheme="minorHAnsi"/>
          <w:sz w:val="22"/>
          <w:szCs w:val="22"/>
        </w:rPr>
      </w:pPr>
    </w:p>
    <w:p w14:paraId="2679EE67" w14:textId="6CBE8368" w:rsidR="00282332" w:rsidRPr="00F14584" w:rsidRDefault="007B181F"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V</w:t>
      </w:r>
      <w:r w:rsidR="00282332" w:rsidRPr="00F14584">
        <w:rPr>
          <w:rFonts w:asciiTheme="minorHAnsi" w:hAnsiTheme="minorHAnsi" w:cstheme="minorHAnsi"/>
          <w:b/>
          <w:sz w:val="22"/>
          <w:szCs w:val="22"/>
          <w:u w:val="single"/>
        </w:rPr>
        <w:t>.</w:t>
      </w:r>
    </w:p>
    <w:p w14:paraId="2EBBB179" w14:textId="77777777" w:rsidR="00282332" w:rsidRPr="00F14584" w:rsidRDefault="0028233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71943071" w14:textId="66646404" w:rsidR="00282332" w:rsidRPr="00F14584" w:rsidRDefault="0028233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w:t>
      </w:r>
      <w:r w:rsidR="007B181F" w:rsidRPr="00F14584">
        <w:rPr>
          <w:rFonts w:asciiTheme="minorHAnsi" w:hAnsiTheme="minorHAnsi" w:cstheme="minorHAnsi"/>
          <w:b/>
          <w:sz w:val="22"/>
          <w:szCs w:val="22"/>
          <w:u w:val="single"/>
        </w:rPr>
        <w:t>V</w:t>
      </w:r>
      <w:r w:rsidRPr="00F14584">
        <w:rPr>
          <w:rFonts w:asciiTheme="minorHAnsi" w:hAnsiTheme="minorHAnsi" w:cstheme="minorHAnsi"/>
          <w:b/>
          <w:sz w:val="22"/>
          <w:szCs w:val="22"/>
          <w:u w:val="single"/>
        </w:rPr>
        <w:t xml:space="preserve">. </w:t>
      </w:r>
      <w:r w:rsidR="007B181F" w:rsidRPr="00F14584">
        <w:rPr>
          <w:rFonts w:asciiTheme="minorHAnsi" w:hAnsiTheme="minorHAnsi" w:cstheme="minorHAnsi"/>
          <w:b/>
          <w:sz w:val="22"/>
          <w:szCs w:val="22"/>
          <w:u w:val="single"/>
        </w:rPr>
        <w:t>30</w:t>
      </w:r>
      <w:r w:rsidRPr="00F14584">
        <w:rPr>
          <w:rFonts w:asciiTheme="minorHAnsi" w:hAnsiTheme="minorHAnsi" w:cstheme="minorHAnsi"/>
          <w:b/>
          <w:sz w:val="22"/>
          <w:szCs w:val="22"/>
          <w:u w:val="single"/>
        </w:rPr>
        <w:t>.) Kgy. sz. határozat</w:t>
      </w:r>
    </w:p>
    <w:p w14:paraId="5D1355D0" w14:textId="77777777" w:rsidR="00282332" w:rsidRPr="00F14584" w:rsidRDefault="00282332" w:rsidP="00845C59">
      <w:pPr>
        <w:jc w:val="both"/>
        <w:rPr>
          <w:rFonts w:asciiTheme="minorHAnsi" w:hAnsiTheme="minorHAnsi" w:cstheme="minorHAnsi"/>
          <w:sz w:val="22"/>
          <w:szCs w:val="22"/>
        </w:rPr>
      </w:pPr>
    </w:p>
    <w:p w14:paraId="49CFE2A8" w14:textId="7D00C42A" w:rsidR="00282332" w:rsidRPr="00F14584" w:rsidRDefault="00282332"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w:t>
      </w:r>
      <w:r w:rsidR="00C641BA" w:rsidRPr="00F14584">
        <w:rPr>
          <w:rFonts w:asciiTheme="minorHAnsi" w:hAnsiTheme="minorHAnsi" w:cstheme="minorHAnsi"/>
          <w:spacing w:val="-3"/>
          <w:sz w:val="22"/>
          <w:szCs w:val="22"/>
        </w:rPr>
        <w:t xml:space="preserve">a) pont </w:t>
      </w:r>
      <w:r w:rsidRPr="00F14584">
        <w:rPr>
          <w:rFonts w:asciiTheme="minorHAnsi" w:hAnsiTheme="minorHAnsi" w:cstheme="minorHAnsi"/>
          <w:spacing w:val="-3"/>
          <w:sz w:val="22"/>
          <w:szCs w:val="22"/>
        </w:rPr>
        <w:t xml:space="preserve">am) alpontja alapján a </w:t>
      </w:r>
      <w:r w:rsidRPr="00F14584">
        <w:rPr>
          <w:rFonts w:asciiTheme="minorHAnsi" w:hAnsiTheme="minorHAnsi" w:cstheme="minorHAnsi"/>
          <w:b/>
          <w:bCs/>
          <w:spacing w:val="-3"/>
          <w:sz w:val="22"/>
          <w:szCs w:val="22"/>
        </w:rPr>
        <w:t>Savaria Városfejlesztési Nonprofit Kft.</w:t>
      </w:r>
      <w:r w:rsidRPr="00F14584">
        <w:rPr>
          <w:rFonts w:asciiTheme="minorHAnsi" w:hAnsiTheme="minorHAnsi" w:cstheme="minorHAnsi"/>
          <w:spacing w:val="-3"/>
          <w:sz w:val="22"/>
          <w:szCs w:val="22"/>
        </w:rPr>
        <w:t xml:space="preserve"> 2025. évi üzleti tervét 50.000 eFt önkormányzati támogatással, 0,- Ft tervezett adózott eredmény mellett jóváhagyja.</w:t>
      </w:r>
    </w:p>
    <w:p w14:paraId="4737158E" w14:textId="77777777" w:rsidR="00282332" w:rsidRPr="00F14584" w:rsidRDefault="00282332" w:rsidP="00845C59">
      <w:pPr>
        <w:jc w:val="both"/>
        <w:rPr>
          <w:rFonts w:asciiTheme="minorHAnsi" w:hAnsiTheme="minorHAnsi" w:cstheme="minorHAnsi"/>
          <w:spacing w:val="-3"/>
          <w:sz w:val="22"/>
          <w:szCs w:val="22"/>
        </w:rPr>
      </w:pPr>
    </w:p>
    <w:p w14:paraId="493A8979" w14:textId="77777777" w:rsidR="00282332" w:rsidRPr="00F14584" w:rsidRDefault="00282332"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sz w:val="22"/>
          <w:szCs w:val="22"/>
        </w:rPr>
        <w:tab/>
      </w:r>
      <w:r w:rsidRPr="00F14584">
        <w:rPr>
          <w:rFonts w:asciiTheme="minorHAnsi" w:hAnsiTheme="minorHAnsi" w:cstheme="minorHAnsi"/>
          <w:sz w:val="22"/>
          <w:szCs w:val="22"/>
        </w:rPr>
        <w:tab/>
        <w:t>Dr. Nemény András polgármester</w:t>
      </w:r>
    </w:p>
    <w:p w14:paraId="65B8C956" w14:textId="77777777" w:rsidR="00282332" w:rsidRPr="00F14584" w:rsidRDefault="00282332"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09C9B096" w14:textId="77777777" w:rsidR="00282332" w:rsidRPr="00F14584" w:rsidRDefault="00282332"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198816C7" w14:textId="77777777" w:rsidR="00282332" w:rsidRPr="00F14584" w:rsidRDefault="00282332"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14DE912F" w14:textId="77777777" w:rsidR="00282332" w:rsidRPr="00F14584" w:rsidRDefault="0028233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44097DFA" w14:textId="77777777" w:rsidR="00282332" w:rsidRPr="00F14584" w:rsidRDefault="0028233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3B32CABE" w14:textId="01CE7155" w:rsidR="00282332" w:rsidRPr="00F14584" w:rsidRDefault="0028233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Kovácsné Takács Klaudia, a társaság ügyvezetője)</w:t>
      </w:r>
    </w:p>
    <w:p w14:paraId="2698BC95" w14:textId="77777777" w:rsidR="00282332" w:rsidRPr="00F14584" w:rsidRDefault="00282332" w:rsidP="00845C59">
      <w:pPr>
        <w:ind w:firstLine="1418"/>
        <w:jc w:val="both"/>
        <w:rPr>
          <w:rFonts w:asciiTheme="minorHAnsi" w:hAnsiTheme="minorHAnsi" w:cstheme="minorHAnsi"/>
          <w:sz w:val="22"/>
          <w:szCs w:val="22"/>
        </w:rPr>
      </w:pPr>
    </w:p>
    <w:p w14:paraId="4C8766A3" w14:textId="77777777" w:rsidR="00282332" w:rsidRPr="00F14584" w:rsidRDefault="00282332"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73C86B73" w14:textId="77777777" w:rsidR="006043FC" w:rsidRDefault="006043FC" w:rsidP="00845C59">
      <w:pPr>
        <w:jc w:val="center"/>
        <w:rPr>
          <w:rFonts w:asciiTheme="minorHAnsi" w:hAnsiTheme="minorHAnsi" w:cstheme="minorHAnsi"/>
          <w:b/>
          <w:sz w:val="22"/>
          <w:szCs w:val="22"/>
          <w:u w:val="single"/>
        </w:rPr>
      </w:pPr>
    </w:p>
    <w:p w14:paraId="05128263" w14:textId="5D8C8B4A" w:rsidR="00FB47E2" w:rsidRPr="00F14584" w:rsidRDefault="00FB47E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V</w:t>
      </w:r>
      <w:r w:rsidR="00F303C6">
        <w:rPr>
          <w:rFonts w:asciiTheme="minorHAnsi" w:hAnsiTheme="minorHAnsi" w:cstheme="minorHAnsi"/>
          <w:b/>
          <w:sz w:val="22"/>
          <w:szCs w:val="22"/>
          <w:u w:val="single"/>
        </w:rPr>
        <w:t>I</w:t>
      </w:r>
      <w:r w:rsidRPr="00F14584">
        <w:rPr>
          <w:rFonts w:asciiTheme="minorHAnsi" w:hAnsiTheme="minorHAnsi" w:cstheme="minorHAnsi"/>
          <w:b/>
          <w:sz w:val="22"/>
          <w:szCs w:val="22"/>
          <w:u w:val="single"/>
        </w:rPr>
        <w:t>.</w:t>
      </w:r>
    </w:p>
    <w:p w14:paraId="3220D606" w14:textId="77777777" w:rsidR="00FB47E2" w:rsidRPr="00F14584" w:rsidRDefault="00FB47E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30BF77A7" w14:textId="77777777" w:rsidR="00FB47E2" w:rsidRPr="00F14584" w:rsidRDefault="00FB47E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3C5E027B" w14:textId="77777777" w:rsidR="00FB47E2" w:rsidRPr="00F14584" w:rsidRDefault="00FB47E2" w:rsidP="00845C59">
      <w:pPr>
        <w:jc w:val="both"/>
        <w:rPr>
          <w:rFonts w:asciiTheme="minorHAnsi" w:hAnsiTheme="minorHAnsi" w:cstheme="minorHAnsi"/>
          <w:sz w:val="22"/>
          <w:szCs w:val="22"/>
        </w:rPr>
      </w:pPr>
    </w:p>
    <w:p w14:paraId="7D920717" w14:textId="1186505F" w:rsidR="00FB47E2" w:rsidRPr="00F14584" w:rsidRDefault="00FB47E2"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w:t>
      </w:r>
      <w:r w:rsidR="00C641BA" w:rsidRPr="00F14584">
        <w:rPr>
          <w:rFonts w:asciiTheme="minorHAnsi" w:hAnsiTheme="minorHAnsi" w:cstheme="minorHAnsi"/>
          <w:spacing w:val="-3"/>
          <w:sz w:val="22"/>
          <w:szCs w:val="22"/>
        </w:rPr>
        <w:t xml:space="preserve">a) pont </w:t>
      </w:r>
      <w:r w:rsidRPr="00F14584">
        <w:rPr>
          <w:rFonts w:asciiTheme="minorHAnsi" w:hAnsiTheme="minorHAnsi" w:cstheme="minorHAnsi"/>
          <w:spacing w:val="-3"/>
          <w:sz w:val="22"/>
          <w:szCs w:val="22"/>
        </w:rPr>
        <w:t xml:space="preserve">am) alpontja alapján a </w:t>
      </w:r>
      <w:r w:rsidRPr="00F14584">
        <w:rPr>
          <w:rFonts w:asciiTheme="minorHAnsi" w:hAnsiTheme="minorHAnsi" w:cstheme="minorHAnsi"/>
          <w:b/>
          <w:bCs/>
          <w:spacing w:val="-3"/>
          <w:sz w:val="22"/>
          <w:szCs w:val="22"/>
        </w:rPr>
        <w:t>Szombathelyi Sportközpont és Sportiskola Nonprofit Kft.</w:t>
      </w:r>
      <w:r w:rsidRPr="00F14584">
        <w:rPr>
          <w:rFonts w:asciiTheme="minorHAnsi" w:hAnsiTheme="minorHAnsi" w:cstheme="minorHAnsi"/>
          <w:spacing w:val="-3"/>
          <w:sz w:val="22"/>
          <w:szCs w:val="22"/>
        </w:rPr>
        <w:t xml:space="preserve"> 2025/2026. évi üzleti tervét 344.500 eFt önkormányzati támogatással, 3.220 eFt tervezett adózott eredmény mellett jóváhagyja.</w:t>
      </w:r>
    </w:p>
    <w:p w14:paraId="6626F876" w14:textId="77777777" w:rsidR="00FB47E2" w:rsidRPr="00F14584" w:rsidRDefault="00FB47E2" w:rsidP="00845C59">
      <w:pPr>
        <w:jc w:val="both"/>
        <w:rPr>
          <w:rFonts w:asciiTheme="minorHAnsi" w:hAnsiTheme="minorHAnsi" w:cstheme="minorHAnsi"/>
          <w:spacing w:val="-3"/>
          <w:sz w:val="22"/>
          <w:szCs w:val="22"/>
        </w:rPr>
      </w:pPr>
    </w:p>
    <w:p w14:paraId="0016B17F" w14:textId="77777777" w:rsidR="00FB47E2" w:rsidRPr="00F14584" w:rsidRDefault="00FB47E2"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lastRenderedPageBreak/>
        <w:t>Felelős:</w:t>
      </w:r>
      <w:r w:rsidRPr="00F14584">
        <w:rPr>
          <w:rFonts w:asciiTheme="minorHAnsi" w:hAnsiTheme="minorHAnsi" w:cstheme="minorHAnsi"/>
          <w:sz w:val="22"/>
          <w:szCs w:val="22"/>
        </w:rPr>
        <w:tab/>
      </w:r>
      <w:r w:rsidRPr="00F14584">
        <w:rPr>
          <w:rFonts w:asciiTheme="minorHAnsi" w:hAnsiTheme="minorHAnsi" w:cstheme="minorHAnsi"/>
          <w:sz w:val="22"/>
          <w:szCs w:val="22"/>
        </w:rPr>
        <w:tab/>
        <w:t>Dr. Nemény András polgármester</w:t>
      </w:r>
    </w:p>
    <w:p w14:paraId="08365A66" w14:textId="359B3BDB" w:rsidR="00911A86" w:rsidRPr="00F14584" w:rsidRDefault="00911A86"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01A3F476" w14:textId="0101FF99" w:rsidR="00FB47E2" w:rsidRPr="00F14584" w:rsidRDefault="00FB47E2"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László Győző alpolgármester</w:t>
      </w:r>
    </w:p>
    <w:p w14:paraId="09E60380" w14:textId="77777777" w:rsidR="00FB47E2" w:rsidRPr="00F14584" w:rsidRDefault="00FB47E2"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58210235" w14:textId="77777777" w:rsidR="00FB47E2" w:rsidRPr="00F14584" w:rsidRDefault="00FB47E2"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055E9D0E" w14:textId="77777777" w:rsidR="00FB47E2" w:rsidRPr="00F14584" w:rsidRDefault="00FB47E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19BBDA0F" w14:textId="77777777" w:rsidR="00FB47E2" w:rsidRPr="00F14584" w:rsidRDefault="00FB47E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56A93F39" w14:textId="7EB8B2BF" w:rsidR="00FB47E2" w:rsidRPr="00F14584" w:rsidRDefault="00FB47E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Kovács Cecília, a társaság ügyvezetője)</w:t>
      </w:r>
    </w:p>
    <w:p w14:paraId="35EB5C61" w14:textId="77777777" w:rsidR="00FB47E2" w:rsidRPr="00F14584" w:rsidRDefault="00FB47E2" w:rsidP="00845C59">
      <w:pPr>
        <w:ind w:firstLine="1418"/>
        <w:jc w:val="both"/>
        <w:rPr>
          <w:rFonts w:asciiTheme="minorHAnsi" w:hAnsiTheme="minorHAnsi" w:cstheme="minorHAnsi"/>
          <w:sz w:val="22"/>
          <w:szCs w:val="22"/>
        </w:rPr>
      </w:pPr>
    </w:p>
    <w:p w14:paraId="2143B395" w14:textId="77777777" w:rsidR="00FB47E2" w:rsidRPr="00F14584" w:rsidRDefault="00FB47E2"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3B6D93F0" w14:textId="77777777" w:rsidR="00FB47E2" w:rsidRPr="00F14584" w:rsidRDefault="00FB47E2" w:rsidP="00845C59">
      <w:pPr>
        <w:ind w:firstLine="7"/>
        <w:jc w:val="both"/>
        <w:rPr>
          <w:rFonts w:asciiTheme="minorHAnsi" w:hAnsiTheme="minorHAnsi" w:cstheme="minorHAnsi"/>
          <w:sz w:val="22"/>
          <w:szCs w:val="22"/>
        </w:rPr>
      </w:pPr>
    </w:p>
    <w:p w14:paraId="54C11E52" w14:textId="77D37328" w:rsidR="008E7D39" w:rsidRPr="00F14584" w:rsidRDefault="008E7D39"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V</w:t>
      </w:r>
      <w:r w:rsidR="00F303C6">
        <w:rPr>
          <w:rFonts w:asciiTheme="minorHAnsi" w:hAnsiTheme="minorHAnsi" w:cstheme="minorHAnsi"/>
          <w:b/>
          <w:sz w:val="22"/>
          <w:szCs w:val="22"/>
          <w:u w:val="single"/>
        </w:rPr>
        <w:t>I</w:t>
      </w:r>
      <w:r w:rsidR="00930821" w:rsidRPr="00F14584">
        <w:rPr>
          <w:rFonts w:asciiTheme="minorHAnsi" w:hAnsiTheme="minorHAnsi" w:cstheme="minorHAnsi"/>
          <w:b/>
          <w:sz w:val="22"/>
          <w:szCs w:val="22"/>
          <w:u w:val="single"/>
        </w:rPr>
        <w:t>I</w:t>
      </w:r>
      <w:r w:rsidRPr="00F14584">
        <w:rPr>
          <w:rFonts w:asciiTheme="minorHAnsi" w:hAnsiTheme="minorHAnsi" w:cstheme="minorHAnsi"/>
          <w:b/>
          <w:sz w:val="22"/>
          <w:szCs w:val="22"/>
          <w:u w:val="single"/>
        </w:rPr>
        <w:t>.</w:t>
      </w:r>
    </w:p>
    <w:p w14:paraId="0FB52282" w14:textId="77777777" w:rsidR="008E7D39" w:rsidRPr="00F14584" w:rsidRDefault="008E7D39"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32F98C3A" w14:textId="37B8F89D" w:rsidR="008E7D39" w:rsidRPr="00F14584" w:rsidRDefault="008E7D39"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w:t>
      </w:r>
      <w:r w:rsidR="00EB0DF5" w:rsidRPr="00F14584">
        <w:rPr>
          <w:rFonts w:asciiTheme="minorHAnsi" w:hAnsiTheme="minorHAnsi" w:cstheme="minorHAnsi"/>
          <w:b/>
          <w:sz w:val="22"/>
          <w:szCs w:val="22"/>
          <w:u w:val="single"/>
        </w:rPr>
        <w:t>V</w:t>
      </w:r>
      <w:r w:rsidRPr="00F14584">
        <w:rPr>
          <w:rFonts w:asciiTheme="minorHAnsi" w:hAnsiTheme="minorHAnsi" w:cstheme="minorHAnsi"/>
          <w:b/>
          <w:sz w:val="22"/>
          <w:szCs w:val="22"/>
          <w:u w:val="single"/>
        </w:rPr>
        <w:t xml:space="preserve">. </w:t>
      </w:r>
      <w:r w:rsidR="00EB0DF5" w:rsidRPr="00F14584">
        <w:rPr>
          <w:rFonts w:asciiTheme="minorHAnsi" w:hAnsiTheme="minorHAnsi" w:cstheme="minorHAnsi"/>
          <w:b/>
          <w:sz w:val="22"/>
          <w:szCs w:val="22"/>
          <w:u w:val="single"/>
        </w:rPr>
        <w:t>30</w:t>
      </w:r>
      <w:r w:rsidRPr="00F14584">
        <w:rPr>
          <w:rFonts w:asciiTheme="minorHAnsi" w:hAnsiTheme="minorHAnsi" w:cstheme="minorHAnsi"/>
          <w:b/>
          <w:sz w:val="22"/>
          <w:szCs w:val="22"/>
          <w:u w:val="single"/>
        </w:rPr>
        <w:t>.) Kgy. sz. határozat</w:t>
      </w:r>
    </w:p>
    <w:p w14:paraId="2A854CFC" w14:textId="77777777" w:rsidR="008E7D39" w:rsidRPr="00F14584" w:rsidRDefault="008E7D39" w:rsidP="00845C59">
      <w:pPr>
        <w:jc w:val="both"/>
        <w:rPr>
          <w:rFonts w:asciiTheme="minorHAnsi" w:hAnsiTheme="minorHAnsi" w:cstheme="minorHAnsi"/>
          <w:sz w:val="22"/>
          <w:szCs w:val="22"/>
        </w:rPr>
      </w:pPr>
    </w:p>
    <w:p w14:paraId="56E73710" w14:textId="5E7B8BC4" w:rsidR="008E7D39" w:rsidRPr="00F14584" w:rsidRDefault="008E7D39"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w:t>
      </w:r>
      <w:r w:rsidR="00C641BA" w:rsidRPr="00F14584">
        <w:rPr>
          <w:rFonts w:asciiTheme="minorHAnsi" w:hAnsiTheme="minorHAnsi" w:cstheme="minorHAnsi"/>
          <w:spacing w:val="-3"/>
          <w:sz w:val="22"/>
          <w:szCs w:val="22"/>
        </w:rPr>
        <w:t xml:space="preserve">a) pont </w:t>
      </w:r>
      <w:r w:rsidRPr="00F14584">
        <w:rPr>
          <w:rFonts w:asciiTheme="minorHAnsi" w:hAnsiTheme="minorHAnsi" w:cstheme="minorHAnsi"/>
          <w:spacing w:val="-3"/>
          <w:sz w:val="22"/>
          <w:szCs w:val="22"/>
        </w:rPr>
        <w:t xml:space="preserve">am) alpontja alapján a </w:t>
      </w:r>
      <w:r w:rsidRPr="00F14584">
        <w:rPr>
          <w:rFonts w:asciiTheme="minorHAnsi" w:hAnsiTheme="minorHAnsi" w:cstheme="minorHAnsi"/>
          <w:b/>
          <w:bCs/>
          <w:spacing w:val="-3"/>
          <w:sz w:val="22"/>
          <w:szCs w:val="22"/>
        </w:rPr>
        <w:t xml:space="preserve">Szombathelyi Parkfenntartási Kft. </w:t>
      </w:r>
      <w:r w:rsidRPr="00F14584">
        <w:rPr>
          <w:rFonts w:asciiTheme="minorHAnsi" w:hAnsiTheme="minorHAnsi" w:cstheme="minorHAnsi"/>
          <w:spacing w:val="-3"/>
          <w:sz w:val="22"/>
          <w:szCs w:val="22"/>
        </w:rPr>
        <w:t>2025. évi üzleti tervét</w:t>
      </w:r>
      <w:r w:rsidR="00EB0DF5" w:rsidRPr="00F14584">
        <w:rPr>
          <w:rFonts w:asciiTheme="minorHAnsi" w:hAnsiTheme="minorHAnsi" w:cstheme="minorHAnsi"/>
          <w:spacing w:val="-3"/>
          <w:sz w:val="22"/>
          <w:szCs w:val="22"/>
        </w:rPr>
        <w:t xml:space="preserve"> az Önkormányzat által fizetendő </w:t>
      </w:r>
      <w:r w:rsidR="00336A0A" w:rsidRPr="00F14584">
        <w:rPr>
          <w:rFonts w:asciiTheme="minorHAnsi" w:hAnsiTheme="minorHAnsi" w:cstheme="minorHAnsi"/>
          <w:bCs/>
          <w:sz w:val="22"/>
          <w:szCs w:val="22"/>
        </w:rPr>
        <w:t>550.000</w:t>
      </w:r>
      <w:r w:rsidR="00EB0DF5" w:rsidRPr="00F14584">
        <w:rPr>
          <w:rFonts w:asciiTheme="minorHAnsi" w:hAnsiTheme="minorHAnsi" w:cstheme="minorHAnsi"/>
          <w:bCs/>
          <w:sz w:val="22"/>
          <w:szCs w:val="22"/>
        </w:rPr>
        <w:t xml:space="preserve"> </w:t>
      </w:r>
      <w:r w:rsidR="00EB0DF5" w:rsidRPr="00F14584">
        <w:rPr>
          <w:rFonts w:asciiTheme="minorHAnsi" w:hAnsiTheme="minorHAnsi" w:cstheme="minorHAnsi"/>
          <w:spacing w:val="-3"/>
          <w:sz w:val="22"/>
          <w:szCs w:val="22"/>
        </w:rPr>
        <w:t>eFt vállalkozói díj mellett, -36.029 eFt tervezett adózott eredménnyel jóváhagyja</w:t>
      </w:r>
      <w:r w:rsidRPr="00F14584">
        <w:rPr>
          <w:rFonts w:asciiTheme="minorHAnsi" w:hAnsiTheme="minorHAnsi" w:cstheme="minorHAnsi"/>
          <w:spacing w:val="-3"/>
          <w:sz w:val="22"/>
          <w:szCs w:val="22"/>
        </w:rPr>
        <w:t>.</w:t>
      </w:r>
    </w:p>
    <w:p w14:paraId="7F3840A4" w14:textId="77777777" w:rsidR="008E7D39" w:rsidRPr="00F14584" w:rsidRDefault="008E7D39" w:rsidP="00845C59">
      <w:pPr>
        <w:jc w:val="both"/>
        <w:rPr>
          <w:rFonts w:asciiTheme="minorHAnsi" w:hAnsiTheme="minorHAnsi" w:cstheme="minorHAnsi"/>
          <w:spacing w:val="-3"/>
          <w:sz w:val="22"/>
          <w:szCs w:val="22"/>
        </w:rPr>
      </w:pPr>
    </w:p>
    <w:p w14:paraId="2C14DFFF" w14:textId="77777777" w:rsidR="008E7D39" w:rsidRPr="00F14584" w:rsidRDefault="008E7D39"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sz w:val="22"/>
          <w:szCs w:val="22"/>
        </w:rPr>
        <w:tab/>
      </w:r>
      <w:r w:rsidRPr="00F14584">
        <w:rPr>
          <w:rFonts w:asciiTheme="minorHAnsi" w:hAnsiTheme="minorHAnsi" w:cstheme="minorHAnsi"/>
          <w:sz w:val="22"/>
          <w:szCs w:val="22"/>
        </w:rPr>
        <w:tab/>
        <w:t>Dr. Nemény András polgármester</w:t>
      </w:r>
    </w:p>
    <w:p w14:paraId="37E1FC66" w14:textId="77777777" w:rsidR="008E7D39" w:rsidRPr="00F14584" w:rsidRDefault="008E7D39"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3B5E466F" w14:textId="281AD92C" w:rsidR="008E7D39" w:rsidRPr="00F14584" w:rsidRDefault="008E7D39"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739CA8D2" w14:textId="77777777" w:rsidR="008E7D39" w:rsidRPr="00F14584" w:rsidRDefault="008E7D39"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5C058356" w14:textId="77777777" w:rsidR="008E7D39" w:rsidRPr="00F14584" w:rsidRDefault="008E7D39"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5A8C6E9B" w14:textId="77777777" w:rsidR="008E7D39" w:rsidRPr="00F14584" w:rsidRDefault="008E7D39"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587C0D85" w14:textId="77777777" w:rsidR="008E7D39" w:rsidRPr="00F14584" w:rsidRDefault="008E7D39"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2A1F7FA9" w14:textId="46597E20" w:rsidR="008E7D39" w:rsidRPr="00F14584" w:rsidRDefault="008E7D39"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Izer Gábor Nándor, a társaság ügyvezetője)</w:t>
      </w:r>
    </w:p>
    <w:p w14:paraId="15712FCB" w14:textId="77777777" w:rsidR="008E7D39" w:rsidRPr="00F14584" w:rsidRDefault="008E7D39" w:rsidP="00845C59">
      <w:pPr>
        <w:ind w:firstLine="1418"/>
        <w:jc w:val="both"/>
        <w:rPr>
          <w:rFonts w:asciiTheme="minorHAnsi" w:hAnsiTheme="minorHAnsi" w:cstheme="minorHAnsi"/>
          <w:sz w:val="22"/>
          <w:szCs w:val="22"/>
        </w:rPr>
      </w:pPr>
    </w:p>
    <w:p w14:paraId="32433778" w14:textId="77777777" w:rsidR="008E7D39" w:rsidRPr="00F14584" w:rsidRDefault="008E7D39"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22A1E0A0" w14:textId="77777777" w:rsidR="008E7D39" w:rsidRPr="00F14584" w:rsidRDefault="008E7D39" w:rsidP="00845C59">
      <w:pPr>
        <w:ind w:firstLine="7"/>
        <w:jc w:val="both"/>
        <w:rPr>
          <w:rFonts w:asciiTheme="minorHAnsi" w:hAnsiTheme="minorHAnsi" w:cstheme="minorHAnsi"/>
          <w:sz w:val="22"/>
          <w:szCs w:val="22"/>
        </w:rPr>
      </w:pPr>
    </w:p>
    <w:p w14:paraId="510D3CCD" w14:textId="05F5B661" w:rsidR="002D114D" w:rsidRPr="00CC260F" w:rsidRDefault="002D114D" w:rsidP="00845C59">
      <w:pPr>
        <w:jc w:val="center"/>
        <w:rPr>
          <w:rFonts w:asciiTheme="minorHAnsi" w:hAnsiTheme="minorHAnsi" w:cstheme="minorHAnsi"/>
          <w:b/>
          <w:sz w:val="22"/>
          <w:szCs w:val="22"/>
          <w:u w:val="single"/>
        </w:rPr>
      </w:pPr>
      <w:r w:rsidRPr="00CC260F">
        <w:rPr>
          <w:rFonts w:asciiTheme="minorHAnsi" w:hAnsiTheme="minorHAnsi" w:cstheme="minorHAnsi"/>
          <w:b/>
          <w:sz w:val="22"/>
          <w:szCs w:val="22"/>
          <w:u w:val="single"/>
        </w:rPr>
        <w:t>VI</w:t>
      </w:r>
      <w:r w:rsidR="00F303C6" w:rsidRPr="00CC260F">
        <w:rPr>
          <w:rFonts w:asciiTheme="minorHAnsi" w:hAnsiTheme="minorHAnsi" w:cstheme="minorHAnsi"/>
          <w:b/>
          <w:sz w:val="22"/>
          <w:szCs w:val="22"/>
          <w:u w:val="single"/>
        </w:rPr>
        <w:t>I</w:t>
      </w:r>
      <w:r w:rsidRPr="00CC260F">
        <w:rPr>
          <w:rFonts w:asciiTheme="minorHAnsi" w:hAnsiTheme="minorHAnsi" w:cstheme="minorHAnsi"/>
          <w:b/>
          <w:sz w:val="22"/>
          <w:szCs w:val="22"/>
          <w:u w:val="single"/>
        </w:rPr>
        <w:t>I.</w:t>
      </w:r>
    </w:p>
    <w:p w14:paraId="03E2674F" w14:textId="77777777" w:rsidR="002D114D" w:rsidRPr="00CC260F" w:rsidRDefault="002D114D" w:rsidP="00845C59">
      <w:pPr>
        <w:jc w:val="center"/>
        <w:rPr>
          <w:rFonts w:asciiTheme="minorHAnsi" w:hAnsiTheme="minorHAnsi" w:cstheme="minorHAnsi"/>
          <w:b/>
          <w:sz w:val="22"/>
          <w:szCs w:val="22"/>
          <w:u w:val="single"/>
        </w:rPr>
      </w:pPr>
      <w:r w:rsidRPr="00CC260F">
        <w:rPr>
          <w:rFonts w:asciiTheme="minorHAnsi" w:hAnsiTheme="minorHAnsi" w:cstheme="minorHAnsi"/>
          <w:b/>
          <w:sz w:val="22"/>
          <w:szCs w:val="22"/>
          <w:u w:val="single"/>
        </w:rPr>
        <w:t>Határozati javaslat</w:t>
      </w:r>
    </w:p>
    <w:p w14:paraId="1FA1E538" w14:textId="77777777" w:rsidR="002D114D" w:rsidRPr="00CC260F" w:rsidRDefault="002D114D" w:rsidP="00845C59">
      <w:pPr>
        <w:jc w:val="center"/>
        <w:rPr>
          <w:rFonts w:asciiTheme="minorHAnsi" w:hAnsiTheme="minorHAnsi" w:cstheme="minorHAnsi"/>
          <w:b/>
          <w:sz w:val="22"/>
          <w:szCs w:val="22"/>
          <w:u w:val="single"/>
        </w:rPr>
      </w:pPr>
      <w:r w:rsidRPr="00CC260F">
        <w:rPr>
          <w:rFonts w:asciiTheme="minorHAnsi" w:hAnsiTheme="minorHAnsi" w:cstheme="minorHAnsi"/>
          <w:b/>
          <w:sz w:val="22"/>
          <w:szCs w:val="22"/>
          <w:u w:val="single"/>
        </w:rPr>
        <w:t>……/2025. (IV. 30.) Kgy. sz. határozat</w:t>
      </w:r>
    </w:p>
    <w:p w14:paraId="20E34C91" w14:textId="77777777" w:rsidR="002D114D" w:rsidRPr="00CC260F" w:rsidRDefault="002D114D" w:rsidP="00845C59">
      <w:pPr>
        <w:jc w:val="both"/>
        <w:rPr>
          <w:rFonts w:asciiTheme="minorHAnsi" w:hAnsiTheme="minorHAnsi" w:cstheme="minorHAnsi"/>
          <w:sz w:val="22"/>
          <w:szCs w:val="22"/>
        </w:rPr>
      </w:pPr>
    </w:p>
    <w:p w14:paraId="2056B9B6" w14:textId="77777777" w:rsidR="00D30741" w:rsidRPr="00CC260F" w:rsidRDefault="00D30741" w:rsidP="00501229">
      <w:pPr>
        <w:jc w:val="both"/>
        <w:rPr>
          <w:rFonts w:asciiTheme="minorHAnsi" w:hAnsiTheme="minorHAnsi" w:cstheme="minorHAnsi"/>
          <w:spacing w:val="-3"/>
          <w:sz w:val="22"/>
          <w:szCs w:val="22"/>
        </w:rPr>
      </w:pPr>
    </w:p>
    <w:p w14:paraId="4AFD2B7F" w14:textId="57E33195" w:rsidR="002D114D" w:rsidRPr="00CC260F" w:rsidRDefault="00501229" w:rsidP="00501229">
      <w:pPr>
        <w:jc w:val="both"/>
        <w:rPr>
          <w:rFonts w:asciiTheme="minorHAnsi" w:hAnsiTheme="minorHAnsi" w:cstheme="minorHAnsi"/>
          <w:spacing w:val="-3"/>
          <w:sz w:val="22"/>
          <w:szCs w:val="22"/>
        </w:rPr>
      </w:pPr>
      <w:r w:rsidRPr="00CC260F">
        <w:rPr>
          <w:rFonts w:asciiTheme="minorHAnsi" w:hAnsiTheme="minorHAnsi" w:cstheme="minorHAnsi"/>
          <w:spacing w:val="-3"/>
          <w:sz w:val="22"/>
          <w:szCs w:val="22"/>
        </w:rPr>
        <w:t xml:space="preserve">1./ </w:t>
      </w:r>
      <w:r w:rsidR="002D114D" w:rsidRPr="00CC260F">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(2) bekezdés </w:t>
      </w:r>
      <w:r w:rsidR="00C641BA" w:rsidRPr="00CC260F">
        <w:rPr>
          <w:rFonts w:asciiTheme="minorHAnsi" w:hAnsiTheme="minorHAnsi" w:cstheme="minorHAnsi"/>
          <w:spacing w:val="-3"/>
          <w:sz w:val="22"/>
          <w:szCs w:val="22"/>
        </w:rPr>
        <w:t xml:space="preserve">a) pont </w:t>
      </w:r>
      <w:r w:rsidR="002D114D" w:rsidRPr="00CC260F">
        <w:rPr>
          <w:rFonts w:asciiTheme="minorHAnsi" w:hAnsiTheme="minorHAnsi" w:cstheme="minorHAnsi"/>
          <w:spacing w:val="-3"/>
          <w:sz w:val="22"/>
          <w:szCs w:val="22"/>
        </w:rPr>
        <w:t xml:space="preserve">al) alpontja alapján a </w:t>
      </w:r>
      <w:r w:rsidR="002D114D" w:rsidRPr="00CC260F">
        <w:rPr>
          <w:rFonts w:asciiTheme="minorHAnsi" w:hAnsiTheme="minorHAnsi" w:cstheme="minorHAnsi"/>
          <w:b/>
          <w:bCs/>
          <w:spacing w:val="-3"/>
          <w:sz w:val="22"/>
          <w:szCs w:val="22"/>
        </w:rPr>
        <w:t>SZOVA Szállodaüzemeltető Kft.</w:t>
      </w:r>
      <w:r w:rsidR="002D114D" w:rsidRPr="00CC260F">
        <w:rPr>
          <w:rFonts w:asciiTheme="minorHAnsi" w:hAnsiTheme="minorHAnsi" w:cstheme="minorHAnsi"/>
          <w:spacing w:val="-3"/>
          <w:sz w:val="22"/>
          <w:szCs w:val="22"/>
        </w:rPr>
        <w:t xml:space="preserve"> 2025. évi üzleti tervét önkormányzati támogatás nélkül, -9</w:t>
      </w:r>
      <w:r w:rsidR="00CC260F" w:rsidRPr="00CC260F">
        <w:rPr>
          <w:rFonts w:asciiTheme="minorHAnsi" w:hAnsiTheme="minorHAnsi" w:cstheme="minorHAnsi"/>
          <w:spacing w:val="-3"/>
          <w:sz w:val="22"/>
          <w:szCs w:val="22"/>
        </w:rPr>
        <w:t>8</w:t>
      </w:r>
      <w:r w:rsidR="002D114D" w:rsidRPr="00CC260F">
        <w:rPr>
          <w:rFonts w:asciiTheme="minorHAnsi" w:hAnsiTheme="minorHAnsi" w:cstheme="minorHAnsi"/>
          <w:spacing w:val="-3"/>
          <w:sz w:val="22"/>
          <w:szCs w:val="22"/>
        </w:rPr>
        <w:t>5 eFt tervezett adózott eredmény mellett jóváhagyásra javasolja a társaság taggyűlésének.</w:t>
      </w:r>
    </w:p>
    <w:p w14:paraId="248D071F" w14:textId="77777777" w:rsidR="00501229" w:rsidRPr="00CC260F" w:rsidRDefault="00501229" w:rsidP="00501229">
      <w:pPr>
        <w:jc w:val="both"/>
        <w:rPr>
          <w:rFonts w:asciiTheme="minorHAnsi" w:hAnsiTheme="minorHAnsi" w:cstheme="minorHAnsi"/>
          <w:spacing w:val="-3"/>
          <w:sz w:val="22"/>
          <w:szCs w:val="22"/>
        </w:rPr>
      </w:pPr>
    </w:p>
    <w:p w14:paraId="6631F581" w14:textId="78B3FF84" w:rsidR="00CC260F" w:rsidRPr="00CC260F" w:rsidRDefault="00CC260F" w:rsidP="00501229">
      <w:pPr>
        <w:jc w:val="both"/>
        <w:rPr>
          <w:rFonts w:asciiTheme="minorHAnsi" w:hAnsiTheme="minorHAnsi" w:cstheme="minorHAnsi"/>
          <w:spacing w:val="-3"/>
          <w:sz w:val="22"/>
          <w:szCs w:val="22"/>
        </w:rPr>
      </w:pPr>
      <w:r w:rsidRPr="00CC260F">
        <w:rPr>
          <w:rFonts w:asciiTheme="minorHAnsi" w:hAnsiTheme="minorHAnsi" w:cstheme="minorHAnsi"/>
          <w:spacing w:val="-3"/>
          <w:sz w:val="22"/>
          <w:szCs w:val="22"/>
        </w:rPr>
        <w:t>2./ Szombathely Megyei Jogú Város Közgyűlése javasolja a társaság taggyűlésének, hogy fogadja el a Service4YOU Szállodabefektető Zrt. ajánlatát és a SZOVA Nonprofit Zrt. névértéken vásárolja meg a társaságtól a SZOVA Szállodaüzemeltető Kft. 25%-os üzletrészét. A Közgyűlés felkéri a SZOVA Nonprofit Zrt. vezérigazgatóját, hogy készítse elő az üzletrész adásvételi szerződésének tervezetét és terjessze azt jóváhagyásra a Közgyűlés elé.</w:t>
      </w:r>
    </w:p>
    <w:p w14:paraId="2ACECFA3" w14:textId="77777777" w:rsidR="00CC260F" w:rsidRPr="00CC260F" w:rsidRDefault="00CC260F" w:rsidP="00501229">
      <w:pPr>
        <w:jc w:val="both"/>
        <w:rPr>
          <w:rFonts w:asciiTheme="minorHAnsi" w:hAnsiTheme="minorHAnsi" w:cstheme="minorHAnsi"/>
          <w:spacing w:val="-3"/>
          <w:sz w:val="22"/>
          <w:szCs w:val="22"/>
        </w:rPr>
      </w:pPr>
    </w:p>
    <w:p w14:paraId="0FFAFDD9" w14:textId="3E55A2DD" w:rsidR="00501229" w:rsidRPr="00CC260F" w:rsidRDefault="00CC260F" w:rsidP="00501229">
      <w:pPr>
        <w:jc w:val="both"/>
        <w:rPr>
          <w:rFonts w:asciiTheme="minorHAnsi" w:hAnsiTheme="minorHAnsi" w:cstheme="minorHAnsi"/>
          <w:spacing w:val="-3"/>
          <w:sz w:val="22"/>
          <w:szCs w:val="22"/>
        </w:rPr>
      </w:pPr>
      <w:r w:rsidRPr="00CC260F">
        <w:rPr>
          <w:rFonts w:asciiTheme="minorHAnsi" w:hAnsiTheme="minorHAnsi" w:cstheme="minorHAnsi"/>
          <w:spacing w:val="-3"/>
          <w:sz w:val="22"/>
          <w:szCs w:val="22"/>
        </w:rPr>
        <w:t>3</w:t>
      </w:r>
      <w:r w:rsidR="00501229" w:rsidRPr="00CC260F">
        <w:rPr>
          <w:rFonts w:asciiTheme="minorHAnsi" w:hAnsiTheme="minorHAnsi" w:cstheme="minorHAnsi"/>
          <w:spacing w:val="-3"/>
          <w:sz w:val="22"/>
          <w:szCs w:val="22"/>
        </w:rPr>
        <w:t xml:space="preserve">./ A Közgyűlés felhatalmazza a </w:t>
      </w:r>
      <w:r w:rsidRPr="00CC260F">
        <w:rPr>
          <w:rFonts w:asciiTheme="minorHAnsi" w:hAnsiTheme="minorHAnsi" w:cstheme="minorHAnsi"/>
          <w:spacing w:val="-3"/>
          <w:sz w:val="22"/>
          <w:szCs w:val="22"/>
        </w:rPr>
        <w:t>SZOVA Nonprofit Zrt. Igazgatóságának Elnökét</w:t>
      </w:r>
      <w:r w:rsidR="00501229" w:rsidRPr="00CC260F">
        <w:rPr>
          <w:rFonts w:asciiTheme="minorHAnsi" w:hAnsiTheme="minorHAnsi" w:cstheme="minorHAnsi"/>
          <w:spacing w:val="-3"/>
          <w:sz w:val="22"/>
          <w:szCs w:val="22"/>
        </w:rPr>
        <w:t>, hogy a társaság taggyűlésén a fenti döntés</w:t>
      </w:r>
      <w:r w:rsidRPr="00CC260F">
        <w:rPr>
          <w:rFonts w:asciiTheme="minorHAnsi" w:hAnsiTheme="minorHAnsi" w:cstheme="minorHAnsi"/>
          <w:spacing w:val="-3"/>
          <w:sz w:val="22"/>
          <w:szCs w:val="22"/>
        </w:rPr>
        <w:t>ek</w:t>
      </w:r>
      <w:r w:rsidR="00501229" w:rsidRPr="00CC260F">
        <w:rPr>
          <w:rFonts w:asciiTheme="minorHAnsi" w:hAnsiTheme="minorHAnsi" w:cstheme="minorHAnsi"/>
          <w:spacing w:val="-3"/>
          <w:sz w:val="22"/>
          <w:szCs w:val="22"/>
        </w:rPr>
        <w:t>nek megfelelően szavazzon.</w:t>
      </w:r>
    </w:p>
    <w:p w14:paraId="6D7A724A" w14:textId="77777777" w:rsidR="002D114D" w:rsidRPr="00CC260F" w:rsidRDefault="002D114D" w:rsidP="00845C59">
      <w:pPr>
        <w:jc w:val="both"/>
        <w:rPr>
          <w:rFonts w:asciiTheme="minorHAnsi" w:hAnsiTheme="minorHAnsi" w:cstheme="minorHAnsi"/>
          <w:spacing w:val="-3"/>
          <w:sz w:val="22"/>
          <w:szCs w:val="22"/>
        </w:rPr>
      </w:pPr>
    </w:p>
    <w:p w14:paraId="0D7F61D8" w14:textId="77777777" w:rsidR="002D114D" w:rsidRPr="00CC260F" w:rsidRDefault="002D114D" w:rsidP="00845C59">
      <w:pPr>
        <w:jc w:val="both"/>
        <w:rPr>
          <w:rFonts w:asciiTheme="minorHAnsi" w:hAnsiTheme="minorHAnsi" w:cstheme="minorHAnsi"/>
          <w:sz w:val="22"/>
          <w:szCs w:val="22"/>
        </w:rPr>
      </w:pPr>
      <w:r w:rsidRPr="00CC260F">
        <w:rPr>
          <w:rFonts w:asciiTheme="minorHAnsi" w:hAnsiTheme="minorHAnsi" w:cstheme="minorHAnsi"/>
          <w:b/>
          <w:bCs/>
          <w:sz w:val="22"/>
          <w:szCs w:val="22"/>
          <w:u w:val="single"/>
        </w:rPr>
        <w:t>Felelős:</w:t>
      </w:r>
      <w:r w:rsidRPr="00CC260F">
        <w:rPr>
          <w:rFonts w:asciiTheme="minorHAnsi" w:hAnsiTheme="minorHAnsi" w:cstheme="minorHAnsi"/>
          <w:sz w:val="22"/>
          <w:szCs w:val="22"/>
        </w:rPr>
        <w:tab/>
      </w:r>
      <w:r w:rsidRPr="00CC260F">
        <w:rPr>
          <w:rFonts w:asciiTheme="minorHAnsi" w:hAnsiTheme="minorHAnsi" w:cstheme="minorHAnsi"/>
          <w:sz w:val="22"/>
          <w:szCs w:val="22"/>
        </w:rPr>
        <w:tab/>
        <w:t>Dr. Nemény András polgármester</w:t>
      </w:r>
    </w:p>
    <w:p w14:paraId="6AD950BE" w14:textId="77777777" w:rsidR="002D114D" w:rsidRPr="00CC260F" w:rsidRDefault="002D114D" w:rsidP="00845C59">
      <w:pPr>
        <w:jc w:val="both"/>
        <w:rPr>
          <w:rFonts w:asciiTheme="minorHAnsi" w:hAnsiTheme="minorHAnsi" w:cstheme="minorHAnsi"/>
          <w:sz w:val="22"/>
          <w:szCs w:val="22"/>
        </w:rPr>
      </w:pPr>
      <w:r w:rsidRPr="00CC260F">
        <w:rPr>
          <w:rFonts w:asciiTheme="minorHAnsi" w:hAnsiTheme="minorHAnsi" w:cstheme="minorHAnsi"/>
          <w:sz w:val="22"/>
          <w:szCs w:val="22"/>
        </w:rPr>
        <w:tab/>
      </w:r>
      <w:r w:rsidRPr="00CC260F">
        <w:rPr>
          <w:rFonts w:asciiTheme="minorHAnsi" w:hAnsiTheme="minorHAnsi" w:cstheme="minorHAnsi"/>
          <w:sz w:val="22"/>
          <w:szCs w:val="22"/>
        </w:rPr>
        <w:tab/>
        <w:t>Dr. Horváth Attila alpolgármester</w:t>
      </w:r>
    </w:p>
    <w:p w14:paraId="2DFB687C" w14:textId="77777777" w:rsidR="002D114D" w:rsidRPr="00CC260F" w:rsidRDefault="002D114D" w:rsidP="00845C59">
      <w:pPr>
        <w:jc w:val="both"/>
        <w:rPr>
          <w:rFonts w:asciiTheme="minorHAnsi" w:hAnsiTheme="minorHAnsi" w:cstheme="minorHAnsi"/>
          <w:sz w:val="22"/>
          <w:szCs w:val="22"/>
        </w:rPr>
      </w:pPr>
      <w:r w:rsidRPr="00CC260F">
        <w:rPr>
          <w:rFonts w:asciiTheme="minorHAnsi" w:hAnsiTheme="minorHAnsi" w:cstheme="minorHAnsi"/>
          <w:sz w:val="22"/>
          <w:szCs w:val="22"/>
        </w:rPr>
        <w:tab/>
      </w:r>
      <w:r w:rsidRPr="00CC260F">
        <w:rPr>
          <w:rFonts w:asciiTheme="minorHAnsi" w:hAnsiTheme="minorHAnsi" w:cstheme="minorHAnsi"/>
          <w:sz w:val="22"/>
          <w:szCs w:val="22"/>
        </w:rPr>
        <w:tab/>
        <w:t>Dr. Károlyi Ákos jegyző</w:t>
      </w:r>
    </w:p>
    <w:p w14:paraId="20E42069" w14:textId="77777777" w:rsidR="002D114D" w:rsidRPr="00CC260F" w:rsidRDefault="002D114D" w:rsidP="00845C59">
      <w:pPr>
        <w:jc w:val="both"/>
        <w:rPr>
          <w:rFonts w:asciiTheme="minorHAnsi" w:hAnsiTheme="minorHAnsi" w:cstheme="minorHAnsi"/>
          <w:sz w:val="22"/>
          <w:szCs w:val="22"/>
        </w:rPr>
      </w:pPr>
      <w:r w:rsidRPr="00CC260F">
        <w:rPr>
          <w:rFonts w:asciiTheme="minorHAnsi" w:hAnsiTheme="minorHAnsi" w:cstheme="minorHAnsi"/>
          <w:sz w:val="22"/>
          <w:szCs w:val="22"/>
        </w:rPr>
        <w:tab/>
        <w:t xml:space="preserve"> </w:t>
      </w:r>
      <w:r w:rsidRPr="00CC260F">
        <w:rPr>
          <w:rFonts w:asciiTheme="minorHAnsi" w:hAnsiTheme="minorHAnsi" w:cstheme="minorHAnsi"/>
          <w:sz w:val="22"/>
          <w:szCs w:val="22"/>
        </w:rPr>
        <w:tab/>
        <w:t>(A végrehajtásért:</w:t>
      </w:r>
    </w:p>
    <w:p w14:paraId="6ABC1AEF" w14:textId="77777777" w:rsidR="002D114D" w:rsidRPr="00CC260F" w:rsidRDefault="002D114D" w:rsidP="00845C59">
      <w:pPr>
        <w:ind w:firstLine="1418"/>
        <w:jc w:val="both"/>
        <w:rPr>
          <w:rFonts w:asciiTheme="minorHAnsi" w:hAnsiTheme="minorHAnsi" w:cstheme="minorHAnsi"/>
          <w:sz w:val="22"/>
          <w:szCs w:val="22"/>
        </w:rPr>
      </w:pPr>
      <w:r w:rsidRPr="00CC260F">
        <w:rPr>
          <w:rFonts w:asciiTheme="minorHAnsi" w:hAnsiTheme="minorHAnsi" w:cstheme="minorHAnsi"/>
          <w:sz w:val="22"/>
          <w:szCs w:val="22"/>
        </w:rPr>
        <w:t>Dr. Gyuráczné dr. Speier Anikó, a Városüzemeltetési és Városfejlesztési Osztály vezetője</w:t>
      </w:r>
    </w:p>
    <w:p w14:paraId="4D6224E8" w14:textId="77777777" w:rsidR="002D114D" w:rsidRPr="00CC260F" w:rsidRDefault="002D114D" w:rsidP="00845C59">
      <w:pPr>
        <w:ind w:firstLine="1418"/>
        <w:jc w:val="both"/>
        <w:rPr>
          <w:rFonts w:asciiTheme="minorHAnsi" w:hAnsiTheme="minorHAnsi" w:cstheme="minorHAnsi"/>
          <w:sz w:val="22"/>
          <w:szCs w:val="22"/>
        </w:rPr>
      </w:pPr>
      <w:r w:rsidRPr="00CC260F">
        <w:rPr>
          <w:rFonts w:asciiTheme="minorHAnsi" w:hAnsiTheme="minorHAnsi" w:cstheme="minorHAnsi"/>
          <w:sz w:val="22"/>
          <w:szCs w:val="22"/>
        </w:rPr>
        <w:t>Stéger Gábor, a Közgazdasági és Adó Osztály vezetője</w:t>
      </w:r>
    </w:p>
    <w:p w14:paraId="492EA934" w14:textId="77777777" w:rsidR="002D114D" w:rsidRPr="00CC260F" w:rsidRDefault="002D114D" w:rsidP="00845C59">
      <w:pPr>
        <w:ind w:firstLine="1418"/>
        <w:jc w:val="both"/>
        <w:rPr>
          <w:rFonts w:asciiTheme="minorHAnsi" w:hAnsiTheme="minorHAnsi" w:cstheme="minorHAnsi"/>
          <w:sz w:val="22"/>
          <w:szCs w:val="22"/>
        </w:rPr>
      </w:pPr>
      <w:r w:rsidRPr="00CC260F">
        <w:rPr>
          <w:rFonts w:asciiTheme="minorHAnsi" w:hAnsiTheme="minorHAnsi" w:cstheme="minorHAnsi"/>
          <w:sz w:val="22"/>
          <w:szCs w:val="22"/>
        </w:rPr>
        <w:t>Kovács Cecília, a társaság ügyvezetője)</w:t>
      </w:r>
    </w:p>
    <w:p w14:paraId="1E1E1053" w14:textId="77777777" w:rsidR="002D114D" w:rsidRPr="00CC260F" w:rsidRDefault="002D114D" w:rsidP="00845C59">
      <w:pPr>
        <w:ind w:firstLine="1418"/>
        <w:jc w:val="both"/>
        <w:rPr>
          <w:rFonts w:asciiTheme="minorHAnsi" w:hAnsiTheme="minorHAnsi" w:cstheme="minorHAnsi"/>
          <w:sz w:val="22"/>
          <w:szCs w:val="22"/>
        </w:rPr>
      </w:pPr>
    </w:p>
    <w:p w14:paraId="0265113B" w14:textId="170B5346" w:rsidR="002D114D" w:rsidRPr="00CC260F" w:rsidRDefault="002D114D" w:rsidP="00845C59">
      <w:pPr>
        <w:ind w:firstLine="7"/>
        <w:jc w:val="both"/>
        <w:rPr>
          <w:rFonts w:asciiTheme="minorHAnsi" w:hAnsiTheme="minorHAnsi" w:cstheme="minorHAnsi"/>
          <w:sz w:val="22"/>
          <w:szCs w:val="22"/>
        </w:rPr>
      </w:pPr>
      <w:r w:rsidRPr="00CC260F">
        <w:rPr>
          <w:rFonts w:asciiTheme="minorHAnsi" w:hAnsiTheme="minorHAnsi" w:cstheme="minorHAnsi"/>
          <w:b/>
          <w:sz w:val="22"/>
          <w:szCs w:val="22"/>
          <w:u w:val="single"/>
        </w:rPr>
        <w:t>Határidő:</w:t>
      </w:r>
      <w:r w:rsidRPr="00CC260F">
        <w:rPr>
          <w:rFonts w:asciiTheme="minorHAnsi" w:hAnsiTheme="minorHAnsi" w:cstheme="minorHAnsi"/>
          <w:sz w:val="22"/>
          <w:szCs w:val="22"/>
        </w:rPr>
        <w:tab/>
        <w:t>a társaság taggyűlése</w:t>
      </w:r>
    </w:p>
    <w:p w14:paraId="5C375917" w14:textId="77777777" w:rsidR="00DD273B" w:rsidRPr="00CC260F" w:rsidRDefault="00DD273B" w:rsidP="00845C59">
      <w:pPr>
        <w:ind w:firstLine="7"/>
        <w:jc w:val="both"/>
        <w:rPr>
          <w:rFonts w:asciiTheme="minorHAnsi" w:hAnsiTheme="minorHAnsi" w:cstheme="minorHAnsi"/>
          <w:sz w:val="22"/>
          <w:szCs w:val="22"/>
        </w:rPr>
      </w:pPr>
    </w:p>
    <w:p w14:paraId="0D5EC007" w14:textId="7D56BDC0" w:rsidR="000A45B1" w:rsidRPr="00F14584" w:rsidRDefault="00F303C6" w:rsidP="00845C59">
      <w:pPr>
        <w:jc w:val="center"/>
        <w:rPr>
          <w:rFonts w:asciiTheme="minorHAnsi" w:hAnsiTheme="minorHAnsi" w:cstheme="minorHAnsi"/>
          <w:b/>
          <w:sz w:val="22"/>
          <w:szCs w:val="22"/>
          <w:u w:val="single"/>
        </w:rPr>
      </w:pPr>
      <w:r>
        <w:rPr>
          <w:rFonts w:asciiTheme="minorHAnsi" w:hAnsiTheme="minorHAnsi" w:cstheme="minorHAnsi"/>
          <w:b/>
          <w:sz w:val="22"/>
          <w:szCs w:val="22"/>
          <w:u w:val="single"/>
        </w:rPr>
        <w:t>IX</w:t>
      </w:r>
      <w:r w:rsidR="000A45B1" w:rsidRPr="00F14584">
        <w:rPr>
          <w:rFonts w:asciiTheme="minorHAnsi" w:hAnsiTheme="minorHAnsi" w:cstheme="minorHAnsi"/>
          <w:b/>
          <w:sz w:val="22"/>
          <w:szCs w:val="22"/>
          <w:u w:val="single"/>
        </w:rPr>
        <w:t>.</w:t>
      </w:r>
    </w:p>
    <w:p w14:paraId="06F97F33" w14:textId="77777777" w:rsidR="000A45B1" w:rsidRPr="00F14584" w:rsidRDefault="000A45B1"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2C9172EA" w14:textId="43F77EB7" w:rsidR="000A45B1" w:rsidRPr="00F14584" w:rsidRDefault="000A45B1"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62F23500" w14:textId="77777777" w:rsidR="000A45B1" w:rsidRPr="00F14584" w:rsidRDefault="000A45B1" w:rsidP="00845C59">
      <w:pPr>
        <w:jc w:val="both"/>
        <w:rPr>
          <w:rFonts w:asciiTheme="minorHAnsi" w:hAnsiTheme="minorHAnsi" w:cstheme="minorHAnsi"/>
          <w:sz w:val="22"/>
          <w:szCs w:val="22"/>
        </w:rPr>
      </w:pPr>
    </w:p>
    <w:p w14:paraId="00E83179" w14:textId="08DE5454" w:rsidR="000A45B1" w:rsidRPr="00F14584" w:rsidRDefault="000A45B1"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Szombathely Megyei Jogú Város Közgyűlése Szombathely Megyei Jogú Város Önkormányzata vagyonáról szóló 40/2014. (XII.23.) önkormányzati rendelet 19. § (2) bekezdés</w:t>
      </w:r>
      <w:r w:rsidR="00C641BA" w:rsidRPr="00F14584">
        <w:rPr>
          <w:rFonts w:asciiTheme="minorHAnsi" w:hAnsiTheme="minorHAnsi" w:cstheme="minorHAnsi"/>
          <w:spacing w:val="-3"/>
          <w:sz w:val="22"/>
          <w:szCs w:val="22"/>
        </w:rPr>
        <w:t xml:space="preserve"> a) pont</w:t>
      </w:r>
      <w:r w:rsidRPr="00F14584">
        <w:rPr>
          <w:rFonts w:asciiTheme="minorHAnsi" w:hAnsiTheme="minorHAnsi" w:cstheme="minorHAnsi"/>
          <w:spacing w:val="-3"/>
          <w:sz w:val="22"/>
          <w:szCs w:val="22"/>
        </w:rPr>
        <w:t xml:space="preserve"> al) alpontja alapján a </w:t>
      </w:r>
      <w:r w:rsidRPr="00F14584">
        <w:rPr>
          <w:rFonts w:asciiTheme="minorHAnsi" w:hAnsiTheme="minorHAnsi" w:cstheme="minorHAnsi"/>
          <w:b/>
          <w:bCs/>
          <w:spacing w:val="-3"/>
          <w:sz w:val="22"/>
          <w:szCs w:val="22"/>
        </w:rPr>
        <w:t>SZOVA – Projekt Projektfejlesztési Kft.</w:t>
      </w:r>
      <w:r w:rsidRPr="00F14584">
        <w:rPr>
          <w:rFonts w:asciiTheme="minorHAnsi" w:hAnsiTheme="minorHAnsi" w:cstheme="minorHAnsi"/>
          <w:spacing w:val="-3"/>
          <w:sz w:val="22"/>
          <w:szCs w:val="22"/>
        </w:rPr>
        <w:t xml:space="preserve"> 2025. évi üzleti tervét önkormányzati támogatás nélkül, -675 eFt tervezett adózott eredmény mellett jóváhagyásra javasolja a</w:t>
      </w:r>
      <w:r w:rsidR="005927B4" w:rsidRPr="00F14584">
        <w:rPr>
          <w:rFonts w:asciiTheme="minorHAnsi" w:hAnsiTheme="minorHAnsi" w:cstheme="minorHAnsi"/>
          <w:spacing w:val="-3"/>
          <w:sz w:val="22"/>
          <w:szCs w:val="22"/>
        </w:rPr>
        <w:t xml:space="preserve"> társaság </w:t>
      </w:r>
      <w:r w:rsidR="00DD273B">
        <w:rPr>
          <w:rFonts w:asciiTheme="minorHAnsi" w:hAnsiTheme="minorHAnsi" w:cstheme="minorHAnsi"/>
          <w:spacing w:val="-3"/>
          <w:sz w:val="22"/>
          <w:szCs w:val="22"/>
        </w:rPr>
        <w:t>alapítójának</w:t>
      </w:r>
      <w:r w:rsidRPr="00F14584">
        <w:rPr>
          <w:rFonts w:asciiTheme="minorHAnsi" w:hAnsiTheme="minorHAnsi" w:cstheme="minorHAnsi"/>
          <w:spacing w:val="-3"/>
          <w:sz w:val="22"/>
          <w:szCs w:val="22"/>
        </w:rPr>
        <w:t>.</w:t>
      </w:r>
    </w:p>
    <w:p w14:paraId="6708E9FA" w14:textId="77777777" w:rsidR="005927B4" w:rsidRPr="00F14584" w:rsidRDefault="005927B4" w:rsidP="00845C59">
      <w:pPr>
        <w:jc w:val="both"/>
        <w:rPr>
          <w:rFonts w:asciiTheme="minorHAnsi" w:hAnsiTheme="minorHAnsi" w:cstheme="minorHAnsi"/>
          <w:spacing w:val="-3"/>
          <w:sz w:val="22"/>
          <w:szCs w:val="22"/>
        </w:rPr>
      </w:pPr>
    </w:p>
    <w:p w14:paraId="66BE94B8" w14:textId="77777777" w:rsidR="000A45B1" w:rsidRPr="00F14584" w:rsidRDefault="000A45B1" w:rsidP="00845C59">
      <w:pPr>
        <w:jc w:val="both"/>
        <w:rPr>
          <w:rFonts w:asciiTheme="minorHAnsi" w:hAnsiTheme="minorHAnsi" w:cstheme="minorHAnsi"/>
          <w:spacing w:val="-3"/>
          <w:sz w:val="22"/>
          <w:szCs w:val="22"/>
        </w:rPr>
      </w:pPr>
    </w:p>
    <w:p w14:paraId="385C45AA" w14:textId="77777777" w:rsidR="000A45B1" w:rsidRPr="00F14584" w:rsidRDefault="000A45B1"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sz w:val="22"/>
          <w:szCs w:val="22"/>
        </w:rPr>
        <w:tab/>
      </w:r>
      <w:r w:rsidRPr="00F14584">
        <w:rPr>
          <w:rFonts w:asciiTheme="minorHAnsi" w:hAnsiTheme="minorHAnsi" w:cstheme="minorHAnsi"/>
          <w:sz w:val="22"/>
          <w:szCs w:val="22"/>
        </w:rPr>
        <w:tab/>
        <w:t>Dr. Nemény András polgármester</w:t>
      </w:r>
    </w:p>
    <w:p w14:paraId="46E96280" w14:textId="77777777" w:rsidR="000A45B1" w:rsidRPr="00F14584" w:rsidRDefault="000A45B1"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027496E1" w14:textId="77777777" w:rsidR="000A45B1" w:rsidRPr="00F14584" w:rsidRDefault="000A45B1"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4DCCE910" w14:textId="77777777" w:rsidR="000A45B1" w:rsidRPr="00F14584" w:rsidRDefault="000A45B1"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4915F4EA" w14:textId="77777777" w:rsidR="000A45B1" w:rsidRPr="00F14584" w:rsidRDefault="000A45B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6A618747" w14:textId="77777777" w:rsidR="000A45B1" w:rsidRPr="00F14584" w:rsidRDefault="000A45B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06BC7B55" w14:textId="77777777" w:rsidR="005927B4" w:rsidRPr="00F14584" w:rsidRDefault="000A45B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Kovács Cecília, a társaság ügyvezetője</w:t>
      </w:r>
    </w:p>
    <w:p w14:paraId="3A8F9991" w14:textId="3F0C5C66" w:rsidR="000A45B1" w:rsidRPr="00F14584" w:rsidRDefault="005927B4"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 xml:space="preserve">Dr. Károlyi Ákos, a </w:t>
      </w:r>
      <w:r w:rsidR="00DC5D61">
        <w:rPr>
          <w:rFonts w:asciiTheme="minorHAnsi" w:hAnsiTheme="minorHAnsi" w:cstheme="minorHAnsi"/>
          <w:sz w:val="22"/>
          <w:szCs w:val="22"/>
        </w:rPr>
        <w:t>SZOVA NZrt.</w:t>
      </w:r>
      <w:r w:rsidRPr="00F14584">
        <w:rPr>
          <w:rFonts w:asciiTheme="minorHAnsi" w:hAnsiTheme="minorHAnsi" w:cstheme="minorHAnsi"/>
          <w:sz w:val="22"/>
          <w:szCs w:val="22"/>
        </w:rPr>
        <w:t xml:space="preserve"> Igazgatóságának elnöke</w:t>
      </w:r>
      <w:r w:rsidR="000A45B1" w:rsidRPr="00F14584">
        <w:rPr>
          <w:rFonts w:asciiTheme="minorHAnsi" w:hAnsiTheme="minorHAnsi" w:cstheme="minorHAnsi"/>
          <w:sz w:val="22"/>
          <w:szCs w:val="22"/>
        </w:rPr>
        <w:t>)</w:t>
      </w:r>
    </w:p>
    <w:p w14:paraId="3203234C" w14:textId="77777777" w:rsidR="000A45B1" w:rsidRPr="00F14584" w:rsidRDefault="000A45B1" w:rsidP="00845C59">
      <w:pPr>
        <w:ind w:firstLine="1418"/>
        <w:jc w:val="both"/>
        <w:rPr>
          <w:rFonts w:asciiTheme="minorHAnsi" w:hAnsiTheme="minorHAnsi" w:cstheme="minorHAnsi"/>
          <w:sz w:val="22"/>
          <w:szCs w:val="22"/>
        </w:rPr>
      </w:pPr>
    </w:p>
    <w:p w14:paraId="3D6DE95C" w14:textId="783FBE47" w:rsidR="000A45B1" w:rsidRPr="00F14584" w:rsidRDefault="000A45B1"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r>
      <w:r w:rsidR="00E90692">
        <w:rPr>
          <w:rFonts w:asciiTheme="minorHAnsi" w:hAnsiTheme="minorHAnsi" w:cstheme="minorHAnsi"/>
          <w:sz w:val="22"/>
          <w:szCs w:val="22"/>
        </w:rPr>
        <w:t>azonnal</w:t>
      </w:r>
    </w:p>
    <w:p w14:paraId="1E751978" w14:textId="77777777" w:rsidR="000A45B1" w:rsidRPr="00F14584" w:rsidRDefault="000A45B1" w:rsidP="00845C59">
      <w:pPr>
        <w:ind w:firstLine="7"/>
        <w:jc w:val="both"/>
        <w:rPr>
          <w:rFonts w:asciiTheme="minorHAnsi" w:hAnsiTheme="minorHAnsi" w:cstheme="minorHAnsi"/>
          <w:sz w:val="22"/>
          <w:szCs w:val="22"/>
        </w:rPr>
      </w:pPr>
    </w:p>
    <w:p w14:paraId="31DEB36F" w14:textId="03BA70E8" w:rsidR="003C35FB" w:rsidRPr="00F14584" w:rsidRDefault="00565B08"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w:t>
      </w:r>
      <w:r w:rsidR="003C35FB" w:rsidRPr="00F14584">
        <w:rPr>
          <w:rFonts w:asciiTheme="minorHAnsi" w:hAnsiTheme="minorHAnsi" w:cstheme="minorHAnsi"/>
          <w:b/>
          <w:sz w:val="22"/>
          <w:szCs w:val="22"/>
          <w:u w:val="single"/>
        </w:rPr>
        <w:t>.</w:t>
      </w:r>
    </w:p>
    <w:p w14:paraId="479689D5" w14:textId="77777777" w:rsidR="003C35FB" w:rsidRPr="00F14584" w:rsidRDefault="003C35F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7532886B" w14:textId="66406C46" w:rsidR="003C35FB" w:rsidRPr="00F14584" w:rsidRDefault="003C35F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w:t>
      </w:r>
      <w:r w:rsidR="00565B08" w:rsidRPr="00F14584">
        <w:rPr>
          <w:rFonts w:asciiTheme="minorHAnsi" w:hAnsiTheme="minorHAnsi" w:cstheme="minorHAnsi"/>
          <w:b/>
          <w:sz w:val="22"/>
          <w:szCs w:val="22"/>
          <w:u w:val="single"/>
        </w:rPr>
        <w:t>V</w:t>
      </w:r>
      <w:r w:rsidRPr="00F14584">
        <w:rPr>
          <w:rFonts w:asciiTheme="minorHAnsi" w:hAnsiTheme="minorHAnsi" w:cstheme="minorHAnsi"/>
          <w:b/>
          <w:sz w:val="22"/>
          <w:szCs w:val="22"/>
          <w:u w:val="single"/>
        </w:rPr>
        <w:t xml:space="preserve">. </w:t>
      </w:r>
      <w:r w:rsidR="00565B08" w:rsidRPr="00F14584">
        <w:rPr>
          <w:rFonts w:asciiTheme="minorHAnsi" w:hAnsiTheme="minorHAnsi" w:cstheme="minorHAnsi"/>
          <w:b/>
          <w:sz w:val="22"/>
          <w:szCs w:val="22"/>
          <w:u w:val="single"/>
        </w:rPr>
        <w:t>30</w:t>
      </w:r>
      <w:r w:rsidRPr="00F14584">
        <w:rPr>
          <w:rFonts w:asciiTheme="minorHAnsi" w:hAnsiTheme="minorHAnsi" w:cstheme="minorHAnsi"/>
          <w:b/>
          <w:sz w:val="22"/>
          <w:szCs w:val="22"/>
          <w:u w:val="single"/>
        </w:rPr>
        <w:t>.) Kgy. sz. határozat</w:t>
      </w:r>
    </w:p>
    <w:p w14:paraId="2EA85B1F" w14:textId="77777777" w:rsidR="003C35FB" w:rsidRPr="00F14584" w:rsidRDefault="003C35FB" w:rsidP="00845C59">
      <w:pPr>
        <w:jc w:val="both"/>
        <w:rPr>
          <w:rFonts w:asciiTheme="minorHAnsi" w:hAnsiTheme="minorHAnsi" w:cstheme="minorHAnsi"/>
          <w:sz w:val="22"/>
          <w:szCs w:val="22"/>
        </w:rPr>
      </w:pPr>
    </w:p>
    <w:p w14:paraId="0BBC7D9F" w14:textId="64A219D3" w:rsidR="003C35FB" w:rsidRPr="00F14584" w:rsidRDefault="003C35FB"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w:t>
      </w:r>
      <w:r w:rsidR="00C641BA" w:rsidRPr="00F14584">
        <w:rPr>
          <w:rFonts w:asciiTheme="minorHAnsi" w:hAnsiTheme="minorHAnsi" w:cstheme="minorHAnsi"/>
          <w:spacing w:val="-3"/>
          <w:sz w:val="22"/>
          <w:szCs w:val="22"/>
        </w:rPr>
        <w:t xml:space="preserve">a) pont </w:t>
      </w:r>
      <w:r w:rsidRPr="00F14584">
        <w:rPr>
          <w:rFonts w:asciiTheme="minorHAnsi" w:hAnsiTheme="minorHAnsi" w:cstheme="minorHAnsi"/>
          <w:spacing w:val="-3"/>
          <w:sz w:val="22"/>
          <w:szCs w:val="22"/>
        </w:rPr>
        <w:t xml:space="preserve">am) alpontja alapján a </w:t>
      </w:r>
      <w:r w:rsidRPr="00F14584">
        <w:rPr>
          <w:rFonts w:asciiTheme="minorHAnsi" w:hAnsiTheme="minorHAnsi" w:cstheme="minorHAnsi"/>
          <w:b/>
          <w:bCs/>
          <w:spacing w:val="-3"/>
          <w:sz w:val="22"/>
          <w:szCs w:val="22"/>
        </w:rPr>
        <w:t>Vas Megyei Temetkezési Kft.</w:t>
      </w:r>
      <w:r w:rsidRPr="00F14584">
        <w:rPr>
          <w:rFonts w:asciiTheme="minorHAnsi" w:hAnsiTheme="minorHAnsi" w:cstheme="minorHAnsi"/>
          <w:spacing w:val="-3"/>
          <w:sz w:val="22"/>
          <w:szCs w:val="22"/>
        </w:rPr>
        <w:t xml:space="preserve"> 2025. évi üzleti tervét </w:t>
      </w:r>
      <w:r w:rsidR="00565B08" w:rsidRPr="00F14584">
        <w:rPr>
          <w:rFonts w:asciiTheme="minorHAnsi" w:hAnsiTheme="minorHAnsi" w:cstheme="minorHAnsi"/>
          <w:spacing w:val="-3"/>
          <w:sz w:val="22"/>
          <w:szCs w:val="22"/>
        </w:rPr>
        <w:t xml:space="preserve">20.000 </w:t>
      </w:r>
      <w:r w:rsidRPr="00F14584">
        <w:rPr>
          <w:rFonts w:asciiTheme="minorHAnsi" w:hAnsiTheme="minorHAnsi" w:cstheme="minorHAnsi"/>
          <w:spacing w:val="-3"/>
          <w:sz w:val="22"/>
          <w:szCs w:val="22"/>
        </w:rPr>
        <w:t xml:space="preserve">eFt önkormányzati támogatással, </w:t>
      </w:r>
      <w:r w:rsidR="00565B08" w:rsidRPr="00F14584">
        <w:rPr>
          <w:rFonts w:asciiTheme="minorHAnsi" w:hAnsiTheme="minorHAnsi" w:cstheme="minorHAnsi"/>
          <w:spacing w:val="-3"/>
          <w:sz w:val="22"/>
          <w:szCs w:val="22"/>
        </w:rPr>
        <w:t xml:space="preserve">391 e </w:t>
      </w:r>
      <w:r w:rsidRPr="00F14584">
        <w:rPr>
          <w:rFonts w:asciiTheme="minorHAnsi" w:hAnsiTheme="minorHAnsi" w:cstheme="minorHAnsi"/>
          <w:spacing w:val="-3"/>
          <w:sz w:val="22"/>
          <w:szCs w:val="22"/>
        </w:rPr>
        <w:t>Ft tervezett adózott eredmény mellett jóváhagyja.</w:t>
      </w:r>
    </w:p>
    <w:p w14:paraId="592BE991" w14:textId="77777777" w:rsidR="003C35FB" w:rsidRPr="00F14584" w:rsidRDefault="003C35FB" w:rsidP="00845C59">
      <w:pPr>
        <w:jc w:val="both"/>
        <w:rPr>
          <w:rFonts w:asciiTheme="minorHAnsi" w:hAnsiTheme="minorHAnsi" w:cstheme="minorHAnsi"/>
          <w:spacing w:val="-3"/>
          <w:sz w:val="22"/>
          <w:szCs w:val="22"/>
        </w:rPr>
      </w:pPr>
    </w:p>
    <w:p w14:paraId="04AC5159" w14:textId="77777777" w:rsidR="003C35FB" w:rsidRPr="00F14584" w:rsidRDefault="003C35FB"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sz w:val="22"/>
          <w:szCs w:val="22"/>
        </w:rPr>
        <w:tab/>
      </w:r>
      <w:r w:rsidRPr="00F14584">
        <w:rPr>
          <w:rFonts w:asciiTheme="minorHAnsi" w:hAnsiTheme="minorHAnsi" w:cstheme="minorHAnsi"/>
          <w:sz w:val="22"/>
          <w:szCs w:val="22"/>
        </w:rPr>
        <w:tab/>
        <w:t>Dr. Nemény András polgármester</w:t>
      </w:r>
    </w:p>
    <w:p w14:paraId="61B9657F" w14:textId="77777777" w:rsidR="003C35FB" w:rsidRPr="00F14584" w:rsidRDefault="003C35FB"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3D58C569" w14:textId="07A3EFE9" w:rsidR="003C35FB" w:rsidRPr="00F14584" w:rsidRDefault="003C35FB"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2077B2BF" w14:textId="77777777" w:rsidR="003C35FB" w:rsidRPr="00F14584" w:rsidRDefault="003C35FB"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2B111BA9" w14:textId="77777777" w:rsidR="003C35FB" w:rsidRPr="00F14584" w:rsidRDefault="003C35FB"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4A5EE6CE" w14:textId="77777777" w:rsidR="003C35FB" w:rsidRPr="00F14584" w:rsidRDefault="003C35F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35C94075" w14:textId="77777777" w:rsidR="003C35FB" w:rsidRPr="00F14584" w:rsidRDefault="003C35F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04BA9742" w14:textId="3E980D41" w:rsidR="003C35FB" w:rsidRPr="00F14584" w:rsidRDefault="003C35F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Szabó Erika, a társaság ügyvezetője)</w:t>
      </w:r>
    </w:p>
    <w:p w14:paraId="05496EC9" w14:textId="77777777" w:rsidR="003C35FB" w:rsidRPr="00F14584" w:rsidRDefault="003C35FB" w:rsidP="00845C59">
      <w:pPr>
        <w:ind w:firstLine="1418"/>
        <w:jc w:val="both"/>
        <w:rPr>
          <w:rFonts w:asciiTheme="minorHAnsi" w:hAnsiTheme="minorHAnsi" w:cstheme="minorHAnsi"/>
          <w:sz w:val="22"/>
          <w:szCs w:val="22"/>
        </w:rPr>
      </w:pPr>
    </w:p>
    <w:p w14:paraId="6D2BC426" w14:textId="77777777" w:rsidR="003C35FB" w:rsidRPr="00F14584" w:rsidRDefault="003C35FB"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4310C94F" w14:textId="77777777" w:rsidR="003C35FB" w:rsidRPr="00F14584" w:rsidRDefault="003C35FB" w:rsidP="00845C59">
      <w:pPr>
        <w:ind w:firstLine="7"/>
        <w:jc w:val="both"/>
        <w:rPr>
          <w:rFonts w:asciiTheme="minorHAnsi" w:hAnsiTheme="minorHAnsi" w:cstheme="minorHAnsi"/>
          <w:sz w:val="22"/>
          <w:szCs w:val="22"/>
        </w:rPr>
      </w:pPr>
    </w:p>
    <w:p w14:paraId="5E8E8630" w14:textId="228A1507" w:rsidR="003C35FB" w:rsidRPr="00F14584" w:rsidRDefault="003C35F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w:t>
      </w:r>
      <w:r w:rsidR="00F303C6">
        <w:rPr>
          <w:rFonts w:asciiTheme="minorHAnsi" w:hAnsiTheme="minorHAnsi" w:cstheme="minorHAnsi"/>
          <w:b/>
          <w:sz w:val="22"/>
          <w:szCs w:val="22"/>
          <w:u w:val="single"/>
        </w:rPr>
        <w:t>I</w:t>
      </w:r>
      <w:r w:rsidRPr="00F14584">
        <w:rPr>
          <w:rFonts w:asciiTheme="minorHAnsi" w:hAnsiTheme="minorHAnsi" w:cstheme="minorHAnsi"/>
          <w:b/>
          <w:sz w:val="22"/>
          <w:szCs w:val="22"/>
          <w:u w:val="single"/>
        </w:rPr>
        <w:t>.</w:t>
      </w:r>
    </w:p>
    <w:p w14:paraId="1CBED2E8" w14:textId="77777777" w:rsidR="003C35FB" w:rsidRPr="00F14584" w:rsidRDefault="003C35F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5FADBE3C" w14:textId="5D7BE4E3" w:rsidR="003C35FB" w:rsidRPr="00F14584" w:rsidRDefault="003C35F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w:t>
      </w:r>
      <w:r w:rsidR="00387365" w:rsidRPr="00F14584">
        <w:rPr>
          <w:rFonts w:asciiTheme="minorHAnsi" w:hAnsiTheme="minorHAnsi" w:cstheme="minorHAnsi"/>
          <w:b/>
          <w:sz w:val="22"/>
          <w:szCs w:val="22"/>
          <w:u w:val="single"/>
        </w:rPr>
        <w:t>V</w:t>
      </w:r>
      <w:r w:rsidRPr="00F14584">
        <w:rPr>
          <w:rFonts w:asciiTheme="minorHAnsi" w:hAnsiTheme="minorHAnsi" w:cstheme="minorHAnsi"/>
          <w:b/>
          <w:sz w:val="22"/>
          <w:szCs w:val="22"/>
          <w:u w:val="single"/>
        </w:rPr>
        <w:t xml:space="preserve">. </w:t>
      </w:r>
      <w:r w:rsidR="00387365" w:rsidRPr="00F14584">
        <w:rPr>
          <w:rFonts w:asciiTheme="minorHAnsi" w:hAnsiTheme="minorHAnsi" w:cstheme="minorHAnsi"/>
          <w:b/>
          <w:sz w:val="22"/>
          <w:szCs w:val="22"/>
          <w:u w:val="single"/>
        </w:rPr>
        <w:t>30</w:t>
      </w:r>
      <w:r w:rsidRPr="00F14584">
        <w:rPr>
          <w:rFonts w:asciiTheme="minorHAnsi" w:hAnsiTheme="minorHAnsi" w:cstheme="minorHAnsi"/>
          <w:b/>
          <w:sz w:val="22"/>
          <w:szCs w:val="22"/>
          <w:u w:val="single"/>
        </w:rPr>
        <w:t>.) Kgy. sz. határozat</w:t>
      </w:r>
    </w:p>
    <w:p w14:paraId="2767E73B" w14:textId="77777777" w:rsidR="003C35FB" w:rsidRPr="00F14584" w:rsidRDefault="003C35FB" w:rsidP="00845C59">
      <w:pPr>
        <w:jc w:val="both"/>
        <w:rPr>
          <w:rFonts w:asciiTheme="minorHAnsi" w:hAnsiTheme="minorHAnsi" w:cstheme="minorHAnsi"/>
          <w:sz w:val="22"/>
          <w:szCs w:val="22"/>
        </w:rPr>
      </w:pPr>
    </w:p>
    <w:p w14:paraId="581E7755" w14:textId="688ADB45" w:rsidR="003C35FB" w:rsidRPr="00F14584" w:rsidRDefault="003C35FB"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(1) bekezdés </w:t>
      </w:r>
      <w:r w:rsidR="00C641BA" w:rsidRPr="00F14584">
        <w:rPr>
          <w:rFonts w:asciiTheme="minorHAnsi" w:hAnsiTheme="minorHAnsi" w:cstheme="minorHAnsi"/>
          <w:spacing w:val="-3"/>
          <w:sz w:val="22"/>
          <w:szCs w:val="22"/>
        </w:rPr>
        <w:t xml:space="preserve">a) pont </w:t>
      </w:r>
      <w:r w:rsidRPr="00F14584">
        <w:rPr>
          <w:rFonts w:asciiTheme="minorHAnsi" w:hAnsiTheme="minorHAnsi" w:cstheme="minorHAnsi"/>
          <w:spacing w:val="-3"/>
          <w:sz w:val="22"/>
          <w:szCs w:val="22"/>
        </w:rPr>
        <w:t xml:space="preserve">am) alpontja alapján a </w:t>
      </w:r>
      <w:r w:rsidRPr="00F14584">
        <w:rPr>
          <w:rFonts w:asciiTheme="minorHAnsi" w:hAnsiTheme="minorHAnsi" w:cstheme="minorHAnsi"/>
          <w:b/>
          <w:bCs/>
          <w:spacing w:val="-3"/>
          <w:sz w:val="22"/>
          <w:szCs w:val="22"/>
        </w:rPr>
        <w:t>Weöres Sándor Színház Nonprofit Kft.</w:t>
      </w:r>
      <w:r w:rsidRPr="00F14584">
        <w:rPr>
          <w:rFonts w:asciiTheme="minorHAnsi" w:hAnsiTheme="minorHAnsi" w:cstheme="minorHAnsi"/>
          <w:spacing w:val="-3"/>
          <w:sz w:val="22"/>
          <w:szCs w:val="22"/>
        </w:rPr>
        <w:t xml:space="preserve"> 2025. évi üzleti </w:t>
      </w:r>
      <w:r w:rsidRPr="002763B6">
        <w:rPr>
          <w:rFonts w:asciiTheme="minorHAnsi" w:hAnsiTheme="minorHAnsi" w:cstheme="minorHAnsi"/>
          <w:spacing w:val="-3"/>
          <w:sz w:val="22"/>
          <w:szCs w:val="22"/>
        </w:rPr>
        <w:t>tervét</w:t>
      </w:r>
      <w:r w:rsidR="00DD273B" w:rsidRPr="002763B6">
        <w:rPr>
          <w:rFonts w:asciiTheme="minorHAnsi" w:hAnsiTheme="minorHAnsi" w:cstheme="minorHAnsi"/>
          <w:spacing w:val="-3"/>
          <w:sz w:val="22"/>
          <w:szCs w:val="22"/>
        </w:rPr>
        <w:t xml:space="preserve"> </w:t>
      </w:r>
      <w:r w:rsidR="00BC3ABB">
        <w:rPr>
          <w:rFonts w:asciiTheme="minorHAnsi" w:hAnsiTheme="minorHAnsi" w:cstheme="minorHAnsi"/>
          <w:spacing w:val="-3"/>
          <w:sz w:val="22"/>
          <w:szCs w:val="22"/>
        </w:rPr>
        <w:t>347.386</w:t>
      </w:r>
      <w:r w:rsidR="00387365" w:rsidRPr="002763B6">
        <w:rPr>
          <w:rFonts w:asciiTheme="minorHAnsi" w:hAnsiTheme="minorHAnsi" w:cstheme="minorHAnsi"/>
          <w:spacing w:val="-3"/>
          <w:sz w:val="22"/>
          <w:szCs w:val="22"/>
        </w:rPr>
        <w:t xml:space="preserve"> </w:t>
      </w:r>
      <w:r w:rsidRPr="002763B6">
        <w:rPr>
          <w:rFonts w:asciiTheme="minorHAnsi" w:hAnsiTheme="minorHAnsi" w:cstheme="minorHAnsi"/>
          <w:spacing w:val="-3"/>
          <w:sz w:val="22"/>
          <w:szCs w:val="22"/>
        </w:rPr>
        <w:t>eFt önkormányzati támogatással</w:t>
      </w:r>
      <w:r w:rsidRPr="00F14584">
        <w:rPr>
          <w:rFonts w:asciiTheme="minorHAnsi" w:hAnsiTheme="minorHAnsi" w:cstheme="minorHAnsi"/>
          <w:spacing w:val="-3"/>
          <w:sz w:val="22"/>
          <w:szCs w:val="22"/>
        </w:rPr>
        <w:t xml:space="preserve">, </w:t>
      </w:r>
      <w:r w:rsidR="00387365" w:rsidRPr="00F14584">
        <w:rPr>
          <w:rFonts w:asciiTheme="minorHAnsi" w:hAnsiTheme="minorHAnsi" w:cstheme="minorHAnsi"/>
          <w:spacing w:val="-3"/>
          <w:sz w:val="22"/>
          <w:szCs w:val="22"/>
        </w:rPr>
        <w:t>5.487 e</w:t>
      </w:r>
      <w:r w:rsidRPr="00F14584">
        <w:rPr>
          <w:rFonts w:asciiTheme="minorHAnsi" w:hAnsiTheme="minorHAnsi" w:cstheme="minorHAnsi"/>
          <w:spacing w:val="-3"/>
          <w:sz w:val="22"/>
          <w:szCs w:val="22"/>
        </w:rPr>
        <w:t>Ft tervezett adózott eredmény mellett jóváhagyja.</w:t>
      </w:r>
    </w:p>
    <w:p w14:paraId="23D4DADC" w14:textId="77777777" w:rsidR="003C35FB" w:rsidRPr="00F14584" w:rsidRDefault="003C35FB" w:rsidP="00845C59">
      <w:pPr>
        <w:jc w:val="both"/>
        <w:rPr>
          <w:rFonts w:asciiTheme="minorHAnsi" w:hAnsiTheme="minorHAnsi" w:cstheme="minorHAnsi"/>
          <w:spacing w:val="-3"/>
          <w:sz w:val="22"/>
          <w:szCs w:val="22"/>
        </w:rPr>
      </w:pPr>
    </w:p>
    <w:p w14:paraId="37DD01BD" w14:textId="77777777" w:rsidR="003C35FB" w:rsidRPr="00F14584" w:rsidRDefault="003C35FB"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sz w:val="22"/>
          <w:szCs w:val="22"/>
        </w:rPr>
        <w:tab/>
      </w:r>
      <w:r w:rsidRPr="00F14584">
        <w:rPr>
          <w:rFonts w:asciiTheme="minorHAnsi" w:hAnsiTheme="minorHAnsi" w:cstheme="minorHAnsi"/>
          <w:sz w:val="22"/>
          <w:szCs w:val="22"/>
        </w:rPr>
        <w:tab/>
        <w:t>Dr. Nemény András polgármester</w:t>
      </w:r>
    </w:p>
    <w:p w14:paraId="34988501" w14:textId="77777777" w:rsidR="003C35FB" w:rsidRPr="00F14584" w:rsidRDefault="003C35FB"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5A334CEE" w14:textId="77777777" w:rsidR="003C35FB" w:rsidRPr="00F14584" w:rsidRDefault="003C35FB"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7D1B30EE" w14:textId="77777777" w:rsidR="003C35FB" w:rsidRPr="00F14584" w:rsidRDefault="003C35FB"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17311EF0" w14:textId="77777777" w:rsidR="003C35FB" w:rsidRPr="00F14584" w:rsidRDefault="003C35FB"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527C960F" w14:textId="77777777" w:rsidR="003C35FB" w:rsidRPr="00F14584" w:rsidRDefault="003C35F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lastRenderedPageBreak/>
        <w:t>Dr. Gyuráczné dr. Speier Anikó, a Városüzemeltetési és Városfejlesztési Osztály vezetője</w:t>
      </w:r>
    </w:p>
    <w:p w14:paraId="36706D06" w14:textId="7D5A77EA" w:rsidR="003C35FB" w:rsidRPr="00F14584" w:rsidRDefault="003C35F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 xml:space="preserve">Vinczéné Dr. Menyhárt Mária, az Egészségügyi és Közszolgálati Osztály vezetője </w:t>
      </w:r>
    </w:p>
    <w:p w14:paraId="1095921F" w14:textId="77777777" w:rsidR="003C35FB" w:rsidRPr="00F14584" w:rsidRDefault="003C35F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55136C7A" w14:textId="705F38B4" w:rsidR="003C35FB" w:rsidRPr="00F14584" w:rsidRDefault="003C35F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Szabó Tibor András, a társaság ügyvezetője)</w:t>
      </w:r>
    </w:p>
    <w:p w14:paraId="65356D85" w14:textId="77777777" w:rsidR="003C35FB" w:rsidRPr="00F14584" w:rsidRDefault="003C35FB" w:rsidP="00845C59">
      <w:pPr>
        <w:ind w:firstLine="1418"/>
        <w:jc w:val="both"/>
        <w:rPr>
          <w:rFonts w:asciiTheme="minorHAnsi" w:hAnsiTheme="minorHAnsi" w:cstheme="minorHAnsi"/>
          <w:sz w:val="22"/>
          <w:szCs w:val="22"/>
        </w:rPr>
      </w:pPr>
    </w:p>
    <w:p w14:paraId="4DB7620E" w14:textId="77777777" w:rsidR="003C35FB" w:rsidRPr="00F14584" w:rsidRDefault="003C35FB"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089A9E8B" w14:textId="77777777" w:rsidR="003C35FB" w:rsidRPr="00F14584" w:rsidRDefault="003C35FB" w:rsidP="00845C59">
      <w:pPr>
        <w:ind w:firstLine="7"/>
        <w:jc w:val="both"/>
        <w:rPr>
          <w:rFonts w:asciiTheme="minorHAnsi" w:hAnsiTheme="minorHAnsi" w:cstheme="minorHAnsi"/>
          <w:sz w:val="22"/>
          <w:szCs w:val="22"/>
        </w:rPr>
      </w:pPr>
    </w:p>
    <w:p w14:paraId="50556246" w14:textId="26556F7B" w:rsidR="001B4139" w:rsidRPr="00F14584" w:rsidRDefault="001B4139"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w:t>
      </w:r>
      <w:r w:rsidR="00F303C6">
        <w:rPr>
          <w:rFonts w:asciiTheme="minorHAnsi" w:hAnsiTheme="minorHAnsi" w:cstheme="minorHAnsi"/>
          <w:b/>
          <w:sz w:val="22"/>
          <w:szCs w:val="22"/>
          <w:u w:val="single"/>
        </w:rPr>
        <w:t>I</w:t>
      </w:r>
      <w:r w:rsidR="00CC6811" w:rsidRPr="00F14584">
        <w:rPr>
          <w:rFonts w:asciiTheme="minorHAnsi" w:hAnsiTheme="minorHAnsi" w:cstheme="minorHAnsi"/>
          <w:b/>
          <w:sz w:val="22"/>
          <w:szCs w:val="22"/>
          <w:u w:val="single"/>
        </w:rPr>
        <w:t>I</w:t>
      </w:r>
      <w:r w:rsidRPr="00F14584">
        <w:rPr>
          <w:rFonts w:asciiTheme="minorHAnsi" w:hAnsiTheme="minorHAnsi" w:cstheme="minorHAnsi"/>
          <w:b/>
          <w:sz w:val="22"/>
          <w:szCs w:val="22"/>
          <w:u w:val="single"/>
        </w:rPr>
        <w:t>.</w:t>
      </w:r>
    </w:p>
    <w:p w14:paraId="76A7F22A" w14:textId="77777777" w:rsidR="001B4139" w:rsidRPr="00F14584" w:rsidRDefault="001B4139"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24023430" w14:textId="6335CDCD" w:rsidR="001B4139" w:rsidRPr="00F14584" w:rsidRDefault="001B4139"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w:t>
      </w:r>
      <w:r w:rsidR="00565B08" w:rsidRPr="00F14584">
        <w:rPr>
          <w:rFonts w:asciiTheme="minorHAnsi" w:hAnsiTheme="minorHAnsi" w:cstheme="minorHAnsi"/>
          <w:b/>
          <w:sz w:val="22"/>
          <w:szCs w:val="22"/>
          <w:u w:val="single"/>
        </w:rPr>
        <w:t>V</w:t>
      </w:r>
      <w:r w:rsidRPr="00F14584">
        <w:rPr>
          <w:rFonts w:asciiTheme="minorHAnsi" w:hAnsiTheme="minorHAnsi" w:cstheme="minorHAnsi"/>
          <w:b/>
          <w:sz w:val="22"/>
          <w:szCs w:val="22"/>
          <w:u w:val="single"/>
        </w:rPr>
        <w:t xml:space="preserve">. </w:t>
      </w:r>
      <w:r w:rsidR="00565B08" w:rsidRPr="00F14584">
        <w:rPr>
          <w:rFonts w:asciiTheme="minorHAnsi" w:hAnsiTheme="minorHAnsi" w:cstheme="minorHAnsi"/>
          <w:b/>
          <w:sz w:val="22"/>
          <w:szCs w:val="22"/>
          <w:u w:val="single"/>
        </w:rPr>
        <w:t>30</w:t>
      </w:r>
      <w:r w:rsidRPr="00F14584">
        <w:rPr>
          <w:rFonts w:asciiTheme="minorHAnsi" w:hAnsiTheme="minorHAnsi" w:cstheme="minorHAnsi"/>
          <w:b/>
          <w:sz w:val="22"/>
          <w:szCs w:val="22"/>
          <w:u w:val="single"/>
        </w:rPr>
        <w:t>.) Kgy. sz. határozat</w:t>
      </w:r>
    </w:p>
    <w:p w14:paraId="4DBB6806" w14:textId="77777777" w:rsidR="001B4139" w:rsidRPr="00F14584" w:rsidRDefault="001B4139" w:rsidP="00845C59">
      <w:pPr>
        <w:pStyle w:val="Szvegtrzs2"/>
        <w:spacing w:after="0" w:line="240" w:lineRule="auto"/>
        <w:jc w:val="both"/>
        <w:rPr>
          <w:rFonts w:asciiTheme="minorHAnsi" w:hAnsiTheme="minorHAnsi" w:cstheme="minorHAnsi"/>
          <w:sz w:val="22"/>
          <w:szCs w:val="22"/>
        </w:rPr>
      </w:pPr>
    </w:p>
    <w:p w14:paraId="29928D1E" w14:textId="75D0A4D8" w:rsidR="001B4139" w:rsidRPr="00F14584" w:rsidRDefault="001B4139"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1./ Szombathely Megyei Jogú Város Közgyűlése Szombathely Megyei Jogú Város Önkormányzata vagyonáról szóló 40/2014. (XII.23.) önkormányzati rendelet 19. § (1) bekezdés</w:t>
      </w:r>
      <w:r w:rsidR="00C641BA" w:rsidRPr="00F14584">
        <w:rPr>
          <w:rFonts w:asciiTheme="minorHAnsi" w:hAnsiTheme="minorHAnsi" w:cstheme="minorHAnsi"/>
          <w:spacing w:val="-3"/>
          <w:sz w:val="22"/>
          <w:szCs w:val="22"/>
        </w:rPr>
        <w:t xml:space="preserve"> a) pont</w:t>
      </w:r>
      <w:r w:rsidRPr="00F14584">
        <w:rPr>
          <w:rFonts w:asciiTheme="minorHAnsi" w:hAnsiTheme="minorHAnsi" w:cstheme="minorHAnsi"/>
          <w:spacing w:val="-3"/>
          <w:sz w:val="22"/>
          <w:szCs w:val="22"/>
        </w:rPr>
        <w:t xml:space="preserve"> am) alpontja alapján a</w:t>
      </w:r>
      <w:r w:rsidR="00A44A35" w:rsidRPr="00F14584">
        <w:rPr>
          <w:rFonts w:asciiTheme="minorHAnsi" w:hAnsiTheme="minorHAnsi" w:cstheme="minorHAnsi"/>
          <w:spacing w:val="-3"/>
          <w:sz w:val="22"/>
          <w:szCs w:val="22"/>
        </w:rPr>
        <w:t xml:space="preserve"> </w:t>
      </w:r>
      <w:r w:rsidR="00A44A35" w:rsidRPr="00F14584">
        <w:rPr>
          <w:rFonts w:asciiTheme="minorHAnsi" w:hAnsiTheme="minorHAnsi" w:cstheme="minorHAnsi"/>
          <w:b/>
          <w:bCs/>
          <w:spacing w:val="-3"/>
          <w:sz w:val="22"/>
          <w:szCs w:val="22"/>
        </w:rPr>
        <w:t>Savaria Turizmus Nonprofit Kft</w:t>
      </w:r>
      <w:r w:rsidRPr="00F14584">
        <w:rPr>
          <w:rFonts w:asciiTheme="minorHAnsi" w:hAnsiTheme="minorHAnsi" w:cstheme="minorHAnsi"/>
          <w:b/>
          <w:bCs/>
          <w:spacing w:val="-3"/>
          <w:sz w:val="22"/>
          <w:szCs w:val="22"/>
        </w:rPr>
        <w:t>.</w:t>
      </w:r>
      <w:r w:rsidRPr="00F14584">
        <w:rPr>
          <w:rFonts w:asciiTheme="minorHAnsi" w:hAnsiTheme="minorHAnsi" w:cstheme="minorHAnsi"/>
          <w:spacing w:val="-3"/>
          <w:sz w:val="22"/>
          <w:szCs w:val="22"/>
        </w:rPr>
        <w:t xml:space="preserve"> 2025. évi üzleti tervét </w:t>
      </w:r>
      <w:r w:rsidR="000009BB" w:rsidRPr="00F14584">
        <w:rPr>
          <w:rFonts w:asciiTheme="minorHAnsi" w:hAnsiTheme="minorHAnsi" w:cstheme="minorHAnsi"/>
          <w:bCs/>
          <w:sz w:val="22"/>
          <w:szCs w:val="22"/>
        </w:rPr>
        <w:t xml:space="preserve">115.651 </w:t>
      </w:r>
      <w:r w:rsidRPr="00F14584">
        <w:rPr>
          <w:rFonts w:asciiTheme="minorHAnsi" w:hAnsiTheme="minorHAnsi" w:cstheme="minorHAnsi"/>
          <w:spacing w:val="-3"/>
          <w:sz w:val="22"/>
          <w:szCs w:val="22"/>
        </w:rPr>
        <w:t xml:space="preserve">eFt önkormányzati támogatással, </w:t>
      </w:r>
      <w:r w:rsidR="000009BB" w:rsidRPr="00F14584">
        <w:rPr>
          <w:rFonts w:asciiTheme="minorHAnsi" w:hAnsiTheme="minorHAnsi" w:cstheme="minorHAnsi"/>
          <w:bCs/>
          <w:sz w:val="22"/>
          <w:szCs w:val="22"/>
        </w:rPr>
        <w:t>-46.454</w:t>
      </w:r>
      <w:r w:rsidRPr="00F14584">
        <w:rPr>
          <w:rFonts w:asciiTheme="minorHAnsi" w:hAnsiTheme="minorHAnsi" w:cstheme="minorHAnsi"/>
          <w:spacing w:val="-3"/>
          <w:sz w:val="22"/>
          <w:szCs w:val="22"/>
        </w:rPr>
        <w:t xml:space="preserve"> eFt tervezett adózás előtti eredmény mellett jóváhagyásra javasolja a társaság taggyűlésének. </w:t>
      </w:r>
    </w:p>
    <w:p w14:paraId="763C70B1" w14:textId="77777777" w:rsidR="001B4139" w:rsidRPr="00F14584" w:rsidRDefault="001B4139" w:rsidP="00845C59">
      <w:pPr>
        <w:pStyle w:val="Listaszerbekezds"/>
        <w:ind w:left="0"/>
        <w:jc w:val="both"/>
        <w:rPr>
          <w:rFonts w:asciiTheme="minorHAnsi" w:hAnsiTheme="minorHAnsi" w:cstheme="minorHAnsi"/>
          <w:spacing w:val="-3"/>
          <w:sz w:val="22"/>
          <w:szCs w:val="22"/>
        </w:rPr>
      </w:pPr>
    </w:p>
    <w:p w14:paraId="07BC2A5E" w14:textId="03F43B4A" w:rsidR="001B4139" w:rsidRPr="00F14584" w:rsidRDefault="001B4139" w:rsidP="00845C59">
      <w:pPr>
        <w:pStyle w:val="Listaszerbekezds"/>
        <w:ind w:left="0"/>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2./ A Közgyűlés felhatalmazza a </w:t>
      </w:r>
      <w:r w:rsidR="00492940" w:rsidRPr="00F14584">
        <w:rPr>
          <w:rFonts w:asciiTheme="minorHAnsi" w:hAnsiTheme="minorHAnsi" w:cstheme="minorHAnsi"/>
          <w:spacing w:val="-3"/>
          <w:sz w:val="22"/>
          <w:szCs w:val="22"/>
        </w:rPr>
        <w:t>polgármestert</w:t>
      </w:r>
      <w:r w:rsidRPr="00F14584">
        <w:rPr>
          <w:rFonts w:asciiTheme="minorHAnsi" w:hAnsiTheme="minorHAnsi" w:cstheme="minorHAnsi"/>
          <w:spacing w:val="-3"/>
          <w:sz w:val="22"/>
          <w:szCs w:val="22"/>
        </w:rPr>
        <w:t xml:space="preserve">, hogy a társaság taggyűlésén a fenti döntést képviselje. </w:t>
      </w:r>
    </w:p>
    <w:p w14:paraId="58B2198F" w14:textId="77777777" w:rsidR="001B4139" w:rsidRPr="00F14584" w:rsidRDefault="001B4139" w:rsidP="00845C59">
      <w:pPr>
        <w:jc w:val="both"/>
        <w:rPr>
          <w:rFonts w:asciiTheme="minorHAnsi" w:hAnsiTheme="minorHAnsi" w:cstheme="minorHAnsi"/>
          <w:sz w:val="22"/>
          <w:szCs w:val="22"/>
        </w:rPr>
      </w:pPr>
    </w:p>
    <w:p w14:paraId="438B72BE" w14:textId="77777777" w:rsidR="001B4139" w:rsidRPr="00F14584" w:rsidRDefault="001B4139"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57BDBD29" w14:textId="77777777" w:rsidR="001B4139" w:rsidRPr="00F14584" w:rsidRDefault="001B4139"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250EBB71" w14:textId="77777777" w:rsidR="001B4139" w:rsidRPr="00F14584" w:rsidRDefault="001B4139"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4139A6F5" w14:textId="77777777" w:rsidR="001B4139" w:rsidRPr="00F14584" w:rsidRDefault="001B4139"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5BC6D4BA" w14:textId="77777777" w:rsidR="001B4139" w:rsidRPr="00F14584" w:rsidRDefault="001B4139"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75DBC799" w14:textId="77777777" w:rsidR="001B4139" w:rsidRPr="00F14584" w:rsidRDefault="001B4139"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7466B5A8" w14:textId="75170E95" w:rsidR="00492940" w:rsidRPr="00F14584" w:rsidRDefault="00492940"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 xml:space="preserve">Vinczéné Dr. Menyhárt Mária, az Egészségügyi és Közszolgálati Osztály vezetője </w:t>
      </w:r>
    </w:p>
    <w:p w14:paraId="0B85253B" w14:textId="77777777" w:rsidR="001B4139" w:rsidRPr="00F14584" w:rsidRDefault="001B4139"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198D51F9" w14:textId="63A4AAF3" w:rsidR="001B4139" w:rsidRPr="00F14584" w:rsidRDefault="00492940"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Grünwald Stefánia</w:t>
      </w:r>
      <w:r w:rsidR="001B4139" w:rsidRPr="00F14584">
        <w:rPr>
          <w:rFonts w:asciiTheme="minorHAnsi" w:hAnsiTheme="minorHAnsi" w:cstheme="minorHAnsi"/>
          <w:sz w:val="22"/>
          <w:szCs w:val="22"/>
        </w:rPr>
        <w:t xml:space="preserve">, a </w:t>
      </w:r>
      <w:r w:rsidRPr="00F14584">
        <w:rPr>
          <w:rFonts w:asciiTheme="minorHAnsi" w:hAnsiTheme="minorHAnsi" w:cstheme="minorHAnsi"/>
          <w:sz w:val="22"/>
          <w:szCs w:val="22"/>
        </w:rPr>
        <w:t>társaság ügyvezetője</w:t>
      </w:r>
      <w:r w:rsidR="001B4139" w:rsidRPr="00F14584">
        <w:rPr>
          <w:rFonts w:asciiTheme="minorHAnsi" w:hAnsiTheme="minorHAnsi" w:cstheme="minorHAnsi"/>
          <w:sz w:val="22"/>
          <w:szCs w:val="22"/>
        </w:rPr>
        <w:t>)</w:t>
      </w:r>
    </w:p>
    <w:p w14:paraId="5D8E6E62" w14:textId="77777777" w:rsidR="001B4139" w:rsidRPr="00F14584" w:rsidRDefault="001B4139" w:rsidP="00845C59">
      <w:pPr>
        <w:ind w:firstLine="7"/>
        <w:jc w:val="both"/>
        <w:rPr>
          <w:rFonts w:asciiTheme="minorHAnsi" w:hAnsiTheme="minorHAnsi" w:cstheme="minorHAnsi"/>
          <w:b/>
          <w:sz w:val="22"/>
          <w:szCs w:val="22"/>
          <w:u w:val="single"/>
        </w:rPr>
      </w:pPr>
    </w:p>
    <w:p w14:paraId="3C2D96E5" w14:textId="77777777" w:rsidR="001B4139" w:rsidRPr="00F14584" w:rsidRDefault="001B4139"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 társaság taggyűlése</w:t>
      </w:r>
    </w:p>
    <w:p w14:paraId="3144FFC1" w14:textId="77777777" w:rsidR="00FF264B" w:rsidRPr="00F14584" w:rsidRDefault="00FF264B" w:rsidP="00845C59">
      <w:pPr>
        <w:ind w:firstLine="7"/>
        <w:jc w:val="both"/>
        <w:rPr>
          <w:rFonts w:asciiTheme="minorHAnsi" w:hAnsiTheme="minorHAnsi" w:cstheme="minorHAnsi"/>
          <w:sz w:val="22"/>
          <w:szCs w:val="22"/>
        </w:rPr>
      </w:pPr>
    </w:p>
    <w:p w14:paraId="0740987F" w14:textId="36A29587" w:rsidR="00FF264B" w:rsidRPr="00F14584" w:rsidRDefault="00FF264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w:t>
      </w:r>
      <w:r w:rsidR="00F303C6">
        <w:rPr>
          <w:rFonts w:asciiTheme="minorHAnsi" w:hAnsiTheme="minorHAnsi" w:cstheme="minorHAnsi"/>
          <w:b/>
          <w:sz w:val="22"/>
          <w:szCs w:val="22"/>
          <w:u w:val="single"/>
        </w:rPr>
        <w:t>I</w:t>
      </w:r>
      <w:r w:rsidR="005C704B" w:rsidRPr="00F14584">
        <w:rPr>
          <w:rFonts w:asciiTheme="minorHAnsi" w:hAnsiTheme="minorHAnsi" w:cstheme="minorHAnsi"/>
          <w:b/>
          <w:sz w:val="22"/>
          <w:szCs w:val="22"/>
          <w:u w:val="single"/>
        </w:rPr>
        <w:t>II</w:t>
      </w:r>
      <w:r w:rsidRPr="00F14584">
        <w:rPr>
          <w:rFonts w:asciiTheme="minorHAnsi" w:hAnsiTheme="minorHAnsi" w:cstheme="minorHAnsi"/>
          <w:b/>
          <w:sz w:val="22"/>
          <w:szCs w:val="22"/>
          <w:u w:val="single"/>
        </w:rPr>
        <w:t>.</w:t>
      </w:r>
    </w:p>
    <w:p w14:paraId="5426F748" w14:textId="77777777" w:rsidR="00FF264B" w:rsidRPr="00F14584" w:rsidRDefault="00FF264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75E9795E" w14:textId="50F15C83" w:rsidR="00FF264B" w:rsidRPr="00F14584" w:rsidRDefault="00FF264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w:t>
      </w:r>
      <w:r w:rsidR="005C704B" w:rsidRPr="00F14584">
        <w:rPr>
          <w:rFonts w:asciiTheme="minorHAnsi" w:hAnsiTheme="minorHAnsi" w:cstheme="minorHAnsi"/>
          <w:b/>
          <w:sz w:val="22"/>
          <w:szCs w:val="22"/>
          <w:u w:val="single"/>
        </w:rPr>
        <w:t>V</w:t>
      </w:r>
      <w:r w:rsidRPr="00F14584">
        <w:rPr>
          <w:rFonts w:asciiTheme="minorHAnsi" w:hAnsiTheme="minorHAnsi" w:cstheme="minorHAnsi"/>
          <w:b/>
          <w:sz w:val="22"/>
          <w:szCs w:val="22"/>
          <w:u w:val="single"/>
        </w:rPr>
        <w:t xml:space="preserve">. </w:t>
      </w:r>
      <w:r w:rsidR="005C704B" w:rsidRPr="00F14584">
        <w:rPr>
          <w:rFonts w:asciiTheme="minorHAnsi" w:hAnsiTheme="minorHAnsi" w:cstheme="minorHAnsi"/>
          <w:b/>
          <w:sz w:val="22"/>
          <w:szCs w:val="22"/>
          <w:u w:val="single"/>
        </w:rPr>
        <w:t>30</w:t>
      </w:r>
      <w:r w:rsidRPr="00F14584">
        <w:rPr>
          <w:rFonts w:asciiTheme="minorHAnsi" w:hAnsiTheme="minorHAnsi" w:cstheme="minorHAnsi"/>
          <w:b/>
          <w:sz w:val="22"/>
          <w:szCs w:val="22"/>
          <w:u w:val="single"/>
        </w:rPr>
        <w:t>.) Kgy. sz. határozat</w:t>
      </w:r>
    </w:p>
    <w:p w14:paraId="107283FB" w14:textId="77777777" w:rsidR="00FF264B" w:rsidRPr="00F14584" w:rsidRDefault="00FF264B" w:rsidP="00845C59">
      <w:pPr>
        <w:pStyle w:val="Szvegtrzs2"/>
        <w:spacing w:after="0" w:line="240" w:lineRule="auto"/>
        <w:jc w:val="both"/>
        <w:rPr>
          <w:rFonts w:asciiTheme="minorHAnsi" w:hAnsiTheme="minorHAnsi" w:cstheme="minorHAnsi"/>
          <w:sz w:val="22"/>
          <w:szCs w:val="22"/>
        </w:rPr>
      </w:pPr>
    </w:p>
    <w:p w14:paraId="6A1586F2" w14:textId="6050FB96" w:rsidR="00FF264B" w:rsidRPr="00F14584" w:rsidRDefault="00FF264B"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Szombathely Megyei Jogú Város Önkormányzata vagyonáról szóló 40/2014. (XII.23.) önkormányzati rendelet 19. § (1) bekezdés </w:t>
      </w:r>
      <w:r w:rsidR="00C641BA" w:rsidRPr="00F14584">
        <w:rPr>
          <w:rFonts w:asciiTheme="minorHAnsi" w:hAnsiTheme="minorHAnsi" w:cstheme="minorHAnsi"/>
          <w:spacing w:val="-3"/>
          <w:sz w:val="22"/>
          <w:szCs w:val="22"/>
        </w:rPr>
        <w:t xml:space="preserve">a) pont </w:t>
      </w:r>
      <w:r w:rsidRPr="00F14584">
        <w:rPr>
          <w:rFonts w:asciiTheme="minorHAnsi" w:hAnsiTheme="minorHAnsi" w:cstheme="minorHAnsi"/>
          <w:spacing w:val="-3"/>
          <w:sz w:val="22"/>
          <w:szCs w:val="22"/>
        </w:rPr>
        <w:t xml:space="preserve">am) alpontja alapján a </w:t>
      </w:r>
      <w:r w:rsidRPr="00F14584">
        <w:rPr>
          <w:rFonts w:asciiTheme="minorHAnsi" w:hAnsiTheme="minorHAnsi" w:cstheme="minorHAnsi"/>
          <w:b/>
          <w:bCs/>
          <w:spacing w:val="-3"/>
          <w:sz w:val="22"/>
          <w:szCs w:val="22"/>
        </w:rPr>
        <w:t>Szombathelyi Távhőszolgáltató Kft.</w:t>
      </w:r>
      <w:r w:rsidRPr="00F14584">
        <w:rPr>
          <w:rFonts w:asciiTheme="minorHAnsi" w:hAnsiTheme="minorHAnsi" w:cstheme="minorHAnsi"/>
          <w:spacing w:val="-3"/>
          <w:sz w:val="22"/>
          <w:szCs w:val="22"/>
        </w:rPr>
        <w:t xml:space="preserve"> 2025. évi üzleti tervét önkormányzati támogatás</w:t>
      </w:r>
      <w:r w:rsidR="00DF6086" w:rsidRPr="00F14584">
        <w:rPr>
          <w:rFonts w:asciiTheme="minorHAnsi" w:hAnsiTheme="minorHAnsi" w:cstheme="minorHAnsi"/>
          <w:spacing w:val="-3"/>
          <w:sz w:val="22"/>
          <w:szCs w:val="22"/>
        </w:rPr>
        <w:t xml:space="preserve"> nélkül</w:t>
      </w:r>
      <w:r w:rsidRPr="00F14584">
        <w:rPr>
          <w:rFonts w:asciiTheme="minorHAnsi" w:hAnsiTheme="minorHAnsi" w:cstheme="minorHAnsi"/>
          <w:spacing w:val="-3"/>
          <w:sz w:val="22"/>
          <w:szCs w:val="22"/>
        </w:rPr>
        <w:t>, 15.431 eFt tervezett adózás előtti eredmény mellett jóváhagy</w:t>
      </w:r>
      <w:r w:rsidR="003459FA" w:rsidRPr="00F14584">
        <w:rPr>
          <w:rFonts w:asciiTheme="minorHAnsi" w:hAnsiTheme="minorHAnsi" w:cstheme="minorHAnsi"/>
          <w:spacing w:val="-3"/>
          <w:sz w:val="22"/>
          <w:szCs w:val="22"/>
        </w:rPr>
        <w:t xml:space="preserve">ásra javasolja a társaság taggyűlésének. </w:t>
      </w:r>
    </w:p>
    <w:p w14:paraId="7FCF2A52" w14:textId="77777777" w:rsidR="00FF264B" w:rsidRPr="00F14584" w:rsidRDefault="00FF264B" w:rsidP="00845C59">
      <w:pPr>
        <w:pStyle w:val="Listaszerbekezds"/>
        <w:ind w:left="0"/>
        <w:jc w:val="both"/>
        <w:rPr>
          <w:rFonts w:asciiTheme="minorHAnsi" w:hAnsiTheme="minorHAnsi" w:cstheme="minorHAnsi"/>
          <w:spacing w:val="-3"/>
          <w:sz w:val="22"/>
          <w:szCs w:val="22"/>
        </w:rPr>
      </w:pPr>
    </w:p>
    <w:p w14:paraId="499793A2" w14:textId="77777777" w:rsidR="00FF264B" w:rsidRPr="00F14584" w:rsidRDefault="00FF264B" w:rsidP="00845C59">
      <w:pPr>
        <w:pStyle w:val="Listaszerbekezds"/>
        <w:ind w:left="0"/>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2./ A Közgyűlés felhatalmazza a SZOVA Nonprofit Zrt. vezérigazgatóját, hogy a társaság taggyűlésén a fenti döntéseket képviselje. </w:t>
      </w:r>
    </w:p>
    <w:p w14:paraId="3489C623" w14:textId="55ED9578" w:rsidR="00FF264B" w:rsidRPr="00F14584" w:rsidRDefault="00FF264B" w:rsidP="00845C59">
      <w:pPr>
        <w:jc w:val="both"/>
        <w:rPr>
          <w:rFonts w:asciiTheme="minorHAnsi" w:hAnsiTheme="minorHAnsi" w:cstheme="minorHAnsi"/>
          <w:sz w:val="22"/>
          <w:szCs w:val="22"/>
        </w:rPr>
      </w:pPr>
    </w:p>
    <w:p w14:paraId="2482EAE8" w14:textId="77777777" w:rsidR="00FF264B" w:rsidRPr="00F14584" w:rsidRDefault="00FF264B"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4D7A96FB" w14:textId="77777777" w:rsidR="00FF264B" w:rsidRPr="00F14584" w:rsidRDefault="00FF264B"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72FEE6B5" w14:textId="77777777" w:rsidR="00FF264B" w:rsidRPr="00F14584" w:rsidRDefault="00FF264B"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37E5B18E" w14:textId="77777777" w:rsidR="00FF264B" w:rsidRPr="00F14584" w:rsidRDefault="00FF264B"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01D95B8C" w14:textId="77777777" w:rsidR="00FF264B" w:rsidRPr="00F14584" w:rsidRDefault="00FF264B"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0A99BDDD" w14:textId="0B083B03" w:rsidR="00FF264B" w:rsidRPr="00F14584" w:rsidRDefault="00FF264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47157D03" w14:textId="77777777" w:rsidR="00FF264B" w:rsidRPr="00F14584" w:rsidRDefault="00FF264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1E69AFA1" w14:textId="30CED926" w:rsidR="00FF264B" w:rsidRPr="00F14584" w:rsidRDefault="00FF264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 xml:space="preserve">Molnár Miklós, a </w:t>
      </w:r>
      <w:r w:rsidR="003621CA" w:rsidRPr="00F14584">
        <w:rPr>
          <w:rFonts w:asciiTheme="minorHAnsi" w:hAnsiTheme="minorHAnsi" w:cstheme="minorHAnsi"/>
          <w:sz w:val="22"/>
          <w:szCs w:val="22"/>
        </w:rPr>
        <w:t>Szombathelyi Távhőszolgáltató Kft.</w:t>
      </w:r>
      <w:r w:rsidRPr="00F14584">
        <w:rPr>
          <w:rFonts w:asciiTheme="minorHAnsi" w:hAnsiTheme="minorHAnsi" w:cstheme="minorHAnsi"/>
          <w:sz w:val="22"/>
          <w:szCs w:val="22"/>
        </w:rPr>
        <w:t xml:space="preserve"> ügyvezetője</w:t>
      </w:r>
    </w:p>
    <w:p w14:paraId="57836BFC" w14:textId="77777777" w:rsidR="00FF264B" w:rsidRPr="00F14584" w:rsidRDefault="00FF264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Kovács Cecília, a SZOVA Nonprofit Zrt. vezérigazgatója)</w:t>
      </w:r>
    </w:p>
    <w:p w14:paraId="67D27ABC" w14:textId="77777777" w:rsidR="00FF264B" w:rsidRPr="00F14584" w:rsidRDefault="00FF264B" w:rsidP="00845C59">
      <w:pPr>
        <w:ind w:firstLine="7"/>
        <w:jc w:val="both"/>
        <w:rPr>
          <w:rFonts w:asciiTheme="minorHAnsi" w:hAnsiTheme="minorHAnsi" w:cstheme="minorHAnsi"/>
          <w:b/>
          <w:sz w:val="22"/>
          <w:szCs w:val="22"/>
          <w:u w:val="single"/>
        </w:rPr>
      </w:pPr>
    </w:p>
    <w:p w14:paraId="10BB767C" w14:textId="3A6C6629" w:rsidR="00FF264B" w:rsidRPr="00F14584" w:rsidRDefault="00FF264B"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 társaság taggyűlése</w:t>
      </w:r>
    </w:p>
    <w:p w14:paraId="26D5E598" w14:textId="77777777" w:rsidR="00FF264B" w:rsidRDefault="00FF264B" w:rsidP="00845C59">
      <w:pPr>
        <w:pStyle w:val="Szvegtrzs2"/>
        <w:spacing w:after="0" w:line="240" w:lineRule="auto"/>
        <w:jc w:val="both"/>
        <w:rPr>
          <w:rFonts w:asciiTheme="minorHAnsi" w:hAnsiTheme="minorHAnsi" w:cstheme="minorHAnsi"/>
          <w:sz w:val="22"/>
          <w:szCs w:val="22"/>
        </w:rPr>
      </w:pPr>
    </w:p>
    <w:p w14:paraId="7C1CF032" w14:textId="77777777" w:rsidR="00216B55" w:rsidRDefault="00216B55" w:rsidP="00845C59">
      <w:pPr>
        <w:pStyle w:val="Szvegtrzs2"/>
        <w:spacing w:after="0" w:line="240" w:lineRule="auto"/>
        <w:jc w:val="both"/>
        <w:rPr>
          <w:rFonts w:asciiTheme="minorHAnsi" w:hAnsiTheme="minorHAnsi" w:cstheme="minorHAnsi"/>
          <w:sz w:val="22"/>
          <w:szCs w:val="22"/>
        </w:rPr>
      </w:pPr>
    </w:p>
    <w:p w14:paraId="59E757F7" w14:textId="77777777" w:rsidR="00216B55" w:rsidRPr="00F14584" w:rsidRDefault="00216B55" w:rsidP="00845C59">
      <w:pPr>
        <w:pStyle w:val="Szvegtrzs2"/>
        <w:spacing w:after="0" w:line="240" w:lineRule="auto"/>
        <w:jc w:val="both"/>
        <w:rPr>
          <w:rFonts w:asciiTheme="minorHAnsi" w:hAnsiTheme="minorHAnsi" w:cstheme="minorHAnsi"/>
          <w:sz w:val="22"/>
          <w:szCs w:val="22"/>
        </w:rPr>
      </w:pPr>
    </w:p>
    <w:p w14:paraId="7A395F0B" w14:textId="4C35B6D8" w:rsidR="00A44A35" w:rsidRPr="00F14584" w:rsidRDefault="00A44A35"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lastRenderedPageBreak/>
        <w:t>X</w:t>
      </w:r>
      <w:r w:rsidR="003621CA" w:rsidRPr="00F14584">
        <w:rPr>
          <w:rFonts w:asciiTheme="minorHAnsi" w:hAnsiTheme="minorHAnsi" w:cstheme="minorHAnsi"/>
          <w:b/>
          <w:sz w:val="22"/>
          <w:szCs w:val="22"/>
          <w:u w:val="single"/>
        </w:rPr>
        <w:t>I</w:t>
      </w:r>
      <w:r w:rsidR="00F303C6">
        <w:rPr>
          <w:rFonts w:asciiTheme="minorHAnsi" w:hAnsiTheme="minorHAnsi" w:cstheme="minorHAnsi"/>
          <w:b/>
          <w:sz w:val="22"/>
          <w:szCs w:val="22"/>
          <w:u w:val="single"/>
        </w:rPr>
        <w:t>V</w:t>
      </w:r>
      <w:r w:rsidRPr="00F14584">
        <w:rPr>
          <w:rFonts w:asciiTheme="minorHAnsi" w:hAnsiTheme="minorHAnsi" w:cstheme="minorHAnsi"/>
          <w:b/>
          <w:sz w:val="22"/>
          <w:szCs w:val="22"/>
          <w:u w:val="single"/>
        </w:rPr>
        <w:t>.</w:t>
      </w:r>
    </w:p>
    <w:p w14:paraId="060031AB" w14:textId="77777777" w:rsidR="00A44A35" w:rsidRPr="00F14584" w:rsidRDefault="00A44A35"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507E2C96" w14:textId="230C33D5" w:rsidR="00A44A35" w:rsidRPr="00F14584" w:rsidRDefault="00A44A35"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w:t>
      </w:r>
      <w:r w:rsidR="00A412B8" w:rsidRPr="00F14584">
        <w:rPr>
          <w:rFonts w:asciiTheme="minorHAnsi" w:hAnsiTheme="minorHAnsi" w:cstheme="minorHAnsi"/>
          <w:b/>
          <w:sz w:val="22"/>
          <w:szCs w:val="22"/>
          <w:u w:val="single"/>
        </w:rPr>
        <w:t>V</w:t>
      </w:r>
      <w:r w:rsidRPr="00F14584">
        <w:rPr>
          <w:rFonts w:asciiTheme="minorHAnsi" w:hAnsiTheme="minorHAnsi" w:cstheme="minorHAnsi"/>
          <w:b/>
          <w:sz w:val="22"/>
          <w:szCs w:val="22"/>
          <w:u w:val="single"/>
        </w:rPr>
        <w:t xml:space="preserve">. </w:t>
      </w:r>
      <w:r w:rsidR="00A412B8" w:rsidRPr="00F14584">
        <w:rPr>
          <w:rFonts w:asciiTheme="minorHAnsi" w:hAnsiTheme="minorHAnsi" w:cstheme="minorHAnsi"/>
          <w:b/>
          <w:sz w:val="22"/>
          <w:szCs w:val="22"/>
          <w:u w:val="single"/>
        </w:rPr>
        <w:t>30</w:t>
      </w:r>
      <w:r w:rsidRPr="00F14584">
        <w:rPr>
          <w:rFonts w:asciiTheme="minorHAnsi" w:hAnsiTheme="minorHAnsi" w:cstheme="minorHAnsi"/>
          <w:b/>
          <w:sz w:val="22"/>
          <w:szCs w:val="22"/>
          <w:u w:val="single"/>
        </w:rPr>
        <w:t>.) Kgy. sz. határozat</w:t>
      </w:r>
    </w:p>
    <w:p w14:paraId="13814A91" w14:textId="77777777" w:rsidR="00A44A35" w:rsidRPr="00F14584" w:rsidRDefault="00A44A35" w:rsidP="00845C59">
      <w:pPr>
        <w:pStyle w:val="Szvegtrzs2"/>
        <w:spacing w:after="0" w:line="240" w:lineRule="auto"/>
        <w:jc w:val="both"/>
        <w:rPr>
          <w:rFonts w:asciiTheme="minorHAnsi" w:hAnsiTheme="minorHAnsi" w:cstheme="minorHAnsi"/>
          <w:sz w:val="22"/>
          <w:szCs w:val="22"/>
        </w:rPr>
      </w:pPr>
    </w:p>
    <w:p w14:paraId="62164882" w14:textId="4821B949" w:rsidR="00A44A35" w:rsidRPr="00F14584" w:rsidRDefault="00A44A35"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Szombathely Megyei Jogú Város Közgyűlése Szombathely Megyei Jogú Város Önkormányzata vagyonáról szóló 40/2014. (XII.23.) önkormányzati rendelet 19. § (2) bekezdés </w:t>
      </w:r>
      <w:r w:rsidR="00C641BA" w:rsidRPr="00F14584">
        <w:rPr>
          <w:rFonts w:asciiTheme="minorHAnsi" w:hAnsiTheme="minorHAnsi" w:cstheme="minorHAnsi"/>
          <w:spacing w:val="-3"/>
          <w:sz w:val="22"/>
          <w:szCs w:val="22"/>
        </w:rPr>
        <w:t xml:space="preserve">a) pont </w:t>
      </w:r>
      <w:r w:rsidRPr="00F14584">
        <w:rPr>
          <w:rFonts w:asciiTheme="minorHAnsi" w:hAnsiTheme="minorHAnsi" w:cstheme="minorHAnsi"/>
          <w:spacing w:val="-3"/>
          <w:sz w:val="22"/>
          <w:szCs w:val="22"/>
        </w:rPr>
        <w:t xml:space="preserve">al) alpontja alapján a </w:t>
      </w:r>
      <w:r w:rsidRPr="00F14584">
        <w:rPr>
          <w:rFonts w:asciiTheme="minorHAnsi" w:hAnsiTheme="minorHAnsi" w:cstheme="minorHAnsi"/>
          <w:b/>
          <w:bCs/>
          <w:spacing w:val="-3"/>
          <w:sz w:val="22"/>
          <w:szCs w:val="22"/>
        </w:rPr>
        <w:t>VASIVÍZ Z</w:t>
      </w:r>
      <w:r w:rsidR="00CF2264" w:rsidRPr="00F14584">
        <w:rPr>
          <w:rFonts w:asciiTheme="minorHAnsi" w:hAnsiTheme="minorHAnsi" w:cstheme="minorHAnsi"/>
          <w:b/>
          <w:bCs/>
          <w:spacing w:val="-3"/>
          <w:sz w:val="22"/>
          <w:szCs w:val="22"/>
        </w:rPr>
        <w:t>R</w:t>
      </w:r>
      <w:r w:rsidRPr="00F14584">
        <w:rPr>
          <w:rFonts w:asciiTheme="minorHAnsi" w:hAnsiTheme="minorHAnsi" w:cstheme="minorHAnsi"/>
          <w:b/>
          <w:bCs/>
          <w:spacing w:val="-3"/>
          <w:sz w:val="22"/>
          <w:szCs w:val="22"/>
        </w:rPr>
        <w:t>t.</w:t>
      </w:r>
      <w:r w:rsidRPr="00F14584">
        <w:rPr>
          <w:rFonts w:asciiTheme="minorHAnsi" w:hAnsiTheme="minorHAnsi" w:cstheme="minorHAnsi"/>
          <w:spacing w:val="-3"/>
          <w:sz w:val="22"/>
          <w:szCs w:val="22"/>
        </w:rPr>
        <w:t xml:space="preserve"> 2025. évi üzleti tervét </w:t>
      </w:r>
      <w:r w:rsidR="00A412B8" w:rsidRPr="00F14584">
        <w:rPr>
          <w:rFonts w:asciiTheme="minorHAnsi" w:hAnsiTheme="minorHAnsi" w:cstheme="minorHAnsi"/>
          <w:spacing w:val="-3"/>
          <w:sz w:val="22"/>
          <w:szCs w:val="22"/>
        </w:rPr>
        <w:t>200.000</w:t>
      </w:r>
      <w:r w:rsidRPr="00F14584">
        <w:rPr>
          <w:rFonts w:asciiTheme="minorHAnsi" w:hAnsiTheme="minorHAnsi" w:cstheme="minorHAnsi"/>
          <w:spacing w:val="-3"/>
          <w:sz w:val="22"/>
          <w:szCs w:val="22"/>
        </w:rPr>
        <w:t xml:space="preserve"> eFt önkormányzati támogatással, </w:t>
      </w:r>
      <w:r w:rsidR="00A412B8" w:rsidRPr="00F14584">
        <w:rPr>
          <w:rFonts w:asciiTheme="minorHAnsi" w:hAnsiTheme="minorHAnsi" w:cstheme="minorHAnsi"/>
          <w:spacing w:val="-3"/>
          <w:sz w:val="22"/>
          <w:szCs w:val="22"/>
        </w:rPr>
        <w:t>110.094</w:t>
      </w:r>
      <w:r w:rsidRPr="00F14584">
        <w:rPr>
          <w:rFonts w:asciiTheme="minorHAnsi" w:hAnsiTheme="minorHAnsi" w:cstheme="minorHAnsi"/>
          <w:spacing w:val="-3"/>
          <w:sz w:val="22"/>
          <w:szCs w:val="22"/>
        </w:rPr>
        <w:t xml:space="preserve"> eFt tervezett adózás előtti eredmény mellett jóváhagy</w:t>
      </w:r>
      <w:r w:rsidR="00497298">
        <w:rPr>
          <w:rFonts w:asciiTheme="minorHAnsi" w:hAnsiTheme="minorHAnsi" w:cstheme="minorHAnsi"/>
          <w:spacing w:val="-3"/>
          <w:sz w:val="22"/>
          <w:szCs w:val="22"/>
        </w:rPr>
        <w:t>ja</w:t>
      </w:r>
      <w:r w:rsidRPr="00F14584">
        <w:rPr>
          <w:rFonts w:asciiTheme="minorHAnsi" w:hAnsiTheme="minorHAnsi" w:cstheme="minorHAnsi"/>
          <w:spacing w:val="-3"/>
          <w:sz w:val="22"/>
          <w:szCs w:val="22"/>
        </w:rPr>
        <w:t xml:space="preserve">. </w:t>
      </w:r>
    </w:p>
    <w:p w14:paraId="0BE88709" w14:textId="77777777" w:rsidR="00A44A35" w:rsidRPr="00F14584" w:rsidRDefault="00A44A35" w:rsidP="00845C59">
      <w:pPr>
        <w:pStyle w:val="Listaszerbekezds"/>
        <w:ind w:left="0"/>
        <w:jc w:val="both"/>
        <w:rPr>
          <w:rFonts w:asciiTheme="minorHAnsi" w:hAnsiTheme="minorHAnsi" w:cstheme="minorHAnsi"/>
          <w:spacing w:val="-3"/>
          <w:sz w:val="22"/>
          <w:szCs w:val="22"/>
        </w:rPr>
      </w:pPr>
    </w:p>
    <w:p w14:paraId="42F84FAE" w14:textId="77777777" w:rsidR="00A44A35" w:rsidRPr="00F14584" w:rsidRDefault="00A44A35" w:rsidP="00845C59">
      <w:pPr>
        <w:jc w:val="both"/>
        <w:rPr>
          <w:rFonts w:asciiTheme="minorHAnsi" w:hAnsiTheme="minorHAnsi" w:cstheme="minorHAnsi"/>
          <w:sz w:val="22"/>
          <w:szCs w:val="22"/>
        </w:rPr>
      </w:pPr>
    </w:p>
    <w:p w14:paraId="4B15A00D" w14:textId="77777777" w:rsidR="00A44A35" w:rsidRPr="00F14584" w:rsidRDefault="00A44A35"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17A9E466" w14:textId="77777777" w:rsidR="00A44A35" w:rsidRPr="00F14584" w:rsidRDefault="00A44A35"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6BABD014" w14:textId="77777777" w:rsidR="00A44A35" w:rsidRPr="00F14584" w:rsidRDefault="00A44A35"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395A83DB" w14:textId="77777777" w:rsidR="00A44A35" w:rsidRPr="00F14584" w:rsidRDefault="00A44A35"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6081344F" w14:textId="77777777" w:rsidR="00A44A35" w:rsidRPr="00F14584" w:rsidRDefault="00A44A35"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57C0AD0A" w14:textId="77777777" w:rsidR="00A44A35" w:rsidRPr="00F14584" w:rsidRDefault="00A44A35"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15BB3985" w14:textId="77777777" w:rsidR="00A44A35" w:rsidRPr="00F14584" w:rsidRDefault="00A44A35"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1D34649A" w14:textId="7EE6607C" w:rsidR="00A44A35" w:rsidRPr="00F14584" w:rsidRDefault="00A44A35"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Krenner Róbert, a társaság vezérigazgatója)</w:t>
      </w:r>
    </w:p>
    <w:p w14:paraId="7E043305" w14:textId="77777777" w:rsidR="00A44A35" w:rsidRPr="00F14584" w:rsidRDefault="00A44A35" w:rsidP="00845C59">
      <w:pPr>
        <w:ind w:firstLine="7"/>
        <w:jc w:val="both"/>
        <w:rPr>
          <w:rFonts w:asciiTheme="minorHAnsi" w:hAnsiTheme="minorHAnsi" w:cstheme="minorHAnsi"/>
          <w:b/>
          <w:sz w:val="22"/>
          <w:szCs w:val="22"/>
          <w:u w:val="single"/>
        </w:rPr>
      </w:pPr>
    </w:p>
    <w:p w14:paraId="0226472C" w14:textId="31C88D31" w:rsidR="00A44A35" w:rsidRPr="00F14584" w:rsidRDefault="00A44A35"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r>
      <w:r w:rsidR="00497298">
        <w:rPr>
          <w:rFonts w:asciiTheme="minorHAnsi" w:hAnsiTheme="minorHAnsi" w:cstheme="minorHAnsi"/>
          <w:sz w:val="22"/>
          <w:szCs w:val="22"/>
        </w:rPr>
        <w:t>azonnal</w:t>
      </w:r>
    </w:p>
    <w:p w14:paraId="1E138ECB" w14:textId="77777777" w:rsidR="003621CA" w:rsidRPr="00F14584" w:rsidRDefault="003621CA" w:rsidP="00845C59">
      <w:pPr>
        <w:pStyle w:val="Szvegtrzs2"/>
        <w:spacing w:after="0" w:line="240" w:lineRule="auto"/>
        <w:jc w:val="both"/>
        <w:rPr>
          <w:rFonts w:asciiTheme="minorHAnsi" w:hAnsiTheme="minorHAnsi" w:cstheme="minorHAnsi"/>
          <w:sz w:val="22"/>
          <w:szCs w:val="22"/>
        </w:rPr>
      </w:pPr>
    </w:p>
    <w:p w14:paraId="5F6111C0" w14:textId="2D9BCE55" w:rsidR="006F7551" w:rsidRPr="00F14584" w:rsidRDefault="00216B55" w:rsidP="00845C59">
      <w:pPr>
        <w:jc w:val="center"/>
        <w:rPr>
          <w:rFonts w:asciiTheme="minorHAnsi" w:hAnsiTheme="minorHAnsi" w:cstheme="minorHAnsi"/>
          <w:b/>
          <w:sz w:val="22"/>
          <w:szCs w:val="22"/>
          <w:u w:val="single"/>
        </w:rPr>
      </w:pPr>
      <w:r>
        <w:rPr>
          <w:rFonts w:asciiTheme="minorHAnsi" w:hAnsiTheme="minorHAnsi" w:cstheme="minorHAnsi"/>
          <w:b/>
          <w:sz w:val="22"/>
          <w:szCs w:val="22"/>
          <w:u w:val="single"/>
        </w:rPr>
        <w:t>X</w:t>
      </w:r>
      <w:r w:rsidR="006F7551" w:rsidRPr="00F14584">
        <w:rPr>
          <w:rFonts w:asciiTheme="minorHAnsi" w:hAnsiTheme="minorHAnsi" w:cstheme="minorHAnsi"/>
          <w:b/>
          <w:sz w:val="22"/>
          <w:szCs w:val="22"/>
          <w:u w:val="single"/>
        </w:rPr>
        <w:t>V.</w:t>
      </w:r>
    </w:p>
    <w:p w14:paraId="29F2E6D1" w14:textId="77777777" w:rsidR="006F7551" w:rsidRPr="00F14584" w:rsidRDefault="006F7551"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668DA143" w14:textId="77777777" w:rsidR="006F7551" w:rsidRPr="00F14584" w:rsidRDefault="006F7551"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6270702A" w14:textId="77777777" w:rsidR="006F7551" w:rsidRPr="00F14584" w:rsidRDefault="006F7551" w:rsidP="00845C59">
      <w:pPr>
        <w:pStyle w:val="Szvegtrzs2"/>
        <w:spacing w:after="0" w:line="240" w:lineRule="auto"/>
        <w:jc w:val="both"/>
        <w:rPr>
          <w:rFonts w:asciiTheme="minorHAnsi" w:hAnsiTheme="minorHAnsi" w:cstheme="minorHAnsi"/>
          <w:sz w:val="22"/>
          <w:szCs w:val="22"/>
        </w:rPr>
      </w:pPr>
    </w:p>
    <w:p w14:paraId="6F95690D" w14:textId="26D6F713" w:rsidR="006F7551" w:rsidRPr="00F14584" w:rsidRDefault="000302D1"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az </w:t>
      </w:r>
      <w:r w:rsidRPr="00F14584">
        <w:rPr>
          <w:rFonts w:asciiTheme="minorHAnsi" w:hAnsiTheme="minorHAnsi" w:cstheme="minorHAnsi"/>
          <w:b/>
          <w:bCs/>
          <w:spacing w:val="-3"/>
          <w:sz w:val="22"/>
          <w:szCs w:val="22"/>
        </w:rPr>
        <w:t>AGORA Savaria Kulturális és Médiaközpont Nonprofit Kft.</w:t>
      </w:r>
      <w:r w:rsidRPr="00F14584">
        <w:rPr>
          <w:rFonts w:asciiTheme="minorHAnsi" w:hAnsiTheme="minorHAnsi" w:cstheme="minorHAnsi"/>
          <w:spacing w:val="-3"/>
          <w:sz w:val="22"/>
          <w:szCs w:val="22"/>
        </w:rPr>
        <w:t>-nek a számvitelről szóló 2</w:t>
      </w:r>
      <w:r w:rsidR="00CA7A17" w:rsidRPr="00F14584">
        <w:rPr>
          <w:rFonts w:asciiTheme="minorHAnsi" w:hAnsiTheme="minorHAnsi" w:cstheme="minorHAnsi"/>
          <w:spacing w:val="-3"/>
          <w:sz w:val="22"/>
          <w:szCs w:val="22"/>
        </w:rPr>
        <w:t>0</w:t>
      </w:r>
      <w:r w:rsidRPr="00F14584">
        <w:rPr>
          <w:rFonts w:asciiTheme="minorHAnsi" w:hAnsiTheme="minorHAnsi" w:cstheme="minorHAnsi"/>
          <w:spacing w:val="-3"/>
          <w:sz w:val="22"/>
          <w:szCs w:val="22"/>
        </w:rPr>
        <w:t>00. évi C. törvény 4.</w:t>
      </w:r>
      <w:r w:rsidR="00CA7A17" w:rsidRPr="00F14584">
        <w:rPr>
          <w:rFonts w:asciiTheme="minorHAnsi" w:hAnsiTheme="minorHAnsi" w:cstheme="minorHAnsi"/>
          <w:spacing w:val="-3"/>
          <w:sz w:val="22"/>
          <w:szCs w:val="22"/>
        </w:rPr>
        <w:t xml:space="preserve"> </w:t>
      </w:r>
      <w:r w:rsidRPr="00F14584">
        <w:rPr>
          <w:rFonts w:asciiTheme="minorHAnsi" w:hAnsiTheme="minorHAnsi" w:cstheme="minorHAnsi"/>
          <w:spacing w:val="-3"/>
          <w:sz w:val="22"/>
          <w:szCs w:val="22"/>
        </w:rPr>
        <w:t xml:space="preserve">§ (1) bekezdése alapján elkészített 2024. évi beszámolóját </w:t>
      </w:r>
    </w:p>
    <w:p w14:paraId="50ACB1D1" w14:textId="77777777" w:rsidR="000302D1" w:rsidRPr="00F14584" w:rsidRDefault="000302D1" w:rsidP="00845C59">
      <w:pPr>
        <w:jc w:val="both"/>
        <w:rPr>
          <w:rFonts w:asciiTheme="minorHAnsi" w:hAnsiTheme="minorHAnsi" w:cstheme="minorHAnsi"/>
          <w:spacing w:val="-3"/>
          <w:sz w:val="22"/>
          <w:szCs w:val="22"/>
        </w:rPr>
      </w:pPr>
    </w:p>
    <w:p w14:paraId="6E4903F5" w14:textId="4C796319" w:rsidR="000302D1" w:rsidRPr="00F14584" w:rsidRDefault="00AA1C98"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330.156</w:t>
      </w:r>
      <w:r w:rsidR="000302D1" w:rsidRPr="00F14584">
        <w:rPr>
          <w:rFonts w:asciiTheme="minorHAnsi" w:hAnsiTheme="minorHAnsi" w:cstheme="minorHAnsi"/>
          <w:b/>
          <w:bCs/>
          <w:spacing w:val="-3"/>
          <w:sz w:val="22"/>
          <w:szCs w:val="22"/>
        </w:rPr>
        <w:t xml:space="preserve"> eFt mérlegfőösszeggel</w:t>
      </w:r>
    </w:p>
    <w:p w14:paraId="617AD268" w14:textId="60E45919" w:rsidR="000302D1" w:rsidRPr="00F14584" w:rsidRDefault="00AA1C98"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 xml:space="preserve">49.233 </w:t>
      </w:r>
      <w:r w:rsidR="000302D1" w:rsidRPr="00F14584">
        <w:rPr>
          <w:rFonts w:asciiTheme="minorHAnsi" w:hAnsiTheme="minorHAnsi" w:cstheme="minorHAnsi"/>
          <w:b/>
          <w:bCs/>
          <w:spacing w:val="-3"/>
          <w:sz w:val="22"/>
          <w:szCs w:val="22"/>
        </w:rPr>
        <w:t>eFt adózott eredménnyel elfogadja.</w:t>
      </w:r>
    </w:p>
    <w:p w14:paraId="114ABED3" w14:textId="77777777" w:rsidR="000302D1" w:rsidRPr="00F14584" w:rsidRDefault="000302D1" w:rsidP="00845C59">
      <w:pPr>
        <w:jc w:val="both"/>
        <w:rPr>
          <w:rFonts w:asciiTheme="minorHAnsi" w:hAnsiTheme="minorHAnsi" w:cstheme="minorHAnsi"/>
          <w:spacing w:val="-3"/>
          <w:sz w:val="22"/>
          <w:szCs w:val="22"/>
        </w:rPr>
      </w:pPr>
    </w:p>
    <w:p w14:paraId="13D3AA13" w14:textId="28EFAFE8" w:rsidR="000302D1" w:rsidRPr="00F14584" w:rsidRDefault="000302D1"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2./ A Közgyűlés az adózott eredményt, </w:t>
      </w:r>
      <w:r w:rsidR="000523C7" w:rsidRPr="00F14584">
        <w:rPr>
          <w:rFonts w:asciiTheme="minorHAnsi" w:hAnsiTheme="minorHAnsi" w:cstheme="minorHAnsi"/>
          <w:spacing w:val="-3"/>
          <w:sz w:val="22"/>
          <w:szCs w:val="22"/>
        </w:rPr>
        <w:t>49.233</w:t>
      </w:r>
      <w:r w:rsidRPr="00F14584">
        <w:rPr>
          <w:rFonts w:asciiTheme="minorHAnsi" w:hAnsiTheme="minorHAnsi" w:cstheme="minorHAnsi"/>
          <w:spacing w:val="-3"/>
          <w:sz w:val="22"/>
          <w:szCs w:val="22"/>
        </w:rPr>
        <w:t xml:space="preserve"> eFt-ot az eredménytartalékba helyezi.</w:t>
      </w:r>
    </w:p>
    <w:p w14:paraId="631F04FD" w14:textId="77777777" w:rsidR="000302D1" w:rsidRPr="00F14584" w:rsidRDefault="000302D1" w:rsidP="00845C59">
      <w:pPr>
        <w:jc w:val="both"/>
        <w:rPr>
          <w:rFonts w:asciiTheme="minorHAnsi" w:hAnsiTheme="minorHAnsi" w:cstheme="minorHAnsi"/>
          <w:spacing w:val="-3"/>
          <w:sz w:val="22"/>
          <w:szCs w:val="22"/>
        </w:rPr>
      </w:pPr>
    </w:p>
    <w:p w14:paraId="49157A37" w14:textId="48B459B8" w:rsidR="000302D1" w:rsidRPr="00F14584" w:rsidRDefault="000302D1"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3./ A Közgyűlés az AGORA Savaria Kulturális és Médiaközpont Nonprofit Kft. által elkészített 2024. évi közhasznúsági mellékletét jóváhagyja. </w:t>
      </w:r>
    </w:p>
    <w:p w14:paraId="5482223B" w14:textId="77777777" w:rsidR="000302D1" w:rsidRPr="00F14584" w:rsidRDefault="000302D1" w:rsidP="00845C59">
      <w:pPr>
        <w:jc w:val="both"/>
        <w:rPr>
          <w:rFonts w:asciiTheme="minorHAnsi" w:hAnsiTheme="minorHAnsi" w:cstheme="minorHAnsi"/>
          <w:sz w:val="22"/>
          <w:szCs w:val="22"/>
        </w:rPr>
      </w:pPr>
    </w:p>
    <w:p w14:paraId="51EBF9E1" w14:textId="77777777" w:rsidR="006F7551" w:rsidRPr="00F14584" w:rsidRDefault="006F7551"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346A308B" w14:textId="77777777" w:rsidR="006F7551" w:rsidRPr="00F14584" w:rsidRDefault="006F7551"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68D50DB3" w14:textId="77777777" w:rsidR="006F7551" w:rsidRPr="00F14584" w:rsidRDefault="006F7551"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507B77A0" w14:textId="77777777" w:rsidR="006F7551" w:rsidRPr="00F14584" w:rsidRDefault="006F7551"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2BA908AC" w14:textId="77777777" w:rsidR="006F7551" w:rsidRPr="00F14584" w:rsidRDefault="006F755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1A4A1277" w14:textId="0FC7D4D1" w:rsidR="000302D1" w:rsidRPr="00F14584" w:rsidRDefault="000302D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Vinczéné Dr. Menyhárt Mária, az Egészségügyi és Közszolgálati Osztály vezetője</w:t>
      </w:r>
    </w:p>
    <w:p w14:paraId="0EBE7645" w14:textId="49E2BBC3" w:rsidR="006F7551" w:rsidRPr="00F14584" w:rsidRDefault="006F755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3BCBE8FE" w14:textId="10CF5EEF" w:rsidR="006F7551" w:rsidRPr="00F14584" w:rsidRDefault="000302D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Horváth Zoltán</w:t>
      </w:r>
      <w:r w:rsidR="006F7551" w:rsidRPr="00F14584">
        <w:rPr>
          <w:rFonts w:asciiTheme="minorHAnsi" w:hAnsiTheme="minorHAnsi" w:cstheme="minorHAnsi"/>
          <w:sz w:val="22"/>
          <w:szCs w:val="22"/>
        </w:rPr>
        <w:t xml:space="preserve">, a társaság </w:t>
      </w:r>
      <w:r w:rsidR="00636BB8" w:rsidRPr="00F14584">
        <w:rPr>
          <w:rFonts w:asciiTheme="minorHAnsi" w:hAnsiTheme="minorHAnsi" w:cstheme="minorHAnsi"/>
          <w:sz w:val="22"/>
          <w:szCs w:val="22"/>
        </w:rPr>
        <w:t>ügyvezetője</w:t>
      </w:r>
      <w:r w:rsidR="006F7551" w:rsidRPr="00F14584">
        <w:rPr>
          <w:rFonts w:asciiTheme="minorHAnsi" w:hAnsiTheme="minorHAnsi" w:cstheme="minorHAnsi"/>
          <w:sz w:val="22"/>
          <w:szCs w:val="22"/>
        </w:rPr>
        <w:t>)</w:t>
      </w:r>
    </w:p>
    <w:p w14:paraId="18B62D65" w14:textId="77777777" w:rsidR="006F7551" w:rsidRPr="00F14584" w:rsidRDefault="006F7551" w:rsidP="00845C59">
      <w:pPr>
        <w:ind w:firstLine="7"/>
        <w:jc w:val="both"/>
        <w:rPr>
          <w:rFonts w:asciiTheme="minorHAnsi" w:hAnsiTheme="minorHAnsi" w:cstheme="minorHAnsi"/>
          <w:b/>
          <w:sz w:val="22"/>
          <w:szCs w:val="22"/>
          <w:u w:val="single"/>
        </w:rPr>
      </w:pPr>
    </w:p>
    <w:p w14:paraId="1FF83C5B" w14:textId="6537EB9B" w:rsidR="006F7551" w:rsidRPr="00F14584" w:rsidRDefault="006F7551"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r>
      <w:r w:rsidR="000302D1" w:rsidRPr="00F14584">
        <w:rPr>
          <w:rFonts w:asciiTheme="minorHAnsi" w:hAnsiTheme="minorHAnsi" w:cstheme="minorHAnsi"/>
          <w:sz w:val="22"/>
          <w:szCs w:val="22"/>
        </w:rPr>
        <w:t>azonnal</w:t>
      </w:r>
    </w:p>
    <w:p w14:paraId="11303F89" w14:textId="77777777" w:rsidR="006F7551" w:rsidRPr="00F14584" w:rsidRDefault="006F7551" w:rsidP="00845C59">
      <w:pPr>
        <w:pStyle w:val="Szvegtrzs2"/>
        <w:spacing w:after="0" w:line="240" w:lineRule="auto"/>
        <w:jc w:val="both"/>
        <w:rPr>
          <w:rFonts w:asciiTheme="minorHAnsi" w:hAnsiTheme="minorHAnsi" w:cstheme="minorHAnsi"/>
          <w:sz w:val="22"/>
          <w:szCs w:val="22"/>
        </w:rPr>
      </w:pPr>
    </w:p>
    <w:p w14:paraId="3F930A6C" w14:textId="773B6F8B" w:rsidR="00CA7A17" w:rsidRPr="00F14584" w:rsidRDefault="00CA7A17"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XV</w:t>
      </w:r>
      <w:r w:rsidR="00F303C6">
        <w:rPr>
          <w:rFonts w:asciiTheme="minorHAnsi" w:hAnsiTheme="minorHAnsi" w:cstheme="minorHAnsi"/>
          <w:b/>
          <w:sz w:val="22"/>
          <w:szCs w:val="22"/>
          <w:u w:val="single"/>
        </w:rPr>
        <w:t>I</w:t>
      </w:r>
      <w:r w:rsidRPr="00F14584">
        <w:rPr>
          <w:rFonts w:asciiTheme="minorHAnsi" w:hAnsiTheme="minorHAnsi" w:cstheme="minorHAnsi"/>
          <w:b/>
          <w:sz w:val="22"/>
          <w:szCs w:val="22"/>
          <w:u w:val="single"/>
        </w:rPr>
        <w:t>.</w:t>
      </w:r>
    </w:p>
    <w:p w14:paraId="070398F2" w14:textId="77777777" w:rsidR="00CA7A17" w:rsidRPr="00F14584" w:rsidRDefault="00CA7A17"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300F28DF" w14:textId="77777777" w:rsidR="00CA7A17" w:rsidRPr="00F14584" w:rsidRDefault="00CA7A17"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509FCC40" w14:textId="77777777" w:rsidR="00CA7A17" w:rsidRPr="00F14584" w:rsidRDefault="00CA7A17" w:rsidP="00845C59">
      <w:pPr>
        <w:pStyle w:val="Szvegtrzs2"/>
        <w:spacing w:after="0" w:line="240" w:lineRule="auto"/>
        <w:jc w:val="both"/>
        <w:rPr>
          <w:rFonts w:asciiTheme="minorHAnsi" w:hAnsiTheme="minorHAnsi" w:cstheme="minorHAnsi"/>
          <w:sz w:val="22"/>
          <w:szCs w:val="22"/>
        </w:rPr>
      </w:pPr>
    </w:p>
    <w:p w14:paraId="43FC06EA" w14:textId="7943C0B9" w:rsidR="00CA7A17" w:rsidRPr="00F14584" w:rsidRDefault="00CA7A17"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Szombathely Megyei Jogú Város Közgyűlése a </w:t>
      </w:r>
      <w:r w:rsidRPr="00F14584">
        <w:rPr>
          <w:rFonts w:asciiTheme="minorHAnsi" w:hAnsiTheme="minorHAnsi" w:cstheme="minorHAnsi"/>
          <w:b/>
          <w:bCs/>
          <w:spacing w:val="-3"/>
          <w:sz w:val="22"/>
          <w:szCs w:val="22"/>
        </w:rPr>
        <w:t>Falco KC Szombathely Sportszolgáltató Kft.</w:t>
      </w:r>
      <w:r w:rsidRPr="00F14584">
        <w:rPr>
          <w:rFonts w:asciiTheme="minorHAnsi" w:hAnsiTheme="minorHAnsi" w:cstheme="minorHAnsi"/>
          <w:spacing w:val="-3"/>
          <w:sz w:val="22"/>
          <w:szCs w:val="22"/>
        </w:rPr>
        <w:t xml:space="preserve"> 2024/2025. üzleti év I. félévi beszámolóját </w:t>
      </w:r>
    </w:p>
    <w:p w14:paraId="36A20A3D" w14:textId="7DAC3357" w:rsidR="00CA7A17" w:rsidRPr="00F14584" w:rsidRDefault="000F2709"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183.760</w:t>
      </w:r>
      <w:r w:rsidR="00CA7A17" w:rsidRPr="00F14584">
        <w:rPr>
          <w:rFonts w:asciiTheme="minorHAnsi" w:hAnsiTheme="minorHAnsi" w:cstheme="minorHAnsi"/>
          <w:b/>
          <w:bCs/>
          <w:spacing w:val="-3"/>
          <w:sz w:val="22"/>
          <w:szCs w:val="22"/>
        </w:rPr>
        <w:t xml:space="preserve"> eFt mérlegfőösszeggel</w:t>
      </w:r>
    </w:p>
    <w:p w14:paraId="016F87BA" w14:textId="13F28476" w:rsidR="00CA7A17" w:rsidRPr="00F14584" w:rsidRDefault="000F2709"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4.371</w:t>
      </w:r>
      <w:r w:rsidR="00CA7A17" w:rsidRPr="00F14584">
        <w:rPr>
          <w:rFonts w:asciiTheme="minorHAnsi" w:hAnsiTheme="minorHAnsi" w:cstheme="minorHAnsi"/>
          <w:b/>
          <w:bCs/>
          <w:spacing w:val="-3"/>
          <w:sz w:val="22"/>
          <w:szCs w:val="22"/>
        </w:rPr>
        <w:t xml:space="preserve"> eFt adózott eredménnyel elfogadja.</w:t>
      </w:r>
    </w:p>
    <w:p w14:paraId="2806804D" w14:textId="77777777" w:rsidR="00CA7A17" w:rsidRPr="00F14584" w:rsidRDefault="00CA7A17" w:rsidP="00845C59">
      <w:pPr>
        <w:jc w:val="both"/>
        <w:rPr>
          <w:rFonts w:asciiTheme="minorHAnsi" w:hAnsiTheme="minorHAnsi" w:cstheme="minorHAnsi"/>
          <w:sz w:val="22"/>
          <w:szCs w:val="22"/>
        </w:rPr>
      </w:pPr>
    </w:p>
    <w:p w14:paraId="15B9FD44" w14:textId="77777777" w:rsidR="00CA7A17" w:rsidRPr="00F14584" w:rsidRDefault="00CA7A17"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79A2D42A" w14:textId="4B176023" w:rsidR="00CA7A17" w:rsidRPr="00F14584" w:rsidRDefault="00CA7A17"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lastRenderedPageBreak/>
        <w:tab/>
      </w:r>
      <w:r w:rsidRPr="00F14584">
        <w:rPr>
          <w:rFonts w:asciiTheme="minorHAnsi" w:hAnsiTheme="minorHAnsi" w:cstheme="minorHAnsi"/>
          <w:sz w:val="22"/>
          <w:szCs w:val="22"/>
        </w:rPr>
        <w:tab/>
        <w:t>Dr. László Győző alpolgármester</w:t>
      </w:r>
    </w:p>
    <w:p w14:paraId="76B24E09" w14:textId="77777777" w:rsidR="00CA7A17" w:rsidRPr="00F14584" w:rsidRDefault="00CA7A17"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316895FF" w14:textId="77777777" w:rsidR="00CA7A17" w:rsidRPr="00F14584" w:rsidRDefault="00CA7A17"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144F32AD" w14:textId="77777777" w:rsidR="00CA7A17" w:rsidRPr="00F14584" w:rsidRDefault="00CA7A17"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6FF615E9" w14:textId="77777777" w:rsidR="00CA7A17" w:rsidRPr="00F14584" w:rsidRDefault="00CA7A17"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4EB3863A" w14:textId="1F2CCFCB" w:rsidR="00CA7A17" w:rsidRPr="00F14584" w:rsidRDefault="00CA7A17"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 xml:space="preserve">Gráczer György, a társaság </w:t>
      </w:r>
      <w:r w:rsidR="00636BB8" w:rsidRPr="00F14584">
        <w:rPr>
          <w:rFonts w:asciiTheme="minorHAnsi" w:hAnsiTheme="minorHAnsi" w:cstheme="minorHAnsi"/>
          <w:sz w:val="22"/>
          <w:szCs w:val="22"/>
        </w:rPr>
        <w:t>ügyvezetője</w:t>
      </w:r>
      <w:r w:rsidRPr="00F14584">
        <w:rPr>
          <w:rFonts w:asciiTheme="minorHAnsi" w:hAnsiTheme="minorHAnsi" w:cstheme="minorHAnsi"/>
          <w:sz w:val="22"/>
          <w:szCs w:val="22"/>
        </w:rPr>
        <w:t>)</w:t>
      </w:r>
    </w:p>
    <w:p w14:paraId="58313F34" w14:textId="77777777" w:rsidR="00CA7A17" w:rsidRPr="00F14584" w:rsidRDefault="00CA7A17" w:rsidP="00845C59">
      <w:pPr>
        <w:ind w:firstLine="7"/>
        <w:jc w:val="both"/>
        <w:rPr>
          <w:rFonts w:asciiTheme="minorHAnsi" w:hAnsiTheme="minorHAnsi" w:cstheme="minorHAnsi"/>
          <w:b/>
          <w:sz w:val="22"/>
          <w:szCs w:val="22"/>
          <w:u w:val="single"/>
        </w:rPr>
      </w:pPr>
    </w:p>
    <w:p w14:paraId="74528973" w14:textId="77777777" w:rsidR="00CA7A17" w:rsidRPr="00F14584" w:rsidRDefault="00CA7A17"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147F9ADF" w14:textId="77777777" w:rsidR="001A1D35" w:rsidRPr="00F14584" w:rsidRDefault="001A1D35" w:rsidP="00845C59">
      <w:pPr>
        <w:pStyle w:val="Szvegtrzs2"/>
        <w:spacing w:after="0" w:line="240" w:lineRule="auto"/>
        <w:jc w:val="both"/>
        <w:rPr>
          <w:rFonts w:asciiTheme="minorHAnsi" w:hAnsiTheme="minorHAnsi" w:cstheme="minorHAnsi"/>
          <w:sz w:val="22"/>
          <w:szCs w:val="22"/>
        </w:rPr>
      </w:pPr>
    </w:p>
    <w:p w14:paraId="02826CBD" w14:textId="3E330BFA" w:rsidR="005C7C31" w:rsidRPr="00F14584" w:rsidRDefault="005C7C31"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XVI</w:t>
      </w:r>
      <w:r w:rsidR="00F303C6">
        <w:rPr>
          <w:rFonts w:asciiTheme="minorHAnsi" w:hAnsiTheme="minorHAnsi" w:cstheme="minorHAnsi"/>
          <w:b/>
          <w:sz w:val="22"/>
          <w:szCs w:val="22"/>
          <w:u w:val="single"/>
        </w:rPr>
        <w:t>I</w:t>
      </w:r>
      <w:r w:rsidRPr="00F14584">
        <w:rPr>
          <w:rFonts w:asciiTheme="minorHAnsi" w:hAnsiTheme="minorHAnsi" w:cstheme="minorHAnsi"/>
          <w:b/>
          <w:sz w:val="22"/>
          <w:szCs w:val="22"/>
          <w:u w:val="single"/>
        </w:rPr>
        <w:t>.</w:t>
      </w:r>
    </w:p>
    <w:p w14:paraId="60923DCA" w14:textId="77777777" w:rsidR="005C7C31" w:rsidRPr="00F14584" w:rsidRDefault="005C7C31"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655951E3" w14:textId="77777777" w:rsidR="005C7C31" w:rsidRPr="00F14584" w:rsidRDefault="005C7C31"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2EA76AB3" w14:textId="77777777" w:rsidR="005C7C31" w:rsidRPr="00F14584" w:rsidRDefault="005C7C31" w:rsidP="00845C59">
      <w:pPr>
        <w:pStyle w:val="Szvegtrzs2"/>
        <w:spacing w:after="0" w:line="240" w:lineRule="auto"/>
        <w:jc w:val="both"/>
        <w:rPr>
          <w:rFonts w:asciiTheme="minorHAnsi" w:hAnsiTheme="minorHAnsi" w:cstheme="minorHAnsi"/>
          <w:sz w:val="22"/>
          <w:szCs w:val="22"/>
        </w:rPr>
      </w:pPr>
    </w:p>
    <w:p w14:paraId="67B52AD1" w14:textId="77CF3DF0" w:rsidR="005C7C31" w:rsidRPr="00F14584" w:rsidRDefault="005C7C31"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a </w:t>
      </w:r>
      <w:r w:rsidRPr="00F14584">
        <w:rPr>
          <w:rFonts w:asciiTheme="minorHAnsi" w:hAnsiTheme="minorHAnsi" w:cstheme="minorHAnsi"/>
          <w:b/>
          <w:bCs/>
          <w:spacing w:val="-3"/>
          <w:sz w:val="22"/>
          <w:szCs w:val="22"/>
        </w:rPr>
        <w:t>Fogyatékkal Élőket és Hajléktalanokat Ellátó Közhasznú Nonprofit Kft.</w:t>
      </w:r>
      <w:r w:rsidRPr="00F14584">
        <w:rPr>
          <w:rFonts w:asciiTheme="minorHAnsi" w:hAnsiTheme="minorHAnsi" w:cstheme="minorHAnsi"/>
          <w:spacing w:val="-3"/>
          <w:sz w:val="22"/>
          <w:szCs w:val="22"/>
        </w:rPr>
        <w:t xml:space="preserve">-nek a számvitelről szóló 2000. évi C. törvény 4. § (1) bekezdése alapján elkészített 2024. évi beszámolóját </w:t>
      </w:r>
    </w:p>
    <w:p w14:paraId="2C38934E" w14:textId="77777777" w:rsidR="005C7C31" w:rsidRPr="00F14584" w:rsidRDefault="005C7C31" w:rsidP="00845C59">
      <w:pPr>
        <w:jc w:val="both"/>
        <w:rPr>
          <w:rFonts w:asciiTheme="minorHAnsi" w:hAnsiTheme="minorHAnsi" w:cstheme="minorHAnsi"/>
          <w:spacing w:val="-3"/>
          <w:sz w:val="22"/>
          <w:szCs w:val="22"/>
        </w:rPr>
      </w:pPr>
    </w:p>
    <w:p w14:paraId="1177E916" w14:textId="1626D87E" w:rsidR="005C7C31" w:rsidRPr="00F14584" w:rsidRDefault="00002023"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615.567</w:t>
      </w:r>
      <w:r w:rsidR="005C7C31" w:rsidRPr="00F14584">
        <w:rPr>
          <w:rFonts w:asciiTheme="minorHAnsi" w:hAnsiTheme="minorHAnsi" w:cstheme="minorHAnsi"/>
          <w:b/>
          <w:bCs/>
          <w:spacing w:val="-3"/>
          <w:sz w:val="22"/>
          <w:szCs w:val="22"/>
        </w:rPr>
        <w:t xml:space="preserve"> eFt mérlegfőösszeggel</w:t>
      </w:r>
    </w:p>
    <w:p w14:paraId="4035AAFD" w14:textId="511F782B" w:rsidR="005C7C31" w:rsidRPr="00F14584" w:rsidRDefault="001E1B35"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16.713</w:t>
      </w:r>
      <w:r w:rsidR="005C7C31" w:rsidRPr="00F14584">
        <w:rPr>
          <w:rFonts w:asciiTheme="minorHAnsi" w:hAnsiTheme="minorHAnsi" w:cstheme="minorHAnsi"/>
          <w:b/>
          <w:bCs/>
          <w:spacing w:val="-3"/>
          <w:sz w:val="22"/>
          <w:szCs w:val="22"/>
        </w:rPr>
        <w:t xml:space="preserve"> eFt adózott eredménnyel elfogadja.</w:t>
      </w:r>
    </w:p>
    <w:p w14:paraId="65ED7603" w14:textId="77777777" w:rsidR="005C7C31" w:rsidRPr="00F14584" w:rsidRDefault="005C7C31" w:rsidP="00845C59">
      <w:pPr>
        <w:jc w:val="both"/>
        <w:rPr>
          <w:rFonts w:asciiTheme="minorHAnsi" w:hAnsiTheme="minorHAnsi" w:cstheme="minorHAnsi"/>
          <w:spacing w:val="-3"/>
          <w:sz w:val="22"/>
          <w:szCs w:val="22"/>
        </w:rPr>
      </w:pPr>
    </w:p>
    <w:p w14:paraId="3BA72F95" w14:textId="47053A13" w:rsidR="001E1B35" w:rsidRPr="00F14584" w:rsidRDefault="001E1B35" w:rsidP="001E1B35">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2./ A Közgyűlés az adózott eredményt, 16.713 eFt-ot az eredménytartalékba helyezi.</w:t>
      </w:r>
    </w:p>
    <w:p w14:paraId="4D8E7396" w14:textId="77777777" w:rsidR="005C7C31" w:rsidRPr="00F14584" w:rsidRDefault="005C7C31" w:rsidP="00845C59">
      <w:pPr>
        <w:jc w:val="both"/>
        <w:rPr>
          <w:rFonts w:asciiTheme="minorHAnsi" w:hAnsiTheme="minorHAnsi" w:cstheme="minorHAnsi"/>
          <w:spacing w:val="-3"/>
          <w:sz w:val="22"/>
          <w:szCs w:val="22"/>
        </w:rPr>
      </w:pPr>
    </w:p>
    <w:p w14:paraId="6CF50DC4" w14:textId="4ECB2619" w:rsidR="005C7C31" w:rsidRPr="00F14584" w:rsidRDefault="005C7C31"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3./ A Közgyűlés a Fogyatékkal Élőket és Hajléktalanokat Ellátó Közhasznú Nonprofit Kft. által elkészített 2024. évi közhasznúsági mellékletét jóváhagyja. </w:t>
      </w:r>
    </w:p>
    <w:p w14:paraId="101E14F6" w14:textId="77777777" w:rsidR="005C7C31" w:rsidRPr="00F14584" w:rsidRDefault="005C7C31" w:rsidP="00845C59">
      <w:pPr>
        <w:jc w:val="both"/>
        <w:rPr>
          <w:rFonts w:asciiTheme="minorHAnsi" w:hAnsiTheme="minorHAnsi" w:cstheme="minorHAnsi"/>
          <w:sz w:val="22"/>
          <w:szCs w:val="22"/>
        </w:rPr>
      </w:pPr>
    </w:p>
    <w:p w14:paraId="6D16E579" w14:textId="77777777" w:rsidR="005C7C31" w:rsidRPr="00F14584" w:rsidRDefault="005C7C31"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7E1CF631" w14:textId="3E06A88C" w:rsidR="005C7C31" w:rsidRPr="00F14584" w:rsidRDefault="005C7C31"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r>
      <w:r w:rsidR="00D46A2F" w:rsidRPr="00F14584">
        <w:rPr>
          <w:rFonts w:asciiTheme="minorHAnsi" w:hAnsiTheme="minorHAnsi" w:cstheme="minorHAnsi"/>
          <w:sz w:val="22"/>
          <w:szCs w:val="22"/>
        </w:rPr>
        <w:t>Dr. László Győző</w:t>
      </w:r>
      <w:r w:rsidRPr="00F14584">
        <w:rPr>
          <w:rFonts w:asciiTheme="minorHAnsi" w:hAnsiTheme="minorHAnsi" w:cstheme="minorHAnsi"/>
          <w:sz w:val="22"/>
          <w:szCs w:val="22"/>
        </w:rPr>
        <w:t xml:space="preserve"> alpolgármester</w:t>
      </w:r>
    </w:p>
    <w:p w14:paraId="381DB0D5" w14:textId="77777777" w:rsidR="005C7C31" w:rsidRPr="00F14584" w:rsidRDefault="005C7C31"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6615BF1B" w14:textId="77777777" w:rsidR="005C7C31" w:rsidRPr="00F14584" w:rsidRDefault="005C7C31"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6B5165F1" w14:textId="77777777" w:rsidR="005C7C31" w:rsidRPr="00F14584" w:rsidRDefault="005C7C3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2CC0C769" w14:textId="77777777" w:rsidR="005C7C31" w:rsidRPr="00F14584" w:rsidRDefault="005C7C3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Vinczéné Dr. Menyhárt Mária, az Egészségügyi és Közszolgálati Osztály vezetője</w:t>
      </w:r>
    </w:p>
    <w:p w14:paraId="7AAEE088" w14:textId="77777777" w:rsidR="005C7C31" w:rsidRPr="00F14584" w:rsidRDefault="005C7C3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21E8B5FF" w14:textId="5481E88B" w:rsidR="005C7C31" w:rsidRPr="00F14584" w:rsidRDefault="00D46A2F"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Németh Klára</w:t>
      </w:r>
      <w:r w:rsidR="005C7C31" w:rsidRPr="00F14584">
        <w:rPr>
          <w:rFonts w:asciiTheme="minorHAnsi" w:hAnsiTheme="minorHAnsi" w:cstheme="minorHAnsi"/>
          <w:sz w:val="22"/>
          <w:szCs w:val="22"/>
        </w:rPr>
        <w:t xml:space="preserve">, a társaság </w:t>
      </w:r>
      <w:r w:rsidR="00636BB8" w:rsidRPr="00F14584">
        <w:rPr>
          <w:rFonts w:asciiTheme="minorHAnsi" w:hAnsiTheme="minorHAnsi" w:cstheme="minorHAnsi"/>
          <w:sz w:val="22"/>
          <w:szCs w:val="22"/>
        </w:rPr>
        <w:t>ügyvezetője</w:t>
      </w:r>
      <w:r w:rsidR="005C7C31" w:rsidRPr="00F14584">
        <w:rPr>
          <w:rFonts w:asciiTheme="minorHAnsi" w:hAnsiTheme="minorHAnsi" w:cstheme="minorHAnsi"/>
          <w:sz w:val="22"/>
          <w:szCs w:val="22"/>
        </w:rPr>
        <w:t>)</w:t>
      </w:r>
    </w:p>
    <w:p w14:paraId="779AC363" w14:textId="77777777" w:rsidR="005C7C31" w:rsidRPr="00F14584" w:rsidRDefault="005C7C31" w:rsidP="00845C59">
      <w:pPr>
        <w:ind w:firstLine="7"/>
        <w:jc w:val="both"/>
        <w:rPr>
          <w:rFonts w:asciiTheme="minorHAnsi" w:hAnsiTheme="minorHAnsi" w:cstheme="minorHAnsi"/>
          <w:b/>
          <w:sz w:val="22"/>
          <w:szCs w:val="22"/>
          <w:u w:val="single"/>
        </w:rPr>
      </w:pPr>
    </w:p>
    <w:p w14:paraId="07469F4F" w14:textId="77777777" w:rsidR="005C7C31" w:rsidRPr="00F14584" w:rsidRDefault="005C7C31"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5EF545C5" w14:textId="77777777" w:rsidR="005C7C31" w:rsidRPr="00F14584" w:rsidRDefault="005C7C31" w:rsidP="00845C59">
      <w:pPr>
        <w:pStyle w:val="Szvegtrzs2"/>
        <w:spacing w:after="0" w:line="240" w:lineRule="auto"/>
        <w:jc w:val="both"/>
        <w:rPr>
          <w:rFonts w:asciiTheme="minorHAnsi" w:hAnsiTheme="minorHAnsi" w:cstheme="minorHAnsi"/>
          <w:sz w:val="22"/>
          <w:szCs w:val="22"/>
        </w:rPr>
      </w:pPr>
    </w:p>
    <w:p w14:paraId="1AF640E3" w14:textId="475F3FA0" w:rsidR="00636BB8" w:rsidRPr="00F14584" w:rsidRDefault="00636BB8"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XVI</w:t>
      </w:r>
      <w:r w:rsidR="00F303C6">
        <w:rPr>
          <w:rFonts w:asciiTheme="minorHAnsi" w:hAnsiTheme="minorHAnsi" w:cstheme="minorHAnsi"/>
          <w:b/>
          <w:sz w:val="22"/>
          <w:szCs w:val="22"/>
          <w:u w:val="single"/>
        </w:rPr>
        <w:t>I</w:t>
      </w:r>
      <w:r w:rsidRPr="00F14584">
        <w:rPr>
          <w:rFonts w:asciiTheme="minorHAnsi" w:hAnsiTheme="minorHAnsi" w:cstheme="minorHAnsi"/>
          <w:b/>
          <w:sz w:val="22"/>
          <w:szCs w:val="22"/>
          <w:u w:val="single"/>
        </w:rPr>
        <w:t>I.</w:t>
      </w:r>
    </w:p>
    <w:p w14:paraId="7423F790" w14:textId="77777777" w:rsidR="00636BB8" w:rsidRPr="00F14584" w:rsidRDefault="00636BB8"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22DD4ADF" w14:textId="77777777" w:rsidR="00636BB8" w:rsidRPr="00F14584" w:rsidRDefault="00636BB8"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1E8E14B8" w14:textId="77777777" w:rsidR="00636BB8" w:rsidRPr="00F14584" w:rsidRDefault="00636BB8" w:rsidP="00845C59">
      <w:pPr>
        <w:pStyle w:val="Szvegtrzs2"/>
        <w:spacing w:after="0" w:line="240" w:lineRule="auto"/>
        <w:jc w:val="both"/>
        <w:rPr>
          <w:rFonts w:asciiTheme="minorHAnsi" w:hAnsiTheme="minorHAnsi" w:cstheme="minorHAnsi"/>
          <w:sz w:val="22"/>
          <w:szCs w:val="22"/>
        </w:rPr>
      </w:pPr>
    </w:p>
    <w:p w14:paraId="4BBDAA2A" w14:textId="32AEE8F8" w:rsidR="00636BB8" w:rsidRPr="00F14584" w:rsidRDefault="00636BB8"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a </w:t>
      </w:r>
      <w:r w:rsidRPr="00F14584">
        <w:rPr>
          <w:rFonts w:asciiTheme="minorHAnsi" w:hAnsiTheme="minorHAnsi" w:cstheme="minorHAnsi"/>
          <w:b/>
          <w:bCs/>
          <w:spacing w:val="-3"/>
          <w:sz w:val="22"/>
          <w:szCs w:val="22"/>
        </w:rPr>
        <w:t>Savaria Városfejlesztési Nonprofit Kft.</w:t>
      </w:r>
      <w:r w:rsidRPr="00F14584">
        <w:rPr>
          <w:rFonts w:asciiTheme="minorHAnsi" w:hAnsiTheme="minorHAnsi" w:cstheme="minorHAnsi"/>
          <w:spacing w:val="-3"/>
          <w:sz w:val="22"/>
          <w:szCs w:val="22"/>
        </w:rPr>
        <w:t xml:space="preserve">-nek a számvitelről szóló 2000. évi C. törvény 4. § (1) bekezdése alapján elkészített 2024. évi beszámolóját </w:t>
      </w:r>
    </w:p>
    <w:p w14:paraId="4635E67F" w14:textId="77777777" w:rsidR="00636BB8" w:rsidRPr="00F14584" w:rsidRDefault="00636BB8" w:rsidP="00845C59">
      <w:pPr>
        <w:jc w:val="both"/>
        <w:rPr>
          <w:rFonts w:asciiTheme="minorHAnsi" w:hAnsiTheme="minorHAnsi" w:cstheme="minorHAnsi"/>
          <w:spacing w:val="-3"/>
          <w:sz w:val="22"/>
          <w:szCs w:val="22"/>
        </w:rPr>
      </w:pPr>
    </w:p>
    <w:p w14:paraId="1CD87CCA" w14:textId="4E148AE3" w:rsidR="00636BB8" w:rsidRPr="00F14584" w:rsidRDefault="00667B32"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85.734</w:t>
      </w:r>
      <w:r w:rsidR="00636BB8" w:rsidRPr="00F14584">
        <w:rPr>
          <w:rFonts w:asciiTheme="minorHAnsi" w:hAnsiTheme="minorHAnsi" w:cstheme="minorHAnsi"/>
          <w:b/>
          <w:bCs/>
          <w:spacing w:val="-3"/>
          <w:sz w:val="22"/>
          <w:szCs w:val="22"/>
        </w:rPr>
        <w:t xml:space="preserve"> eFt mérlegfőösszeggel</w:t>
      </w:r>
    </w:p>
    <w:p w14:paraId="38382561" w14:textId="755A1ACD" w:rsidR="00636BB8" w:rsidRPr="00F14584" w:rsidRDefault="00667B32"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-2.280</w:t>
      </w:r>
      <w:r w:rsidR="00636BB8" w:rsidRPr="00F14584">
        <w:rPr>
          <w:rFonts w:asciiTheme="minorHAnsi" w:hAnsiTheme="minorHAnsi" w:cstheme="minorHAnsi"/>
          <w:b/>
          <w:bCs/>
          <w:spacing w:val="-3"/>
          <w:sz w:val="22"/>
          <w:szCs w:val="22"/>
        </w:rPr>
        <w:t xml:space="preserve"> eFt adózott eredménnyel elfogadja.</w:t>
      </w:r>
    </w:p>
    <w:p w14:paraId="5CFEC577" w14:textId="77777777" w:rsidR="00636BB8" w:rsidRPr="00F14584" w:rsidRDefault="00636BB8" w:rsidP="00845C59">
      <w:pPr>
        <w:jc w:val="both"/>
        <w:rPr>
          <w:rFonts w:asciiTheme="minorHAnsi" w:hAnsiTheme="minorHAnsi" w:cstheme="minorHAnsi"/>
          <w:spacing w:val="-3"/>
          <w:sz w:val="22"/>
          <w:szCs w:val="22"/>
        </w:rPr>
      </w:pPr>
    </w:p>
    <w:p w14:paraId="15328BF2" w14:textId="6B11B61D" w:rsidR="00667B32" w:rsidRPr="00F14584" w:rsidRDefault="00667B32"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2./ A Közgyűlés úgy határoz, hogy a 2024. évi veszteség a társaság eredménytartalékának terhére kerüljön elszámolásra. </w:t>
      </w:r>
    </w:p>
    <w:p w14:paraId="1BC52BE6" w14:textId="77777777" w:rsidR="00636BB8" w:rsidRPr="00F14584" w:rsidRDefault="00636BB8" w:rsidP="00845C59">
      <w:pPr>
        <w:jc w:val="both"/>
        <w:rPr>
          <w:rFonts w:asciiTheme="minorHAnsi" w:hAnsiTheme="minorHAnsi" w:cstheme="minorHAnsi"/>
          <w:spacing w:val="-3"/>
          <w:sz w:val="22"/>
          <w:szCs w:val="22"/>
        </w:rPr>
      </w:pPr>
    </w:p>
    <w:p w14:paraId="7631E873" w14:textId="4F47E81F" w:rsidR="00636BB8" w:rsidRPr="00F14584" w:rsidRDefault="00636BB8"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3./ A Közgyűlés az ügyvezető részére a Ptk. 3:117. § szerinti, az előző üzleti évben kifejtett ügyvezetési tevékenysége megfelelőségét megállapító felmentvényt megadja.</w:t>
      </w:r>
    </w:p>
    <w:p w14:paraId="73AF7212" w14:textId="77777777" w:rsidR="00636BB8" w:rsidRPr="00F14584" w:rsidRDefault="00636BB8" w:rsidP="00845C59">
      <w:pPr>
        <w:jc w:val="both"/>
        <w:rPr>
          <w:rFonts w:asciiTheme="minorHAnsi" w:hAnsiTheme="minorHAnsi" w:cstheme="minorHAnsi"/>
          <w:sz w:val="22"/>
          <w:szCs w:val="22"/>
        </w:rPr>
      </w:pPr>
    </w:p>
    <w:p w14:paraId="2CB804C4" w14:textId="77777777" w:rsidR="00636BB8" w:rsidRPr="00F14584" w:rsidRDefault="00636BB8"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2A9BA028" w14:textId="77777777" w:rsidR="00636BB8" w:rsidRPr="00F14584" w:rsidRDefault="00636BB8"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73B66450" w14:textId="77777777" w:rsidR="00636BB8" w:rsidRPr="00F14584" w:rsidRDefault="00636BB8"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373351F1" w14:textId="77777777" w:rsidR="00636BB8" w:rsidRPr="00F14584" w:rsidRDefault="00636BB8"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46DB4E36" w14:textId="77777777" w:rsidR="00636BB8" w:rsidRPr="00F14584" w:rsidRDefault="00636BB8"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4A65C3C1" w14:textId="77777777" w:rsidR="00636BB8" w:rsidRPr="00F14584" w:rsidRDefault="00636BB8"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3D139589" w14:textId="3BC3FE73" w:rsidR="00636BB8" w:rsidRPr="00F14584" w:rsidRDefault="00636BB8"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lastRenderedPageBreak/>
        <w:t>Dr. Kovácsné Takács Klaudia, a társaság ügyvezetője)</w:t>
      </w:r>
    </w:p>
    <w:p w14:paraId="335C7B1E" w14:textId="77777777" w:rsidR="00636BB8" w:rsidRPr="00F14584" w:rsidRDefault="00636BB8" w:rsidP="00845C59">
      <w:pPr>
        <w:ind w:firstLine="7"/>
        <w:jc w:val="both"/>
        <w:rPr>
          <w:rFonts w:asciiTheme="minorHAnsi" w:hAnsiTheme="minorHAnsi" w:cstheme="minorHAnsi"/>
          <w:b/>
          <w:sz w:val="22"/>
          <w:szCs w:val="22"/>
          <w:u w:val="single"/>
        </w:rPr>
      </w:pPr>
    </w:p>
    <w:p w14:paraId="7DEBF946" w14:textId="77777777" w:rsidR="00636BB8" w:rsidRPr="00F14584" w:rsidRDefault="00636BB8"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5308FD9D" w14:textId="77777777" w:rsidR="00636BB8" w:rsidRPr="00F14584" w:rsidRDefault="00636BB8" w:rsidP="00845C59">
      <w:pPr>
        <w:pStyle w:val="Szvegtrzs2"/>
        <w:spacing w:after="0" w:line="240" w:lineRule="auto"/>
        <w:jc w:val="both"/>
        <w:rPr>
          <w:rFonts w:asciiTheme="minorHAnsi" w:hAnsiTheme="minorHAnsi" w:cstheme="minorHAnsi"/>
          <w:sz w:val="22"/>
          <w:szCs w:val="22"/>
        </w:rPr>
      </w:pPr>
    </w:p>
    <w:p w14:paraId="6B69A778" w14:textId="12F83783"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w:t>
      </w:r>
      <w:r w:rsidR="00F303C6">
        <w:rPr>
          <w:rFonts w:asciiTheme="minorHAnsi" w:hAnsiTheme="minorHAnsi" w:cstheme="minorHAnsi"/>
          <w:b/>
          <w:sz w:val="22"/>
          <w:szCs w:val="22"/>
          <w:u w:val="single"/>
        </w:rPr>
        <w:t>IX</w:t>
      </w:r>
      <w:r w:rsidRPr="00F14584">
        <w:rPr>
          <w:rFonts w:asciiTheme="minorHAnsi" w:hAnsiTheme="minorHAnsi" w:cstheme="minorHAnsi"/>
          <w:b/>
          <w:sz w:val="22"/>
          <w:szCs w:val="22"/>
          <w:u w:val="single"/>
        </w:rPr>
        <w:t>.</w:t>
      </w:r>
    </w:p>
    <w:p w14:paraId="4F4A9A0F" w14:textId="77777777"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7C0507D7" w14:textId="77777777"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680AAD80" w14:textId="77777777" w:rsidR="00246552" w:rsidRPr="00F14584" w:rsidRDefault="00246552" w:rsidP="00845C59">
      <w:pPr>
        <w:pStyle w:val="Szvegtrzs2"/>
        <w:spacing w:after="0" w:line="240" w:lineRule="auto"/>
        <w:jc w:val="both"/>
        <w:rPr>
          <w:rFonts w:asciiTheme="minorHAnsi" w:hAnsiTheme="minorHAnsi" w:cstheme="minorHAnsi"/>
          <w:sz w:val="22"/>
          <w:szCs w:val="22"/>
        </w:rPr>
      </w:pPr>
    </w:p>
    <w:p w14:paraId="615FDAB7" w14:textId="40089411" w:rsidR="00246552" w:rsidRPr="00F14584" w:rsidRDefault="00246552"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Szombathely Megyei Jogú Város Közgyűlése a </w:t>
      </w:r>
      <w:r w:rsidRPr="00F14584">
        <w:rPr>
          <w:rFonts w:asciiTheme="minorHAnsi" w:hAnsiTheme="minorHAnsi" w:cstheme="minorHAnsi"/>
          <w:b/>
          <w:bCs/>
          <w:spacing w:val="-3"/>
          <w:sz w:val="22"/>
          <w:szCs w:val="22"/>
        </w:rPr>
        <w:t>Szombathelyi Sportközpont és Sportiskola Nonprofit Kft.</w:t>
      </w:r>
      <w:r w:rsidRPr="00F14584">
        <w:rPr>
          <w:rFonts w:asciiTheme="minorHAnsi" w:hAnsiTheme="minorHAnsi" w:cstheme="minorHAnsi"/>
          <w:spacing w:val="-3"/>
          <w:sz w:val="22"/>
          <w:szCs w:val="22"/>
        </w:rPr>
        <w:t xml:space="preserve"> 2024/2025. üzleti év I. félévi beszámolóját </w:t>
      </w:r>
    </w:p>
    <w:p w14:paraId="3556994A" w14:textId="1DF63DC8" w:rsidR="00246552" w:rsidRPr="00F14584" w:rsidRDefault="00BA4D2F"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1.189.395</w:t>
      </w:r>
      <w:r w:rsidR="00246552" w:rsidRPr="00F14584">
        <w:rPr>
          <w:rFonts w:asciiTheme="minorHAnsi" w:hAnsiTheme="minorHAnsi" w:cstheme="minorHAnsi"/>
          <w:b/>
          <w:bCs/>
          <w:spacing w:val="-3"/>
          <w:sz w:val="22"/>
          <w:szCs w:val="22"/>
        </w:rPr>
        <w:t xml:space="preserve"> eFt mérlegfőösszeggel</w:t>
      </w:r>
    </w:p>
    <w:p w14:paraId="56437A8E" w14:textId="10F96336" w:rsidR="00246552" w:rsidRPr="00F14584" w:rsidRDefault="00BA4D2F"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7.805</w:t>
      </w:r>
      <w:r w:rsidR="00246552" w:rsidRPr="00F14584">
        <w:rPr>
          <w:rFonts w:asciiTheme="minorHAnsi" w:hAnsiTheme="minorHAnsi" w:cstheme="minorHAnsi"/>
          <w:b/>
          <w:bCs/>
          <w:spacing w:val="-3"/>
          <w:sz w:val="22"/>
          <w:szCs w:val="22"/>
        </w:rPr>
        <w:t xml:space="preserve"> eFt adózott eredménnyel elfogadja.</w:t>
      </w:r>
    </w:p>
    <w:p w14:paraId="1D9D7E6C" w14:textId="77777777" w:rsidR="00246552" w:rsidRPr="00F14584" w:rsidRDefault="00246552" w:rsidP="00845C59">
      <w:pPr>
        <w:jc w:val="both"/>
        <w:rPr>
          <w:rFonts w:asciiTheme="minorHAnsi" w:hAnsiTheme="minorHAnsi" w:cstheme="minorHAnsi"/>
          <w:sz w:val="22"/>
          <w:szCs w:val="22"/>
        </w:rPr>
      </w:pPr>
    </w:p>
    <w:p w14:paraId="3E07B200" w14:textId="77777777" w:rsidR="00246552" w:rsidRPr="00F14584" w:rsidRDefault="00246552"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094BAC38" w14:textId="77777777" w:rsidR="00246552" w:rsidRPr="00F14584" w:rsidRDefault="00246552"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László Győző alpolgármester</w:t>
      </w:r>
    </w:p>
    <w:p w14:paraId="371A904C" w14:textId="77777777" w:rsidR="00246552" w:rsidRPr="00F14584" w:rsidRDefault="00246552"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111E970B" w14:textId="77777777" w:rsidR="00246552" w:rsidRPr="00F14584" w:rsidRDefault="00246552"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5D9535E5" w14:textId="77777777" w:rsidR="00246552" w:rsidRPr="00F14584" w:rsidRDefault="0024655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4041752C" w14:textId="77777777" w:rsidR="00246552" w:rsidRPr="00F14584" w:rsidRDefault="0024655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2A38F0CD" w14:textId="3346BCAF" w:rsidR="00246552" w:rsidRPr="00F14584" w:rsidRDefault="0024655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Kovács Cecília, a társaság ügyvezetője)</w:t>
      </w:r>
    </w:p>
    <w:p w14:paraId="657ABDD0" w14:textId="77777777" w:rsidR="00246552" w:rsidRPr="00F14584" w:rsidRDefault="00246552" w:rsidP="00845C59">
      <w:pPr>
        <w:ind w:firstLine="7"/>
        <w:jc w:val="both"/>
        <w:rPr>
          <w:rFonts w:asciiTheme="minorHAnsi" w:hAnsiTheme="minorHAnsi" w:cstheme="minorHAnsi"/>
          <w:b/>
          <w:sz w:val="22"/>
          <w:szCs w:val="22"/>
          <w:u w:val="single"/>
        </w:rPr>
      </w:pPr>
    </w:p>
    <w:p w14:paraId="30D0D07F" w14:textId="77777777" w:rsidR="00246552" w:rsidRPr="00F14584" w:rsidRDefault="00246552"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66B93D18" w14:textId="77777777" w:rsidR="00246552" w:rsidRPr="00F14584" w:rsidRDefault="00246552" w:rsidP="00845C59">
      <w:pPr>
        <w:pStyle w:val="Szvegtrzs2"/>
        <w:spacing w:after="0" w:line="240" w:lineRule="auto"/>
        <w:jc w:val="both"/>
        <w:rPr>
          <w:rFonts w:asciiTheme="minorHAnsi" w:hAnsiTheme="minorHAnsi" w:cstheme="minorHAnsi"/>
          <w:sz w:val="22"/>
          <w:szCs w:val="22"/>
        </w:rPr>
      </w:pPr>
    </w:p>
    <w:p w14:paraId="06993D99" w14:textId="577665A5"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XX.</w:t>
      </w:r>
    </w:p>
    <w:p w14:paraId="3FDCC171" w14:textId="77777777"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12F5E1FF" w14:textId="77777777"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7DEBB439" w14:textId="77777777" w:rsidR="00246552" w:rsidRPr="00F14584" w:rsidRDefault="00246552" w:rsidP="00845C59">
      <w:pPr>
        <w:pStyle w:val="Szvegtrzs2"/>
        <w:spacing w:after="0" w:line="240" w:lineRule="auto"/>
        <w:jc w:val="both"/>
        <w:rPr>
          <w:rFonts w:asciiTheme="minorHAnsi" w:hAnsiTheme="minorHAnsi" w:cstheme="minorHAnsi"/>
          <w:sz w:val="22"/>
          <w:szCs w:val="22"/>
        </w:rPr>
      </w:pPr>
    </w:p>
    <w:p w14:paraId="566DDE93" w14:textId="16A34406" w:rsidR="00246552" w:rsidRPr="00F14584" w:rsidRDefault="00246552"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a </w:t>
      </w:r>
      <w:r w:rsidRPr="00F14584">
        <w:rPr>
          <w:rFonts w:asciiTheme="minorHAnsi" w:hAnsiTheme="minorHAnsi" w:cstheme="minorHAnsi"/>
          <w:b/>
          <w:bCs/>
          <w:spacing w:val="-3"/>
          <w:sz w:val="22"/>
          <w:szCs w:val="22"/>
        </w:rPr>
        <w:t>Szombathelyi Parkfenntartási Kft.</w:t>
      </w:r>
      <w:r w:rsidRPr="00F14584">
        <w:rPr>
          <w:rFonts w:asciiTheme="minorHAnsi" w:hAnsiTheme="minorHAnsi" w:cstheme="minorHAnsi"/>
          <w:spacing w:val="-3"/>
          <w:sz w:val="22"/>
          <w:szCs w:val="22"/>
        </w:rPr>
        <w:t xml:space="preserve">-nek a számvitelről szóló 2000. évi C. törvény 4. § (1) bekezdése alapján elkészített 2024. évi beszámolóját </w:t>
      </w:r>
    </w:p>
    <w:p w14:paraId="50008E95" w14:textId="77777777" w:rsidR="00246552" w:rsidRPr="00F14584" w:rsidRDefault="00246552" w:rsidP="00845C59">
      <w:pPr>
        <w:jc w:val="both"/>
        <w:rPr>
          <w:rFonts w:asciiTheme="minorHAnsi" w:hAnsiTheme="minorHAnsi" w:cstheme="minorHAnsi"/>
          <w:spacing w:val="-3"/>
          <w:sz w:val="22"/>
          <w:szCs w:val="22"/>
        </w:rPr>
      </w:pPr>
    </w:p>
    <w:p w14:paraId="406ADA86" w14:textId="6548067B" w:rsidR="00246552" w:rsidRPr="00F14584" w:rsidRDefault="00276C1A"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273.271</w:t>
      </w:r>
      <w:r w:rsidR="00246552" w:rsidRPr="00F14584">
        <w:rPr>
          <w:rFonts w:asciiTheme="minorHAnsi" w:hAnsiTheme="minorHAnsi" w:cstheme="minorHAnsi"/>
          <w:b/>
          <w:bCs/>
          <w:spacing w:val="-3"/>
          <w:sz w:val="22"/>
          <w:szCs w:val="22"/>
        </w:rPr>
        <w:t xml:space="preserve"> eFt mérlegfőösszeggel</w:t>
      </w:r>
    </w:p>
    <w:p w14:paraId="5E4E0BD6" w14:textId="4A88031F" w:rsidR="00246552" w:rsidRPr="00F14584" w:rsidRDefault="00276C1A"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 xml:space="preserve"> 11.453</w:t>
      </w:r>
      <w:r w:rsidR="00246552" w:rsidRPr="00F14584">
        <w:rPr>
          <w:rFonts w:asciiTheme="minorHAnsi" w:hAnsiTheme="minorHAnsi" w:cstheme="minorHAnsi"/>
          <w:b/>
          <w:bCs/>
          <w:spacing w:val="-3"/>
          <w:sz w:val="22"/>
          <w:szCs w:val="22"/>
        </w:rPr>
        <w:t xml:space="preserve"> eFt adózott eredménnyel elfogadja.</w:t>
      </w:r>
    </w:p>
    <w:p w14:paraId="732903AE" w14:textId="77777777" w:rsidR="00246552" w:rsidRPr="00F14584" w:rsidRDefault="00246552" w:rsidP="00845C59">
      <w:pPr>
        <w:jc w:val="both"/>
        <w:rPr>
          <w:rFonts w:asciiTheme="minorHAnsi" w:hAnsiTheme="minorHAnsi" w:cstheme="minorHAnsi"/>
          <w:spacing w:val="-3"/>
          <w:sz w:val="22"/>
          <w:szCs w:val="22"/>
        </w:rPr>
      </w:pPr>
    </w:p>
    <w:p w14:paraId="2C291A1D" w14:textId="57CE9A03" w:rsidR="00C1046D" w:rsidRPr="00F14584" w:rsidRDefault="00C1046D" w:rsidP="00C1046D">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2./ A Közgyűlés az adózott eredményt, 11.453 eFt-ot az eredménytartalékba helyezi.</w:t>
      </w:r>
    </w:p>
    <w:p w14:paraId="32744E4F" w14:textId="77777777" w:rsidR="00246552" w:rsidRPr="00F14584" w:rsidRDefault="00246552" w:rsidP="00845C59">
      <w:pPr>
        <w:jc w:val="both"/>
        <w:rPr>
          <w:rFonts w:asciiTheme="minorHAnsi" w:hAnsiTheme="minorHAnsi" w:cstheme="minorHAnsi"/>
          <w:spacing w:val="-3"/>
          <w:sz w:val="22"/>
          <w:szCs w:val="22"/>
        </w:rPr>
      </w:pPr>
    </w:p>
    <w:p w14:paraId="7FDD6FF1" w14:textId="77777777" w:rsidR="00246552" w:rsidRPr="00F14584" w:rsidRDefault="00246552"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3./ A Közgyűlés az ügyvezető részére a Ptk. 3:117. § szerinti, az előző üzleti évben kifejtett ügyvezetési tevékenysége megfelelőségét megállapító felmentvényt megadja.</w:t>
      </w:r>
    </w:p>
    <w:p w14:paraId="4AFE03D9" w14:textId="77777777" w:rsidR="00246552" w:rsidRPr="00F14584" w:rsidRDefault="00246552" w:rsidP="00845C59">
      <w:pPr>
        <w:jc w:val="both"/>
        <w:rPr>
          <w:rFonts w:asciiTheme="minorHAnsi" w:hAnsiTheme="minorHAnsi" w:cstheme="minorHAnsi"/>
          <w:sz w:val="22"/>
          <w:szCs w:val="22"/>
        </w:rPr>
      </w:pPr>
    </w:p>
    <w:p w14:paraId="0DE66ACF" w14:textId="77777777" w:rsidR="00246552" w:rsidRPr="00F14584" w:rsidRDefault="00246552"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1618F2C7" w14:textId="1EFCC6E1" w:rsidR="00246552" w:rsidRPr="00F14584" w:rsidRDefault="00246552"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56267A8F" w14:textId="77777777" w:rsidR="00246552" w:rsidRPr="00F14584" w:rsidRDefault="00246552"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1D38979E" w14:textId="77777777" w:rsidR="00246552" w:rsidRPr="00F14584" w:rsidRDefault="00246552"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1F1D4FCF" w14:textId="77777777" w:rsidR="00246552" w:rsidRPr="00F14584" w:rsidRDefault="0024655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7A46F6A9" w14:textId="77777777" w:rsidR="00246552" w:rsidRPr="00F14584" w:rsidRDefault="0024655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0F71BCEA" w14:textId="085053DD" w:rsidR="00246552" w:rsidRPr="00F14584" w:rsidRDefault="00246552"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Izer Gábor Nándor, a társaság ügyvezetője)</w:t>
      </w:r>
    </w:p>
    <w:p w14:paraId="196918E1" w14:textId="77777777" w:rsidR="00246552" w:rsidRPr="00F14584" w:rsidRDefault="00246552" w:rsidP="00845C59">
      <w:pPr>
        <w:ind w:firstLine="7"/>
        <w:jc w:val="both"/>
        <w:rPr>
          <w:rFonts w:asciiTheme="minorHAnsi" w:hAnsiTheme="minorHAnsi" w:cstheme="minorHAnsi"/>
          <w:b/>
          <w:sz w:val="22"/>
          <w:szCs w:val="22"/>
          <w:u w:val="single"/>
        </w:rPr>
      </w:pPr>
    </w:p>
    <w:p w14:paraId="6FEC283B" w14:textId="77777777" w:rsidR="00246552" w:rsidRPr="00F14584" w:rsidRDefault="00246552"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0B8668CC" w14:textId="77777777" w:rsidR="00E90692" w:rsidRDefault="00E90692" w:rsidP="00845C59">
      <w:pPr>
        <w:pStyle w:val="Szvegtrzs2"/>
        <w:spacing w:after="0" w:line="240" w:lineRule="auto"/>
        <w:jc w:val="both"/>
        <w:rPr>
          <w:rFonts w:asciiTheme="minorHAnsi" w:hAnsiTheme="minorHAnsi" w:cstheme="minorHAnsi"/>
          <w:sz w:val="22"/>
          <w:szCs w:val="22"/>
        </w:rPr>
      </w:pPr>
    </w:p>
    <w:p w14:paraId="5DF0778E" w14:textId="74264899"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XX</w:t>
      </w:r>
      <w:r w:rsidR="00F303C6">
        <w:rPr>
          <w:rFonts w:asciiTheme="minorHAnsi" w:hAnsiTheme="minorHAnsi" w:cstheme="minorHAnsi"/>
          <w:b/>
          <w:sz w:val="22"/>
          <w:szCs w:val="22"/>
          <w:u w:val="single"/>
        </w:rPr>
        <w:t>I</w:t>
      </w:r>
      <w:r w:rsidRPr="00F14584">
        <w:rPr>
          <w:rFonts w:asciiTheme="minorHAnsi" w:hAnsiTheme="minorHAnsi" w:cstheme="minorHAnsi"/>
          <w:b/>
          <w:sz w:val="22"/>
          <w:szCs w:val="22"/>
          <w:u w:val="single"/>
        </w:rPr>
        <w:t>.</w:t>
      </w:r>
    </w:p>
    <w:p w14:paraId="6D276C4F" w14:textId="77777777"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1C72F7DB" w14:textId="77777777"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019B486E" w14:textId="77777777" w:rsidR="00246552" w:rsidRPr="00F14584" w:rsidRDefault="00246552" w:rsidP="00845C59">
      <w:pPr>
        <w:pStyle w:val="Szvegtrzs2"/>
        <w:spacing w:after="0" w:line="240" w:lineRule="auto"/>
        <w:jc w:val="both"/>
        <w:rPr>
          <w:rFonts w:asciiTheme="minorHAnsi" w:hAnsiTheme="minorHAnsi" w:cstheme="minorHAnsi"/>
          <w:sz w:val="22"/>
          <w:szCs w:val="22"/>
        </w:rPr>
      </w:pPr>
    </w:p>
    <w:p w14:paraId="19C08B6F"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a </w:t>
      </w:r>
      <w:r w:rsidRPr="00F14584">
        <w:rPr>
          <w:rFonts w:asciiTheme="minorHAnsi" w:hAnsiTheme="minorHAnsi" w:cstheme="minorHAnsi"/>
          <w:b/>
          <w:bCs/>
          <w:spacing w:val="-3"/>
          <w:sz w:val="22"/>
          <w:szCs w:val="22"/>
        </w:rPr>
        <w:t>SZOVA Szombathelyi Vagyonhasznosító és Városgazdálkodási Nonprofit Zrt.</w:t>
      </w:r>
      <w:r w:rsidRPr="00F14584">
        <w:rPr>
          <w:rFonts w:asciiTheme="minorHAnsi" w:hAnsiTheme="minorHAnsi" w:cstheme="minorHAnsi"/>
          <w:spacing w:val="-3"/>
          <w:sz w:val="22"/>
          <w:szCs w:val="22"/>
        </w:rPr>
        <w:t xml:space="preserve">-nek a számvitelről szóló 2000. évi C. törvény 4. § (1) bekezdése alapján elkészített 2024. évi beszámolóját </w:t>
      </w:r>
    </w:p>
    <w:p w14:paraId="0AB1ED9B" w14:textId="77777777" w:rsidR="00883774" w:rsidRPr="00F14584" w:rsidRDefault="00883774" w:rsidP="00883774">
      <w:pPr>
        <w:jc w:val="both"/>
        <w:rPr>
          <w:rFonts w:asciiTheme="minorHAnsi" w:hAnsiTheme="minorHAnsi" w:cstheme="minorHAnsi"/>
          <w:spacing w:val="-3"/>
          <w:sz w:val="22"/>
          <w:szCs w:val="22"/>
        </w:rPr>
      </w:pPr>
    </w:p>
    <w:p w14:paraId="66F50356" w14:textId="77777777" w:rsidR="00883774" w:rsidRPr="00F14584" w:rsidRDefault="00883774" w:rsidP="00883774">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14.553.294 eFt mérlegfőösszeggel</w:t>
      </w:r>
    </w:p>
    <w:p w14:paraId="608DE4A4" w14:textId="77777777" w:rsidR="00883774" w:rsidRPr="00F14584" w:rsidRDefault="00883774" w:rsidP="00883774">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lastRenderedPageBreak/>
        <w:t>-191.766 eFt adózott eredménnyel elfogadja.</w:t>
      </w:r>
    </w:p>
    <w:p w14:paraId="3E893EB8" w14:textId="77777777" w:rsidR="00883774" w:rsidRPr="00F14584" w:rsidRDefault="00883774" w:rsidP="00883774">
      <w:pPr>
        <w:jc w:val="both"/>
        <w:rPr>
          <w:rFonts w:asciiTheme="minorHAnsi" w:hAnsiTheme="minorHAnsi" w:cstheme="minorHAnsi"/>
          <w:spacing w:val="-3"/>
          <w:sz w:val="22"/>
          <w:szCs w:val="22"/>
        </w:rPr>
      </w:pPr>
    </w:p>
    <w:p w14:paraId="3237FC33"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2./ A Közgyűlés úgy határoz, hogy a 2024. évi veszteség a társaság eredménytartalékának terhére kerüljön elszámolásra. </w:t>
      </w:r>
    </w:p>
    <w:p w14:paraId="28D304D3" w14:textId="77777777" w:rsidR="00883774" w:rsidRPr="00F14584" w:rsidRDefault="00883774" w:rsidP="00883774">
      <w:pPr>
        <w:jc w:val="both"/>
        <w:rPr>
          <w:rFonts w:asciiTheme="minorHAnsi" w:hAnsiTheme="minorHAnsi" w:cstheme="minorHAnsi"/>
          <w:spacing w:val="-3"/>
          <w:sz w:val="22"/>
          <w:szCs w:val="22"/>
        </w:rPr>
      </w:pPr>
    </w:p>
    <w:p w14:paraId="426CD364"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3./ A Közgyűlés a társaság vezető tisztségviselőinek az Alapszabály X. fejezetében rögzítettek szerint a 2024. évi ügyvezetés megfelelőségét igazoló felmentvényt megadja. </w:t>
      </w:r>
    </w:p>
    <w:p w14:paraId="63F67AC4" w14:textId="77777777" w:rsidR="00883774" w:rsidRPr="00F14584" w:rsidRDefault="00883774" w:rsidP="00883774">
      <w:pPr>
        <w:jc w:val="both"/>
        <w:rPr>
          <w:rFonts w:asciiTheme="minorHAnsi" w:hAnsiTheme="minorHAnsi" w:cstheme="minorHAnsi"/>
          <w:sz w:val="22"/>
          <w:szCs w:val="22"/>
        </w:rPr>
      </w:pPr>
    </w:p>
    <w:p w14:paraId="01D0B06F"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3E0D5623" w14:textId="77777777" w:rsidR="00883774" w:rsidRPr="00F14584" w:rsidRDefault="00883774" w:rsidP="00883774">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20AE3EF5"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57B1F6FF"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615D851A"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5BC828EF"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28D747A5"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Kovács Cecília, a társaság vezérigazgatója)</w:t>
      </w:r>
    </w:p>
    <w:p w14:paraId="65E45137" w14:textId="77777777" w:rsidR="00883774" w:rsidRPr="00F14584" w:rsidRDefault="00883774" w:rsidP="00883774">
      <w:pPr>
        <w:ind w:firstLine="7"/>
        <w:jc w:val="both"/>
        <w:rPr>
          <w:rFonts w:asciiTheme="minorHAnsi" w:hAnsiTheme="minorHAnsi" w:cstheme="minorHAnsi"/>
          <w:b/>
          <w:sz w:val="22"/>
          <w:szCs w:val="22"/>
          <w:u w:val="single"/>
        </w:rPr>
      </w:pPr>
    </w:p>
    <w:p w14:paraId="030CA7BD" w14:textId="77777777" w:rsidR="00883774" w:rsidRPr="00F14584" w:rsidRDefault="00883774" w:rsidP="00883774">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0BA2A631" w14:textId="77777777" w:rsidR="00246552" w:rsidRPr="00F14584" w:rsidRDefault="00246552" w:rsidP="00845C59">
      <w:pPr>
        <w:pStyle w:val="Szvegtrzs2"/>
        <w:spacing w:after="0" w:line="240" w:lineRule="auto"/>
        <w:jc w:val="both"/>
        <w:rPr>
          <w:rFonts w:asciiTheme="minorHAnsi" w:hAnsiTheme="minorHAnsi" w:cstheme="minorHAnsi"/>
          <w:sz w:val="22"/>
          <w:szCs w:val="22"/>
        </w:rPr>
      </w:pPr>
    </w:p>
    <w:p w14:paraId="768B0C1E" w14:textId="7BBC17BB"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XX</w:t>
      </w:r>
      <w:r w:rsidR="00F303C6">
        <w:rPr>
          <w:rFonts w:asciiTheme="minorHAnsi" w:hAnsiTheme="minorHAnsi" w:cstheme="minorHAnsi"/>
          <w:b/>
          <w:sz w:val="22"/>
          <w:szCs w:val="22"/>
          <w:u w:val="single"/>
        </w:rPr>
        <w:t>I</w:t>
      </w:r>
      <w:r w:rsidRPr="00F14584">
        <w:rPr>
          <w:rFonts w:asciiTheme="minorHAnsi" w:hAnsiTheme="minorHAnsi" w:cstheme="minorHAnsi"/>
          <w:b/>
          <w:sz w:val="22"/>
          <w:szCs w:val="22"/>
          <w:u w:val="single"/>
        </w:rPr>
        <w:t>I.</w:t>
      </w:r>
    </w:p>
    <w:p w14:paraId="4F5CD4BB" w14:textId="77777777"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3759F143" w14:textId="77777777" w:rsidR="00246552" w:rsidRPr="00F14584" w:rsidRDefault="00246552"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10895D53" w14:textId="77777777" w:rsidR="00246552" w:rsidRPr="00F14584" w:rsidRDefault="00246552" w:rsidP="00845C59">
      <w:pPr>
        <w:pStyle w:val="Szvegtrzs2"/>
        <w:spacing w:after="0" w:line="240" w:lineRule="auto"/>
        <w:jc w:val="both"/>
        <w:rPr>
          <w:rFonts w:asciiTheme="minorHAnsi" w:hAnsiTheme="minorHAnsi" w:cstheme="minorHAnsi"/>
          <w:sz w:val="22"/>
          <w:szCs w:val="22"/>
        </w:rPr>
      </w:pPr>
    </w:p>
    <w:p w14:paraId="4DD4DA3C"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a </w:t>
      </w:r>
      <w:r w:rsidRPr="00F14584">
        <w:rPr>
          <w:rFonts w:asciiTheme="minorHAnsi" w:hAnsiTheme="minorHAnsi" w:cstheme="minorHAnsi"/>
          <w:b/>
          <w:bCs/>
          <w:spacing w:val="-3"/>
          <w:sz w:val="22"/>
          <w:szCs w:val="22"/>
        </w:rPr>
        <w:t>SZOVA Szállodaüzemeltetési Kft.</w:t>
      </w:r>
      <w:r w:rsidRPr="00F14584">
        <w:rPr>
          <w:rFonts w:asciiTheme="minorHAnsi" w:hAnsiTheme="minorHAnsi" w:cstheme="minorHAnsi"/>
          <w:spacing w:val="-3"/>
          <w:sz w:val="22"/>
          <w:szCs w:val="22"/>
        </w:rPr>
        <w:t xml:space="preserve">-nek a számvitelről szóló 2000. évi C. törvény 4. § (1) bekezdése alapján elkészített 2024. évi beszámolóját </w:t>
      </w:r>
    </w:p>
    <w:p w14:paraId="79C5188B" w14:textId="77777777" w:rsidR="00883774" w:rsidRPr="00F14584" w:rsidRDefault="00883774" w:rsidP="00883774">
      <w:pPr>
        <w:jc w:val="both"/>
        <w:rPr>
          <w:rFonts w:asciiTheme="minorHAnsi" w:hAnsiTheme="minorHAnsi" w:cstheme="minorHAnsi"/>
          <w:spacing w:val="-3"/>
          <w:sz w:val="22"/>
          <w:szCs w:val="22"/>
        </w:rPr>
      </w:pPr>
    </w:p>
    <w:p w14:paraId="194B8A27" w14:textId="77777777" w:rsidR="00883774" w:rsidRPr="00F14584" w:rsidRDefault="00883774" w:rsidP="00883774">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147.026 eFt mérlegfőösszeggel</w:t>
      </w:r>
    </w:p>
    <w:p w14:paraId="01FFC52D" w14:textId="77777777" w:rsidR="00883774" w:rsidRPr="00F14584" w:rsidRDefault="00883774" w:rsidP="00883774">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-533 eFt adózott eredménnyel</w:t>
      </w:r>
    </w:p>
    <w:p w14:paraId="4C3BFC01" w14:textId="77777777" w:rsidR="00883774" w:rsidRPr="00F14584" w:rsidRDefault="00883774" w:rsidP="00883774">
      <w:pPr>
        <w:jc w:val="both"/>
        <w:rPr>
          <w:rFonts w:asciiTheme="minorHAnsi" w:hAnsiTheme="minorHAnsi" w:cstheme="minorHAnsi"/>
          <w:spacing w:val="-3"/>
          <w:sz w:val="22"/>
          <w:szCs w:val="22"/>
        </w:rPr>
      </w:pPr>
    </w:p>
    <w:p w14:paraId="343F9619"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elfogadásra javasolja a társaság taggyűlésének. </w:t>
      </w:r>
    </w:p>
    <w:p w14:paraId="066DFE80" w14:textId="77777777" w:rsidR="00883774" w:rsidRPr="00F14584" w:rsidRDefault="00883774" w:rsidP="00883774">
      <w:pPr>
        <w:jc w:val="both"/>
        <w:rPr>
          <w:rFonts w:asciiTheme="minorHAnsi" w:hAnsiTheme="minorHAnsi" w:cstheme="minorHAnsi"/>
          <w:spacing w:val="-3"/>
          <w:sz w:val="22"/>
          <w:szCs w:val="22"/>
        </w:rPr>
      </w:pPr>
    </w:p>
    <w:p w14:paraId="44C91791"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2./ A Közgyűlés a veszteség eredménytartalék terhére történő elszámolását javasolja a társaság taggyűlésének. </w:t>
      </w:r>
    </w:p>
    <w:p w14:paraId="7199EFD0" w14:textId="77777777" w:rsidR="00883774" w:rsidRPr="00F14584" w:rsidRDefault="00883774" w:rsidP="00883774">
      <w:pPr>
        <w:jc w:val="both"/>
        <w:rPr>
          <w:rFonts w:asciiTheme="minorHAnsi" w:hAnsiTheme="minorHAnsi" w:cstheme="minorHAnsi"/>
          <w:spacing w:val="-3"/>
          <w:sz w:val="22"/>
          <w:szCs w:val="22"/>
        </w:rPr>
      </w:pPr>
    </w:p>
    <w:p w14:paraId="3991EC1C"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3./ A Közgyűlés javasolja a társaság taggyűlésének, hogy a SZOVA Szállodaüzemeltető Kft. ügyvezetőnek a 2024. évi ügyvezetés megfelelőségét igazoló felmentvényt adja meg. </w:t>
      </w:r>
    </w:p>
    <w:p w14:paraId="2E1BB73A" w14:textId="77777777" w:rsidR="00883774" w:rsidRPr="00F14584" w:rsidRDefault="00883774" w:rsidP="00883774">
      <w:pPr>
        <w:jc w:val="both"/>
        <w:rPr>
          <w:rFonts w:asciiTheme="minorHAnsi" w:hAnsiTheme="minorHAnsi" w:cstheme="minorHAnsi"/>
          <w:spacing w:val="-3"/>
          <w:sz w:val="22"/>
          <w:szCs w:val="22"/>
        </w:rPr>
      </w:pPr>
    </w:p>
    <w:p w14:paraId="785109BA"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4./ A Közgyűlés felhatalmazza a SZOVA Nonprofit Zrt. Igazgatóságának Elnökét, hogy a társaság taggyűlésén a fenti döntésnek megfelelően szavazzon. </w:t>
      </w:r>
    </w:p>
    <w:p w14:paraId="57EF26B8" w14:textId="77777777" w:rsidR="00883774" w:rsidRPr="00F14584" w:rsidRDefault="00883774" w:rsidP="00883774">
      <w:pPr>
        <w:jc w:val="both"/>
        <w:rPr>
          <w:rFonts w:asciiTheme="minorHAnsi" w:hAnsiTheme="minorHAnsi" w:cstheme="minorHAnsi"/>
          <w:sz w:val="22"/>
          <w:szCs w:val="22"/>
        </w:rPr>
      </w:pPr>
    </w:p>
    <w:p w14:paraId="0CAD4E51"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6FA23B5C" w14:textId="77777777" w:rsidR="00883774" w:rsidRPr="00F14584" w:rsidRDefault="00883774" w:rsidP="00883774">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3DCC32A1"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5DBF2E37"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0A5CEB1F"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29B4B065"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13DFEC02"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Kovács Cecília, a társaság vezérigazgatója</w:t>
      </w:r>
    </w:p>
    <w:p w14:paraId="106DCFFD" w14:textId="03A868A5"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 xml:space="preserve">Dr. Károlyi Ákos, a </w:t>
      </w:r>
      <w:r w:rsidR="00D22633">
        <w:rPr>
          <w:rFonts w:asciiTheme="minorHAnsi" w:hAnsiTheme="minorHAnsi" w:cstheme="minorHAnsi"/>
          <w:sz w:val="22"/>
          <w:szCs w:val="22"/>
        </w:rPr>
        <w:t>SZOVA NZrt.</w:t>
      </w:r>
      <w:r w:rsidRPr="00F14584">
        <w:rPr>
          <w:rFonts w:asciiTheme="minorHAnsi" w:hAnsiTheme="minorHAnsi" w:cstheme="minorHAnsi"/>
          <w:sz w:val="22"/>
          <w:szCs w:val="22"/>
        </w:rPr>
        <w:t xml:space="preserve"> Igazgatóságának elnöke)</w:t>
      </w:r>
    </w:p>
    <w:p w14:paraId="5FD0C66B" w14:textId="77777777" w:rsidR="00883774" w:rsidRPr="00F14584" w:rsidRDefault="00883774" w:rsidP="00883774">
      <w:pPr>
        <w:ind w:firstLine="7"/>
        <w:jc w:val="both"/>
        <w:rPr>
          <w:rFonts w:asciiTheme="minorHAnsi" w:hAnsiTheme="minorHAnsi" w:cstheme="minorHAnsi"/>
          <w:b/>
          <w:sz w:val="22"/>
          <w:szCs w:val="22"/>
          <w:u w:val="single"/>
        </w:rPr>
      </w:pPr>
    </w:p>
    <w:p w14:paraId="6758E8D6" w14:textId="77777777" w:rsidR="00883774" w:rsidRPr="00F14584" w:rsidRDefault="00883774" w:rsidP="00883774">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 társaság taggyűlése</w:t>
      </w:r>
    </w:p>
    <w:p w14:paraId="6A3816CA" w14:textId="77777777" w:rsidR="00E51D3B" w:rsidRPr="00F14584" w:rsidRDefault="00E51D3B" w:rsidP="00845C59">
      <w:pPr>
        <w:ind w:firstLine="7"/>
        <w:jc w:val="both"/>
        <w:rPr>
          <w:rFonts w:asciiTheme="minorHAnsi" w:hAnsiTheme="minorHAnsi" w:cstheme="minorHAnsi"/>
          <w:sz w:val="22"/>
          <w:szCs w:val="22"/>
        </w:rPr>
      </w:pPr>
    </w:p>
    <w:p w14:paraId="3A40B432" w14:textId="79E74E67" w:rsidR="00E51D3B" w:rsidRPr="00F14584" w:rsidRDefault="00E51D3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XXI</w:t>
      </w:r>
      <w:r w:rsidR="00F303C6">
        <w:rPr>
          <w:rFonts w:asciiTheme="minorHAnsi" w:hAnsiTheme="minorHAnsi" w:cstheme="minorHAnsi"/>
          <w:b/>
          <w:sz w:val="22"/>
          <w:szCs w:val="22"/>
          <w:u w:val="single"/>
        </w:rPr>
        <w:t>I</w:t>
      </w:r>
      <w:r w:rsidRPr="00F14584">
        <w:rPr>
          <w:rFonts w:asciiTheme="minorHAnsi" w:hAnsiTheme="minorHAnsi" w:cstheme="minorHAnsi"/>
          <w:b/>
          <w:sz w:val="22"/>
          <w:szCs w:val="22"/>
          <w:u w:val="single"/>
        </w:rPr>
        <w:t>I.</w:t>
      </w:r>
    </w:p>
    <w:p w14:paraId="5F4DA380" w14:textId="77777777" w:rsidR="00E51D3B" w:rsidRPr="00F14584" w:rsidRDefault="00E51D3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40864E53" w14:textId="77777777" w:rsidR="00E51D3B" w:rsidRPr="00F14584" w:rsidRDefault="00E51D3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7B77A469" w14:textId="77777777" w:rsidR="00E51D3B" w:rsidRPr="00F14584" w:rsidRDefault="00E51D3B" w:rsidP="00845C59">
      <w:pPr>
        <w:pStyle w:val="Szvegtrzs2"/>
        <w:spacing w:after="0" w:line="240" w:lineRule="auto"/>
        <w:jc w:val="both"/>
        <w:rPr>
          <w:rFonts w:asciiTheme="minorHAnsi" w:hAnsiTheme="minorHAnsi" w:cstheme="minorHAnsi"/>
          <w:sz w:val="22"/>
          <w:szCs w:val="22"/>
        </w:rPr>
      </w:pPr>
    </w:p>
    <w:p w14:paraId="6A89207F"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a </w:t>
      </w:r>
      <w:r w:rsidRPr="00F14584">
        <w:rPr>
          <w:rFonts w:asciiTheme="minorHAnsi" w:hAnsiTheme="minorHAnsi" w:cstheme="minorHAnsi"/>
          <w:b/>
          <w:bCs/>
          <w:spacing w:val="-3"/>
          <w:sz w:val="22"/>
          <w:szCs w:val="22"/>
        </w:rPr>
        <w:t>SZOVA-Projekt Projektfejlesztési Kft.-</w:t>
      </w:r>
      <w:r w:rsidRPr="00F14584">
        <w:rPr>
          <w:rFonts w:asciiTheme="minorHAnsi" w:hAnsiTheme="minorHAnsi" w:cstheme="minorHAnsi"/>
          <w:spacing w:val="-3"/>
          <w:sz w:val="22"/>
          <w:szCs w:val="22"/>
        </w:rPr>
        <w:t xml:space="preserve">nek a számvitelről szóló 2000. évi C. törvény 4. § (1) bekezdése alapján elkészített 2024. évi beszámolóját </w:t>
      </w:r>
    </w:p>
    <w:p w14:paraId="29B0916A" w14:textId="77777777" w:rsidR="00883774" w:rsidRPr="00F14584" w:rsidRDefault="00883774" w:rsidP="00883774">
      <w:pPr>
        <w:jc w:val="both"/>
        <w:rPr>
          <w:rFonts w:asciiTheme="minorHAnsi" w:hAnsiTheme="minorHAnsi" w:cstheme="minorHAnsi"/>
          <w:spacing w:val="-3"/>
          <w:sz w:val="22"/>
          <w:szCs w:val="22"/>
        </w:rPr>
      </w:pPr>
    </w:p>
    <w:p w14:paraId="75C74AD9" w14:textId="77777777" w:rsidR="00883774" w:rsidRPr="00F14584" w:rsidRDefault="00883774" w:rsidP="00883774">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1.302 eFt mérlegfőösszeggel</w:t>
      </w:r>
    </w:p>
    <w:p w14:paraId="798F61A3" w14:textId="1F520EBF" w:rsidR="00883774" w:rsidRPr="00F14584" w:rsidRDefault="00952A1D" w:rsidP="00883774">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lastRenderedPageBreak/>
        <w:t>-</w:t>
      </w:r>
      <w:r w:rsidR="00883774" w:rsidRPr="00F14584">
        <w:rPr>
          <w:rFonts w:asciiTheme="minorHAnsi" w:hAnsiTheme="minorHAnsi" w:cstheme="minorHAnsi"/>
          <w:b/>
          <w:bCs/>
          <w:spacing w:val="-3"/>
          <w:sz w:val="22"/>
          <w:szCs w:val="22"/>
        </w:rPr>
        <w:t>533 eFt adózott eredménnyel</w:t>
      </w:r>
    </w:p>
    <w:p w14:paraId="0CA19F55" w14:textId="77777777" w:rsidR="00883774" w:rsidRPr="00F14584" w:rsidRDefault="00883774" w:rsidP="00883774">
      <w:pPr>
        <w:jc w:val="both"/>
        <w:rPr>
          <w:rFonts w:asciiTheme="minorHAnsi" w:hAnsiTheme="minorHAnsi" w:cstheme="minorHAnsi"/>
          <w:spacing w:val="-3"/>
          <w:sz w:val="22"/>
          <w:szCs w:val="22"/>
        </w:rPr>
      </w:pPr>
    </w:p>
    <w:p w14:paraId="2F6A2FC2"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elfogadásra javasolja a társaság alapítójának.</w:t>
      </w:r>
    </w:p>
    <w:p w14:paraId="17B701F1" w14:textId="77777777" w:rsidR="00883774" w:rsidRPr="00F14584" w:rsidRDefault="00883774" w:rsidP="00883774">
      <w:pPr>
        <w:jc w:val="both"/>
        <w:rPr>
          <w:rFonts w:asciiTheme="minorHAnsi" w:hAnsiTheme="minorHAnsi" w:cstheme="minorHAnsi"/>
          <w:spacing w:val="-3"/>
          <w:sz w:val="22"/>
          <w:szCs w:val="22"/>
        </w:rPr>
      </w:pPr>
    </w:p>
    <w:p w14:paraId="62D23392"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2./ A Közgyűlés a veszteség eredménytartalék terhére történő elszámolását javasolja a társaság alapítójának. </w:t>
      </w:r>
    </w:p>
    <w:p w14:paraId="35114AA5" w14:textId="77777777" w:rsidR="00883774" w:rsidRPr="00F14584" w:rsidRDefault="00883774" w:rsidP="00883774">
      <w:pPr>
        <w:jc w:val="both"/>
        <w:rPr>
          <w:rFonts w:asciiTheme="minorHAnsi" w:hAnsiTheme="minorHAnsi" w:cstheme="minorHAnsi"/>
          <w:spacing w:val="-3"/>
          <w:sz w:val="22"/>
          <w:szCs w:val="22"/>
        </w:rPr>
      </w:pPr>
    </w:p>
    <w:p w14:paraId="73697747"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3./ A Közgyűlés javasolja az alapítónak, hogy a SZOVA-Projekt Kft. ügyvezetőjének a 2024. évi ügyvezetés megfelelőségét igazoló felmentvényt megadja. </w:t>
      </w:r>
    </w:p>
    <w:p w14:paraId="3011C8BE" w14:textId="77777777" w:rsidR="00883774" w:rsidRPr="00F14584" w:rsidRDefault="00883774" w:rsidP="00883774">
      <w:pPr>
        <w:jc w:val="both"/>
        <w:rPr>
          <w:rFonts w:asciiTheme="minorHAnsi" w:hAnsiTheme="minorHAnsi" w:cstheme="minorHAnsi"/>
          <w:spacing w:val="-3"/>
          <w:sz w:val="22"/>
          <w:szCs w:val="22"/>
        </w:rPr>
      </w:pPr>
    </w:p>
    <w:p w14:paraId="275FF981" w14:textId="0278D1DB" w:rsidR="002763B6" w:rsidRPr="002763B6" w:rsidRDefault="002763B6" w:rsidP="002763B6">
      <w:pPr>
        <w:jc w:val="both"/>
        <w:rPr>
          <w:rFonts w:asciiTheme="minorHAnsi" w:hAnsiTheme="minorHAnsi" w:cstheme="minorHAnsi"/>
          <w:sz w:val="22"/>
          <w:szCs w:val="22"/>
        </w:rPr>
      </w:pPr>
      <w:r w:rsidRPr="002763B6">
        <w:rPr>
          <w:rFonts w:asciiTheme="minorHAnsi" w:hAnsiTheme="minorHAnsi" w:cstheme="minorHAnsi"/>
          <w:spacing w:val="-3"/>
          <w:sz w:val="22"/>
          <w:szCs w:val="22"/>
        </w:rPr>
        <w:t>4</w:t>
      </w:r>
      <w:r w:rsidR="00BE0494" w:rsidRPr="002763B6">
        <w:rPr>
          <w:rFonts w:asciiTheme="minorHAnsi" w:hAnsiTheme="minorHAnsi" w:cstheme="minorHAnsi"/>
          <w:spacing w:val="-3"/>
          <w:sz w:val="22"/>
          <w:szCs w:val="22"/>
        </w:rPr>
        <w:t xml:space="preserve">./ A Közgyűlés a Polgári Törvénykönyvről szóló 2013. évi V. törvény 3:133. § (2) bekezdésében foglalt kötelezettségének eleget téve </w:t>
      </w:r>
      <w:r w:rsidRPr="002763B6">
        <w:rPr>
          <w:rFonts w:asciiTheme="minorHAnsi" w:hAnsiTheme="minorHAnsi" w:cstheme="minorHAnsi"/>
          <w:spacing w:val="-3"/>
          <w:sz w:val="22"/>
          <w:szCs w:val="22"/>
        </w:rPr>
        <w:t xml:space="preserve">javasolja a </w:t>
      </w:r>
      <w:r w:rsidRPr="002763B6">
        <w:rPr>
          <w:rFonts w:asciiTheme="minorHAnsi" w:hAnsiTheme="minorHAnsi" w:cstheme="minorHAnsi"/>
          <w:sz w:val="22"/>
          <w:szCs w:val="22"/>
        </w:rPr>
        <w:t xml:space="preserve">SZOVA Nonprofit Zrt.-nek, hogy a társaság jogutód nélkül történő megszüntetéséhez szükséges intézkedéseket 2025. július 30. napjáig tegye meg. </w:t>
      </w:r>
    </w:p>
    <w:p w14:paraId="68D53C23" w14:textId="27F38FEC" w:rsidR="002763B6" w:rsidRPr="002763B6" w:rsidRDefault="002763B6" w:rsidP="00BE0494">
      <w:pPr>
        <w:pStyle w:val="Szvegtrzs2"/>
        <w:spacing w:after="0" w:line="240" w:lineRule="auto"/>
        <w:jc w:val="both"/>
        <w:rPr>
          <w:rFonts w:asciiTheme="minorHAnsi" w:hAnsiTheme="minorHAnsi" w:cstheme="minorHAnsi"/>
          <w:spacing w:val="-3"/>
          <w:sz w:val="22"/>
          <w:szCs w:val="22"/>
        </w:rPr>
      </w:pPr>
    </w:p>
    <w:p w14:paraId="3114CC4E" w14:textId="77777777" w:rsidR="00883774" w:rsidRPr="002763B6" w:rsidRDefault="00883774" w:rsidP="00883774">
      <w:pPr>
        <w:jc w:val="both"/>
        <w:rPr>
          <w:rFonts w:asciiTheme="minorHAnsi" w:hAnsiTheme="minorHAnsi" w:cstheme="minorHAnsi"/>
          <w:sz w:val="22"/>
          <w:szCs w:val="22"/>
        </w:rPr>
      </w:pPr>
    </w:p>
    <w:p w14:paraId="05EE9625" w14:textId="77777777" w:rsidR="00883774" w:rsidRPr="002763B6" w:rsidRDefault="00883774" w:rsidP="00883774">
      <w:pPr>
        <w:jc w:val="both"/>
        <w:rPr>
          <w:rFonts w:asciiTheme="minorHAnsi" w:hAnsiTheme="minorHAnsi" w:cstheme="minorHAnsi"/>
          <w:sz w:val="22"/>
          <w:szCs w:val="22"/>
        </w:rPr>
      </w:pPr>
      <w:r w:rsidRPr="002763B6">
        <w:rPr>
          <w:rFonts w:asciiTheme="minorHAnsi" w:hAnsiTheme="minorHAnsi" w:cstheme="minorHAnsi"/>
          <w:b/>
          <w:bCs/>
          <w:sz w:val="22"/>
          <w:szCs w:val="22"/>
          <w:u w:val="single"/>
        </w:rPr>
        <w:t>Felelős:</w:t>
      </w:r>
      <w:r w:rsidRPr="002763B6">
        <w:rPr>
          <w:rFonts w:asciiTheme="minorHAnsi" w:hAnsiTheme="minorHAnsi" w:cstheme="minorHAnsi"/>
          <w:b/>
          <w:bCs/>
          <w:sz w:val="22"/>
          <w:szCs w:val="22"/>
          <w:u w:val="single"/>
        </w:rPr>
        <w:tab/>
      </w:r>
      <w:r w:rsidRPr="002763B6">
        <w:rPr>
          <w:rFonts w:asciiTheme="minorHAnsi" w:hAnsiTheme="minorHAnsi" w:cstheme="minorHAnsi"/>
          <w:sz w:val="22"/>
          <w:szCs w:val="22"/>
        </w:rPr>
        <w:tab/>
        <w:t>Dr. Nemény András polgármester</w:t>
      </w:r>
    </w:p>
    <w:p w14:paraId="2D02B9B2" w14:textId="77777777" w:rsidR="00883774" w:rsidRPr="002763B6" w:rsidRDefault="00883774" w:rsidP="00883774">
      <w:pPr>
        <w:ind w:firstLine="708"/>
        <w:jc w:val="both"/>
        <w:rPr>
          <w:rFonts w:asciiTheme="minorHAnsi" w:hAnsiTheme="minorHAnsi" w:cstheme="minorHAnsi"/>
          <w:sz w:val="22"/>
          <w:szCs w:val="22"/>
        </w:rPr>
      </w:pPr>
      <w:r w:rsidRPr="002763B6">
        <w:rPr>
          <w:rFonts w:asciiTheme="minorHAnsi" w:hAnsiTheme="minorHAnsi" w:cstheme="minorHAnsi"/>
          <w:sz w:val="22"/>
          <w:szCs w:val="22"/>
        </w:rPr>
        <w:tab/>
      </w:r>
      <w:r w:rsidRPr="002763B6">
        <w:rPr>
          <w:rFonts w:asciiTheme="minorHAnsi" w:hAnsiTheme="minorHAnsi" w:cstheme="minorHAnsi"/>
          <w:sz w:val="22"/>
          <w:szCs w:val="22"/>
        </w:rPr>
        <w:tab/>
        <w:t>Dr. Horváth Attila alpolgármester</w:t>
      </w:r>
    </w:p>
    <w:p w14:paraId="5C9ABA9A" w14:textId="77777777" w:rsidR="00883774" w:rsidRPr="002763B6" w:rsidRDefault="00883774" w:rsidP="00883774">
      <w:pPr>
        <w:jc w:val="both"/>
        <w:rPr>
          <w:rFonts w:asciiTheme="minorHAnsi" w:hAnsiTheme="minorHAnsi" w:cstheme="minorHAnsi"/>
          <w:sz w:val="22"/>
          <w:szCs w:val="22"/>
        </w:rPr>
      </w:pPr>
      <w:r w:rsidRPr="002763B6">
        <w:rPr>
          <w:rFonts w:asciiTheme="minorHAnsi" w:hAnsiTheme="minorHAnsi" w:cstheme="minorHAnsi"/>
          <w:sz w:val="22"/>
          <w:szCs w:val="22"/>
        </w:rPr>
        <w:tab/>
      </w:r>
      <w:r w:rsidRPr="002763B6">
        <w:rPr>
          <w:rFonts w:asciiTheme="minorHAnsi" w:hAnsiTheme="minorHAnsi" w:cstheme="minorHAnsi"/>
          <w:sz w:val="22"/>
          <w:szCs w:val="22"/>
        </w:rPr>
        <w:tab/>
        <w:t>Dr. Károlyi Ákos jegyző</w:t>
      </w:r>
    </w:p>
    <w:p w14:paraId="36F59717" w14:textId="77777777" w:rsidR="00883774" w:rsidRPr="002763B6" w:rsidRDefault="00883774" w:rsidP="00883774">
      <w:pPr>
        <w:jc w:val="both"/>
        <w:rPr>
          <w:rFonts w:asciiTheme="minorHAnsi" w:hAnsiTheme="minorHAnsi" w:cstheme="minorHAnsi"/>
          <w:sz w:val="22"/>
          <w:szCs w:val="22"/>
        </w:rPr>
      </w:pPr>
      <w:r w:rsidRPr="002763B6">
        <w:rPr>
          <w:rFonts w:asciiTheme="minorHAnsi" w:hAnsiTheme="minorHAnsi" w:cstheme="minorHAnsi"/>
          <w:sz w:val="22"/>
          <w:szCs w:val="22"/>
        </w:rPr>
        <w:tab/>
        <w:t xml:space="preserve"> </w:t>
      </w:r>
      <w:r w:rsidRPr="002763B6">
        <w:rPr>
          <w:rFonts w:asciiTheme="minorHAnsi" w:hAnsiTheme="minorHAnsi" w:cstheme="minorHAnsi"/>
          <w:sz w:val="22"/>
          <w:szCs w:val="22"/>
        </w:rPr>
        <w:tab/>
        <w:t>(A végrehajtásért:</w:t>
      </w:r>
    </w:p>
    <w:p w14:paraId="06B20B7A" w14:textId="77777777" w:rsidR="00883774" w:rsidRPr="002763B6" w:rsidRDefault="00883774" w:rsidP="00883774">
      <w:pPr>
        <w:ind w:firstLine="1418"/>
        <w:jc w:val="both"/>
        <w:rPr>
          <w:rFonts w:asciiTheme="minorHAnsi" w:hAnsiTheme="minorHAnsi" w:cstheme="minorHAnsi"/>
          <w:sz w:val="22"/>
          <w:szCs w:val="22"/>
        </w:rPr>
      </w:pPr>
      <w:r w:rsidRPr="002763B6">
        <w:rPr>
          <w:rFonts w:asciiTheme="minorHAnsi" w:hAnsiTheme="minorHAnsi" w:cstheme="minorHAnsi"/>
          <w:sz w:val="22"/>
          <w:szCs w:val="22"/>
        </w:rPr>
        <w:t>Dr. Gyuráczné dr. Speier Anikó, a Városüzemeltetési és Városfejlesztési Osztály vezetője</w:t>
      </w:r>
    </w:p>
    <w:p w14:paraId="776EEAAF" w14:textId="77777777" w:rsidR="00883774" w:rsidRPr="002763B6" w:rsidRDefault="00883774" w:rsidP="00883774">
      <w:pPr>
        <w:ind w:firstLine="1418"/>
        <w:jc w:val="both"/>
        <w:rPr>
          <w:rFonts w:asciiTheme="minorHAnsi" w:hAnsiTheme="minorHAnsi" w:cstheme="minorHAnsi"/>
          <w:sz w:val="22"/>
          <w:szCs w:val="22"/>
        </w:rPr>
      </w:pPr>
      <w:r w:rsidRPr="002763B6">
        <w:rPr>
          <w:rFonts w:asciiTheme="minorHAnsi" w:hAnsiTheme="minorHAnsi" w:cstheme="minorHAnsi"/>
          <w:sz w:val="22"/>
          <w:szCs w:val="22"/>
        </w:rPr>
        <w:t>Stéger Gábor, a Közgazdasági és Adó Osztály vezetője</w:t>
      </w:r>
    </w:p>
    <w:p w14:paraId="752E3195" w14:textId="77777777" w:rsidR="00883774" w:rsidRPr="002763B6" w:rsidRDefault="00883774" w:rsidP="00883774">
      <w:pPr>
        <w:ind w:firstLine="1418"/>
        <w:jc w:val="both"/>
        <w:rPr>
          <w:rFonts w:asciiTheme="minorHAnsi" w:hAnsiTheme="minorHAnsi" w:cstheme="minorHAnsi"/>
          <w:sz w:val="22"/>
          <w:szCs w:val="22"/>
        </w:rPr>
      </w:pPr>
      <w:r w:rsidRPr="002763B6">
        <w:rPr>
          <w:rFonts w:asciiTheme="minorHAnsi" w:hAnsiTheme="minorHAnsi" w:cstheme="minorHAnsi"/>
          <w:sz w:val="22"/>
          <w:szCs w:val="22"/>
        </w:rPr>
        <w:t>Kovács Cecília, a társaság vezérigazgatója</w:t>
      </w:r>
    </w:p>
    <w:p w14:paraId="083124A2" w14:textId="77777777" w:rsidR="00883774" w:rsidRPr="002763B6" w:rsidRDefault="00883774" w:rsidP="00883774">
      <w:pPr>
        <w:ind w:firstLine="7"/>
        <w:jc w:val="both"/>
        <w:rPr>
          <w:rFonts w:asciiTheme="minorHAnsi" w:hAnsiTheme="minorHAnsi" w:cstheme="minorHAnsi"/>
          <w:b/>
          <w:sz w:val="22"/>
          <w:szCs w:val="22"/>
          <w:u w:val="single"/>
        </w:rPr>
      </w:pPr>
    </w:p>
    <w:p w14:paraId="605705EF" w14:textId="77777777" w:rsidR="00883774" w:rsidRPr="002763B6" w:rsidRDefault="00883774" w:rsidP="00883774">
      <w:pPr>
        <w:ind w:firstLine="7"/>
        <w:jc w:val="both"/>
        <w:rPr>
          <w:rFonts w:asciiTheme="minorHAnsi" w:hAnsiTheme="minorHAnsi" w:cstheme="minorHAnsi"/>
          <w:sz w:val="22"/>
          <w:szCs w:val="22"/>
        </w:rPr>
      </w:pPr>
      <w:r w:rsidRPr="002763B6">
        <w:rPr>
          <w:rFonts w:asciiTheme="minorHAnsi" w:hAnsiTheme="minorHAnsi" w:cstheme="minorHAnsi"/>
          <w:b/>
          <w:sz w:val="22"/>
          <w:szCs w:val="22"/>
          <w:u w:val="single"/>
        </w:rPr>
        <w:t>Határidő:</w:t>
      </w:r>
      <w:r w:rsidRPr="002763B6">
        <w:rPr>
          <w:rFonts w:asciiTheme="minorHAnsi" w:hAnsiTheme="minorHAnsi" w:cstheme="minorHAnsi"/>
          <w:sz w:val="22"/>
          <w:szCs w:val="22"/>
        </w:rPr>
        <w:tab/>
        <w:t>1-3./ azonnal</w:t>
      </w:r>
    </w:p>
    <w:p w14:paraId="058B8CAD" w14:textId="7A038022" w:rsidR="00883774" w:rsidRPr="002763B6" w:rsidRDefault="00883774" w:rsidP="00883774">
      <w:pPr>
        <w:ind w:firstLine="7"/>
        <w:jc w:val="both"/>
        <w:rPr>
          <w:rFonts w:asciiTheme="minorHAnsi" w:hAnsiTheme="minorHAnsi" w:cstheme="minorHAnsi"/>
          <w:sz w:val="22"/>
          <w:szCs w:val="22"/>
        </w:rPr>
      </w:pPr>
      <w:r w:rsidRPr="002763B6">
        <w:rPr>
          <w:rFonts w:asciiTheme="minorHAnsi" w:hAnsiTheme="minorHAnsi" w:cstheme="minorHAnsi"/>
          <w:sz w:val="22"/>
          <w:szCs w:val="22"/>
        </w:rPr>
        <w:tab/>
      </w:r>
      <w:r w:rsidRPr="002763B6">
        <w:rPr>
          <w:rFonts w:asciiTheme="minorHAnsi" w:hAnsiTheme="minorHAnsi" w:cstheme="minorHAnsi"/>
          <w:sz w:val="22"/>
          <w:szCs w:val="22"/>
        </w:rPr>
        <w:tab/>
        <w:t xml:space="preserve">4./ </w:t>
      </w:r>
      <w:r w:rsidR="00BE0494" w:rsidRPr="002763B6">
        <w:rPr>
          <w:rFonts w:asciiTheme="minorHAnsi" w:hAnsiTheme="minorHAnsi" w:cstheme="minorHAnsi"/>
          <w:sz w:val="22"/>
          <w:szCs w:val="22"/>
        </w:rPr>
        <w:t>2025. július 3</w:t>
      </w:r>
      <w:r w:rsidR="002763B6" w:rsidRPr="002763B6">
        <w:rPr>
          <w:rFonts w:asciiTheme="minorHAnsi" w:hAnsiTheme="minorHAnsi" w:cstheme="minorHAnsi"/>
          <w:sz w:val="22"/>
          <w:szCs w:val="22"/>
        </w:rPr>
        <w:t>0</w:t>
      </w:r>
      <w:r w:rsidR="00BE0494" w:rsidRPr="002763B6">
        <w:rPr>
          <w:rFonts w:asciiTheme="minorHAnsi" w:hAnsiTheme="minorHAnsi" w:cstheme="minorHAnsi"/>
          <w:sz w:val="22"/>
          <w:szCs w:val="22"/>
        </w:rPr>
        <w:t>.</w:t>
      </w:r>
    </w:p>
    <w:p w14:paraId="2AF06100" w14:textId="77777777" w:rsidR="00E51D3B" w:rsidRPr="002763B6" w:rsidRDefault="00E51D3B" w:rsidP="00845C59">
      <w:pPr>
        <w:ind w:firstLine="7"/>
        <w:jc w:val="both"/>
        <w:rPr>
          <w:rFonts w:asciiTheme="minorHAnsi" w:hAnsiTheme="minorHAnsi" w:cstheme="minorHAnsi"/>
          <w:sz w:val="22"/>
          <w:szCs w:val="22"/>
        </w:rPr>
      </w:pPr>
    </w:p>
    <w:p w14:paraId="19599F6F" w14:textId="6531705A" w:rsidR="0042380B" w:rsidRPr="002763B6" w:rsidRDefault="0042380B" w:rsidP="00845C59">
      <w:pPr>
        <w:jc w:val="center"/>
        <w:rPr>
          <w:rFonts w:asciiTheme="minorHAnsi" w:hAnsiTheme="minorHAnsi" w:cstheme="minorHAnsi"/>
          <w:b/>
          <w:sz w:val="22"/>
          <w:szCs w:val="22"/>
          <w:u w:val="single"/>
        </w:rPr>
      </w:pPr>
      <w:r w:rsidRPr="002763B6">
        <w:rPr>
          <w:rFonts w:asciiTheme="minorHAnsi" w:hAnsiTheme="minorHAnsi" w:cstheme="minorHAnsi"/>
          <w:b/>
          <w:sz w:val="22"/>
          <w:szCs w:val="22"/>
          <w:u w:val="single"/>
        </w:rPr>
        <w:t>XXI</w:t>
      </w:r>
      <w:r w:rsidR="00F303C6" w:rsidRPr="002763B6">
        <w:rPr>
          <w:rFonts w:asciiTheme="minorHAnsi" w:hAnsiTheme="minorHAnsi" w:cstheme="minorHAnsi"/>
          <w:b/>
          <w:sz w:val="22"/>
          <w:szCs w:val="22"/>
          <w:u w:val="single"/>
        </w:rPr>
        <w:t>V</w:t>
      </w:r>
      <w:r w:rsidRPr="002763B6">
        <w:rPr>
          <w:rFonts w:asciiTheme="minorHAnsi" w:hAnsiTheme="minorHAnsi" w:cstheme="minorHAnsi"/>
          <w:b/>
          <w:sz w:val="22"/>
          <w:szCs w:val="22"/>
          <w:u w:val="single"/>
        </w:rPr>
        <w:t>.</w:t>
      </w:r>
    </w:p>
    <w:p w14:paraId="1E4617AE" w14:textId="77777777" w:rsidR="0042380B" w:rsidRPr="00F14584" w:rsidRDefault="0042380B" w:rsidP="00845C59">
      <w:pPr>
        <w:jc w:val="center"/>
        <w:rPr>
          <w:rFonts w:asciiTheme="minorHAnsi" w:hAnsiTheme="minorHAnsi" w:cstheme="minorHAnsi"/>
          <w:b/>
          <w:sz w:val="22"/>
          <w:szCs w:val="22"/>
          <w:u w:val="single"/>
        </w:rPr>
      </w:pPr>
      <w:r w:rsidRPr="002763B6">
        <w:rPr>
          <w:rFonts w:asciiTheme="minorHAnsi" w:hAnsiTheme="minorHAnsi" w:cstheme="minorHAnsi"/>
          <w:b/>
          <w:sz w:val="22"/>
          <w:szCs w:val="22"/>
          <w:u w:val="single"/>
        </w:rPr>
        <w:t>Határozati javaslat</w:t>
      </w:r>
    </w:p>
    <w:p w14:paraId="02072417" w14:textId="77777777" w:rsidR="0042380B" w:rsidRPr="00F14584" w:rsidRDefault="0042380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67002A78" w14:textId="77777777" w:rsidR="0042380B" w:rsidRPr="00F14584" w:rsidRDefault="0042380B" w:rsidP="00845C59">
      <w:pPr>
        <w:pStyle w:val="Szvegtrzs2"/>
        <w:spacing w:after="0" w:line="240" w:lineRule="auto"/>
        <w:jc w:val="both"/>
        <w:rPr>
          <w:rFonts w:asciiTheme="minorHAnsi" w:hAnsiTheme="minorHAnsi" w:cstheme="minorHAnsi"/>
          <w:sz w:val="22"/>
          <w:szCs w:val="22"/>
        </w:rPr>
      </w:pPr>
    </w:p>
    <w:p w14:paraId="0C6A2C92" w14:textId="2601E45F" w:rsidR="0042380B" w:rsidRPr="00F14584" w:rsidRDefault="0042380B"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a Vas Megyei Temetkezési Kft.-nek a számvitelről szóló 2000. évi C. törvény 4. § (1) bekezdése alapján elkészített 2024. évi beszámolóját </w:t>
      </w:r>
    </w:p>
    <w:p w14:paraId="603C8187" w14:textId="77777777" w:rsidR="0042380B" w:rsidRPr="00F14584" w:rsidRDefault="0042380B" w:rsidP="00845C59">
      <w:pPr>
        <w:jc w:val="both"/>
        <w:rPr>
          <w:rFonts w:asciiTheme="minorHAnsi" w:hAnsiTheme="minorHAnsi" w:cstheme="minorHAnsi"/>
          <w:spacing w:val="-3"/>
          <w:sz w:val="22"/>
          <w:szCs w:val="22"/>
        </w:rPr>
      </w:pPr>
    </w:p>
    <w:p w14:paraId="0C42037E" w14:textId="00EC1CAA" w:rsidR="0042380B" w:rsidRPr="00F14584" w:rsidRDefault="00427660"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240.550</w:t>
      </w:r>
      <w:r w:rsidR="0042380B" w:rsidRPr="00F14584">
        <w:rPr>
          <w:rFonts w:asciiTheme="minorHAnsi" w:hAnsiTheme="minorHAnsi" w:cstheme="minorHAnsi"/>
          <w:b/>
          <w:bCs/>
          <w:spacing w:val="-3"/>
          <w:sz w:val="22"/>
          <w:szCs w:val="22"/>
        </w:rPr>
        <w:t xml:space="preserve"> eFt mérlegfőösszeggel</w:t>
      </w:r>
    </w:p>
    <w:p w14:paraId="5B8CBE61" w14:textId="6DB8B2A7" w:rsidR="0042380B" w:rsidRPr="00F14584" w:rsidRDefault="00427660" w:rsidP="00845C59">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1.617</w:t>
      </w:r>
      <w:r w:rsidR="0042380B" w:rsidRPr="00F14584">
        <w:rPr>
          <w:rFonts w:asciiTheme="minorHAnsi" w:hAnsiTheme="minorHAnsi" w:cstheme="minorHAnsi"/>
          <w:b/>
          <w:bCs/>
          <w:spacing w:val="-3"/>
          <w:sz w:val="22"/>
          <w:szCs w:val="22"/>
        </w:rPr>
        <w:t xml:space="preserve"> eFt adózott eredménnyel elfogadja.</w:t>
      </w:r>
    </w:p>
    <w:p w14:paraId="417085A0" w14:textId="77777777" w:rsidR="0042380B" w:rsidRPr="00F14584" w:rsidRDefault="0042380B" w:rsidP="00845C59">
      <w:pPr>
        <w:jc w:val="both"/>
        <w:rPr>
          <w:rFonts w:asciiTheme="minorHAnsi" w:hAnsiTheme="minorHAnsi" w:cstheme="minorHAnsi"/>
          <w:spacing w:val="-3"/>
          <w:sz w:val="22"/>
          <w:szCs w:val="22"/>
        </w:rPr>
      </w:pPr>
    </w:p>
    <w:p w14:paraId="14C324AB" w14:textId="6BE6A12F" w:rsidR="0042380B" w:rsidRPr="00F14584" w:rsidRDefault="0042380B"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2./ A Közgyűlés az adózott eredményt, </w:t>
      </w:r>
      <w:r w:rsidR="00427660" w:rsidRPr="00F14584">
        <w:rPr>
          <w:rFonts w:asciiTheme="minorHAnsi" w:hAnsiTheme="minorHAnsi" w:cstheme="minorHAnsi"/>
          <w:spacing w:val="-3"/>
          <w:sz w:val="22"/>
          <w:szCs w:val="22"/>
        </w:rPr>
        <w:t>1.617</w:t>
      </w:r>
      <w:r w:rsidRPr="00F14584">
        <w:rPr>
          <w:rFonts w:asciiTheme="minorHAnsi" w:hAnsiTheme="minorHAnsi" w:cstheme="minorHAnsi"/>
          <w:spacing w:val="-3"/>
          <w:sz w:val="22"/>
          <w:szCs w:val="22"/>
        </w:rPr>
        <w:t xml:space="preserve"> eFt-ot az eredménytartalékba helyezi.</w:t>
      </w:r>
    </w:p>
    <w:p w14:paraId="3141AB9D" w14:textId="77777777" w:rsidR="0042380B" w:rsidRPr="00F14584" w:rsidRDefault="0042380B" w:rsidP="00845C59">
      <w:pPr>
        <w:jc w:val="both"/>
        <w:rPr>
          <w:rFonts w:asciiTheme="minorHAnsi" w:hAnsiTheme="minorHAnsi" w:cstheme="minorHAnsi"/>
          <w:sz w:val="22"/>
          <w:szCs w:val="22"/>
        </w:rPr>
      </w:pPr>
    </w:p>
    <w:p w14:paraId="3F617FE0" w14:textId="77777777" w:rsidR="0042380B" w:rsidRPr="00F14584" w:rsidRDefault="0042380B"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5CEA53BF" w14:textId="148FAE6E" w:rsidR="0042380B" w:rsidRPr="00F14584" w:rsidRDefault="0042380B"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249BBAFA" w14:textId="77777777" w:rsidR="0042380B" w:rsidRPr="00F14584" w:rsidRDefault="0042380B"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0560D494" w14:textId="77777777" w:rsidR="0042380B" w:rsidRPr="00F14584" w:rsidRDefault="0042380B"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6EC7D761" w14:textId="77777777" w:rsidR="0042380B" w:rsidRPr="00F14584" w:rsidRDefault="0042380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7365CADA" w14:textId="77777777" w:rsidR="0042380B" w:rsidRPr="00F14584" w:rsidRDefault="0042380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2324102C" w14:textId="28D80329" w:rsidR="0042380B" w:rsidRPr="00F14584" w:rsidRDefault="0042380B"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Szabó Erika, a társaság ügyvezetője)</w:t>
      </w:r>
    </w:p>
    <w:p w14:paraId="398D2EF1" w14:textId="77777777" w:rsidR="0042380B" w:rsidRPr="00F14584" w:rsidRDefault="0042380B" w:rsidP="00845C59">
      <w:pPr>
        <w:ind w:firstLine="7"/>
        <w:jc w:val="both"/>
        <w:rPr>
          <w:rFonts w:asciiTheme="minorHAnsi" w:hAnsiTheme="minorHAnsi" w:cstheme="minorHAnsi"/>
          <w:b/>
          <w:sz w:val="22"/>
          <w:szCs w:val="22"/>
          <w:u w:val="single"/>
        </w:rPr>
      </w:pPr>
    </w:p>
    <w:p w14:paraId="784EADE9" w14:textId="77777777" w:rsidR="0042380B" w:rsidRPr="00F14584" w:rsidRDefault="0042380B"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1399C7A9" w14:textId="77777777" w:rsidR="00E90692" w:rsidRDefault="00E90692" w:rsidP="00845C59">
      <w:pPr>
        <w:jc w:val="center"/>
        <w:rPr>
          <w:rFonts w:asciiTheme="minorHAnsi" w:hAnsiTheme="minorHAnsi" w:cstheme="minorHAnsi"/>
          <w:b/>
          <w:sz w:val="22"/>
          <w:szCs w:val="22"/>
          <w:u w:val="single"/>
        </w:rPr>
      </w:pPr>
    </w:p>
    <w:p w14:paraId="5251F14B" w14:textId="18D08C0F" w:rsidR="0042380B" w:rsidRPr="00F14584" w:rsidRDefault="0042380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XXV.</w:t>
      </w:r>
    </w:p>
    <w:p w14:paraId="2CA2AAD5" w14:textId="77777777" w:rsidR="0042380B" w:rsidRPr="00F14584" w:rsidRDefault="0042380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77806606" w14:textId="77777777" w:rsidR="0042380B" w:rsidRPr="00F14584" w:rsidRDefault="0042380B"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13D6DA4F" w14:textId="77777777" w:rsidR="0042380B" w:rsidRPr="00F14584" w:rsidRDefault="0042380B" w:rsidP="00845C59">
      <w:pPr>
        <w:pStyle w:val="Szvegtrzs2"/>
        <w:spacing w:after="0" w:line="240" w:lineRule="auto"/>
        <w:jc w:val="both"/>
        <w:rPr>
          <w:rFonts w:asciiTheme="minorHAnsi" w:hAnsiTheme="minorHAnsi" w:cstheme="minorHAnsi"/>
          <w:sz w:val="22"/>
          <w:szCs w:val="22"/>
        </w:rPr>
      </w:pPr>
    </w:p>
    <w:p w14:paraId="096B8487"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a </w:t>
      </w:r>
      <w:r w:rsidRPr="00F14584">
        <w:rPr>
          <w:rFonts w:asciiTheme="minorHAnsi" w:hAnsiTheme="minorHAnsi" w:cstheme="minorHAnsi"/>
          <w:b/>
          <w:bCs/>
          <w:spacing w:val="-3"/>
          <w:sz w:val="22"/>
          <w:szCs w:val="22"/>
        </w:rPr>
        <w:t>Weöres Sándor Színház Nonprofit Kft.</w:t>
      </w:r>
      <w:r w:rsidRPr="00F14584">
        <w:rPr>
          <w:rFonts w:asciiTheme="minorHAnsi" w:hAnsiTheme="minorHAnsi" w:cstheme="minorHAnsi"/>
          <w:spacing w:val="-3"/>
          <w:sz w:val="22"/>
          <w:szCs w:val="22"/>
        </w:rPr>
        <w:t xml:space="preserve">-nek a számvitelről szóló 2000. évi C. törvény 4. § (1) bekezdése alapján elkészített 2024. évi beszámolóját </w:t>
      </w:r>
    </w:p>
    <w:p w14:paraId="7CC7EF2E" w14:textId="77777777" w:rsidR="00883774" w:rsidRPr="00F14584" w:rsidRDefault="00883774" w:rsidP="00883774">
      <w:pPr>
        <w:jc w:val="both"/>
        <w:rPr>
          <w:rFonts w:asciiTheme="minorHAnsi" w:hAnsiTheme="minorHAnsi" w:cstheme="minorHAnsi"/>
          <w:spacing w:val="-3"/>
          <w:sz w:val="22"/>
          <w:szCs w:val="22"/>
        </w:rPr>
      </w:pPr>
    </w:p>
    <w:p w14:paraId="1D2FA422" w14:textId="77777777" w:rsidR="00883774" w:rsidRPr="00F14584" w:rsidRDefault="00883774" w:rsidP="00883774">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344.537 eFt mérlegfőösszeggel</w:t>
      </w:r>
    </w:p>
    <w:p w14:paraId="47B87FE5" w14:textId="77777777" w:rsidR="00883774" w:rsidRPr="00F14584" w:rsidRDefault="00883774" w:rsidP="00883774">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27.898 eFt adózott eredménnyel elfogadja.</w:t>
      </w:r>
    </w:p>
    <w:p w14:paraId="0C0F6257" w14:textId="77777777" w:rsidR="00883774" w:rsidRPr="00F14584" w:rsidRDefault="00883774" w:rsidP="00883774">
      <w:pPr>
        <w:jc w:val="both"/>
        <w:rPr>
          <w:rFonts w:asciiTheme="minorHAnsi" w:hAnsiTheme="minorHAnsi" w:cstheme="minorHAnsi"/>
          <w:spacing w:val="-3"/>
          <w:sz w:val="22"/>
          <w:szCs w:val="22"/>
        </w:rPr>
      </w:pPr>
    </w:p>
    <w:p w14:paraId="453C5788"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2./ A Közgyűlés az adózott eredményt, 27.898 eFt-ot az eredménytartalékba helyezi.</w:t>
      </w:r>
    </w:p>
    <w:p w14:paraId="36F6D187" w14:textId="77777777" w:rsidR="00883774" w:rsidRPr="00F14584" w:rsidRDefault="00883774" w:rsidP="00883774">
      <w:pPr>
        <w:jc w:val="both"/>
        <w:rPr>
          <w:rFonts w:asciiTheme="minorHAnsi" w:hAnsiTheme="minorHAnsi" w:cstheme="minorHAnsi"/>
          <w:spacing w:val="-3"/>
          <w:sz w:val="22"/>
          <w:szCs w:val="22"/>
        </w:rPr>
      </w:pPr>
    </w:p>
    <w:p w14:paraId="35D0E8B5"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3./ A Közgyűlés a Weöres Sándor Színház Nonprofit Kft. által elkészített 2024. évi közhasznúsági mellékletét jóváhagyja. </w:t>
      </w:r>
    </w:p>
    <w:p w14:paraId="2A7C383B" w14:textId="77777777" w:rsidR="00883774" w:rsidRPr="00F14584" w:rsidRDefault="00883774" w:rsidP="00883774">
      <w:pPr>
        <w:jc w:val="both"/>
        <w:rPr>
          <w:rFonts w:asciiTheme="minorHAnsi" w:hAnsiTheme="minorHAnsi" w:cstheme="minorHAnsi"/>
          <w:spacing w:val="-3"/>
          <w:sz w:val="22"/>
          <w:szCs w:val="22"/>
        </w:rPr>
      </w:pPr>
    </w:p>
    <w:p w14:paraId="7A85E60E"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7DD790E2" w14:textId="77777777" w:rsidR="00883774" w:rsidRPr="00F14584" w:rsidRDefault="00883774" w:rsidP="00883774">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51DE1A39"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50A0DABE"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45F4834A"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505D86AC"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Vinczéné Dr. Menyhárt Mária, az Egészségügyi és Közszolgálati Osztály vezetője</w:t>
      </w:r>
    </w:p>
    <w:p w14:paraId="2F0457B1"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54A4E7A8"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Szabó Tibor András, a társaság ügyvezetője)</w:t>
      </w:r>
    </w:p>
    <w:p w14:paraId="55580760" w14:textId="77777777" w:rsidR="00883774" w:rsidRPr="00F14584" w:rsidRDefault="00883774" w:rsidP="00883774">
      <w:pPr>
        <w:ind w:firstLine="7"/>
        <w:jc w:val="both"/>
        <w:rPr>
          <w:rFonts w:asciiTheme="minorHAnsi" w:hAnsiTheme="minorHAnsi" w:cstheme="minorHAnsi"/>
          <w:b/>
          <w:sz w:val="22"/>
          <w:szCs w:val="22"/>
          <w:u w:val="single"/>
        </w:rPr>
      </w:pPr>
    </w:p>
    <w:p w14:paraId="2D1FC492" w14:textId="77777777" w:rsidR="00883774" w:rsidRPr="00F14584" w:rsidRDefault="00883774" w:rsidP="00883774">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azonnal</w:t>
      </w:r>
    </w:p>
    <w:p w14:paraId="626FFE68" w14:textId="77777777" w:rsidR="00E51D3B" w:rsidRPr="00F14584" w:rsidRDefault="00E51D3B" w:rsidP="00845C59">
      <w:pPr>
        <w:pStyle w:val="Szvegtrzs2"/>
        <w:spacing w:after="0" w:line="240" w:lineRule="auto"/>
        <w:jc w:val="both"/>
        <w:rPr>
          <w:rFonts w:asciiTheme="minorHAnsi" w:hAnsiTheme="minorHAnsi" w:cstheme="minorHAnsi"/>
          <w:sz w:val="22"/>
          <w:szCs w:val="22"/>
        </w:rPr>
      </w:pPr>
    </w:p>
    <w:p w14:paraId="1BE47490" w14:textId="62C0675E" w:rsidR="00C25495" w:rsidRPr="00F14584" w:rsidRDefault="00C25495"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XXV</w:t>
      </w:r>
      <w:r w:rsidR="00F303C6">
        <w:rPr>
          <w:rFonts w:asciiTheme="minorHAnsi" w:hAnsiTheme="minorHAnsi" w:cstheme="minorHAnsi"/>
          <w:b/>
          <w:sz w:val="22"/>
          <w:szCs w:val="22"/>
          <w:u w:val="single"/>
        </w:rPr>
        <w:t>I</w:t>
      </w:r>
      <w:r w:rsidRPr="00F14584">
        <w:rPr>
          <w:rFonts w:asciiTheme="minorHAnsi" w:hAnsiTheme="minorHAnsi" w:cstheme="minorHAnsi"/>
          <w:b/>
          <w:sz w:val="22"/>
          <w:szCs w:val="22"/>
          <w:u w:val="single"/>
        </w:rPr>
        <w:t>.</w:t>
      </w:r>
    </w:p>
    <w:p w14:paraId="26588305" w14:textId="77777777" w:rsidR="00C25495" w:rsidRPr="00F14584" w:rsidRDefault="00C25495"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2CA70DF7" w14:textId="77777777" w:rsidR="00C25495" w:rsidRPr="00F14584" w:rsidRDefault="00C25495"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1FCF8A95" w14:textId="77777777" w:rsidR="00C25495" w:rsidRPr="00F14584" w:rsidRDefault="00C25495" w:rsidP="00845C59">
      <w:pPr>
        <w:pStyle w:val="Szvegtrzs2"/>
        <w:spacing w:after="0" w:line="240" w:lineRule="auto"/>
        <w:jc w:val="both"/>
        <w:rPr>
          <w:rFonts w:asciiTheme="minorHAnsi" w:hAnsiTheme="minorHAnsi" w:cstheme="minorHAnsi"/>
          <w:sz w:val="22"/>
          <w:szCs w:val="22"/>
        </w:rPr>
      </w:pPr>
    </w:p>
    <w:p w14:paraId="57881A89"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a Haladás 1919 Labdarúgó Kft.-nek a számvitelről szóló 2000. évi C. törvény 4. § (1) bekezdése alapján elkészített 2024. évi beszámolóját </w:t>
      </w:r>
    </w:p>
    <w:p w14:paraId="1B6EE059" w14:textId="77777777" w:rsidR="00883774" w:rsidRPr="00F14584" w:rsidRDefault="00883774" w:rsidP="00883774">
      <w:pPr>
        <w:jc w:val="both"/>
        <w:rPr>
          <w:rFonts w:asciiTheme="minorHAnsi" w:hAnsiTheme="minorHAnsi" w:cstheme="minorHAnsi"/>
          <w:spacing w:val="-3"/>
          <w:sz w:val="22"/>
          <w:szCs w:val="22"/>
        </w:rPr>
      </w:pPr>
    </w:p>
    <w:p w14:paraId="07A1835D" w14:textId="77777777" w:rsidR="00883774" w:rsidRPr="00F14584" w:rsidRDefault="00883774" w:rsidP="00883774">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3.953 eFt mérlegfőösszeggel</w:t>
      </w:r>
    </w:p>
    <w:p w14:paraId="5A392FC5" w14:textId="77777777" w:rsidR="00883774" w:rsidRPr="00F14584" w:rsidRDefault="00883774" w:rsidP="00883774">
      <w:pPr>
        <w:jc w:val="center"/>
        <w:rPr>
          <w:rFonts w:asciiTheme="minorHAnsi" w:hAnsiTheme="minorHAnsi" w:cstheme="minorHAnsi"/>
          <w:b/>
          <w:bCs/>
          <w:spacing w:val="-3"/>
          <w:sz w:val="22"/>
          <w:szCs w:val="22"/>
        </w:rPr>
      </w:pPr>
      <w:r w:rsidRPr="00F14584">
        <w:rPr>
          <w:rFonts w:asciiTheme="minorHAnsi" w:hAnsiTheme="minorHAnsi" w:cstheme="minorHAnsi"/>
          <w:b/>
          <w:bCs/>
          <w:spacing w:val="-3"/>
          <w:sz w:val="22"/>
          <w:szCs w:val="22"/>
        </w:rPr>
        <w:t>865 eFt adózott eredménnyel</w:t>
      </w:r>
    </w:p>
    <w:p w14:paraId="5EEA801E" w14:textId="77777777" w:rsidR="00883774" w:rsidRPr="00F14584" w:rsidRDefault="00883774" w:rsidP="00883774">
      <w:pPr>
        <w:jc w:val="both"/>
        <w:rPr>
          <w:rFonts w:asciiTheme="minorHAnsi" w:hAnsiTheme="minorHAnsi" w:cstheme="minorHAnsi"/>
          <w:spacing w:val="-3"/>
          <w:sz w:val="22"/>
          <w:szCs w:val="22"/>
        </w:rPr>
      </w:pPr>
    </w:p>
    <w:p w14:paraId="6541D9C9"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elfogadásra javasolja a társaság taggyűlésének. </w:t>
      </w:r>
    </w:p>
    <w:p w14:paraId="2A4CDA86" w14:textId="77777777" w:rsidR="00883774" w:rsidRPr="00F14584" w:rsidRDefault="00883774" w:rsidP="00883774">
      <w:pPr>
        <w:jc w:val="both"/>
        <w:rPr>
          <w:rFonts w:asciiTheme="minorHAnsi" w:hAnsiTheme="minorHAnsi" w:cstheme="minorHAnsi"/>
          <w:spacing w:val="-3"/>
          <w:sz w:val="22"/>
          <w:szCs w:val="22"/>
        </w:rPr>
      </w:pPr>
    </w:p>
    <w:p w14:paraId="61680CBC"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2./ A Közgyűlés az adózott eredményt, 865 eFt-ot az eredménytartalékba helyezi.</w:t>
      </w:r>
    </w:p>
    <w:p w14:paraId="6FBD8221" w14:textId="77777777" w:rsidR="00883774" w:rsidRPr="00F14584" w:rsidRDefault="00883774" w:rsidP="00883774">
      <w:pPr>
        <w:jc w:val="both"/>
        <w:rPr>
          <w:rFonts w:asciiTheme="minorHAnsi" w:hAnsiTheme="minorHAnsi" w:cstheme="minorHAnsi"/>
          <w:spacing w:val="-3"/>
          <w:sz w:val="22"/>
          <w:szCs w:val="22"/>
        </w:rPr>
      </w:pPr>
    </w:p>
    <w:p w14:paraId="5436132A" w14:textId="77777777" w:rsidR="00883774" w:rsidRPr="00F14584" w:rsidRDefault="00883774" w:rsidP="00883774">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3./ A Közgyűlés felhatalmazza a polgármestert, hogy a társaság taggyűlésén a fenti döntésnek megfelelően szavazzon. </w:t>
      </w:r>
    </w:p>
    <w:p w14:paraId="398A10BE" w14:textId="77777777" w:rsidR="00883774" w:rsidRPr="00F14584" w:rsidRDefault="00883774" w:rsidP="00883774">
      <w:pPr>
        <w:jc w:val="both"/>
        <w:rPr>
          <w:rFonts w:asciiTheme="minorHAnsi" w:hAnsiTheme="minorHAnsi" w:cstheme="minorHAnsi"/>
          <w:sz w:val="22"/>
          <w:szCs w:val="22"/>
        </w:rPr>
      </w:pPr>
    </w:p>
    <w:p w14:paraId="00B124BD"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26DB26BA" w14:textId="77777777" w:rsidR="00883774" w:rsidRPr="00F14584" w:rsidRDefault="00883774" w:rsidP="00883774">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László Győző alpolgármester</w:t>
      </w:r>
    </w:p>
    <w:p w14:paraId="40696CA9"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277A727D" w14:textId="77777777" w:rsidR="00883774" w:rsidRPr="00F14584" w:rsidRDefault="00883774" w:rsidP="00883774">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1F86F489"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175FFE6B"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58B00FC2" w14:textId="77777777" w:rsidR="00883774" w:rsidRPr="00F14584" w:rsidRDefault="00883774" w:rsidP="00883774">
      <w:pPr>
        <w:ind w:firstLine="1418"/>
        <w:jc w:val="both"/>
        <w:rPr>
          <w:rFonts w:asciiTheme="minorHAnsi" w:hAnsiTheme="minorHAnsi" w:cstheme="minorHAnsi"/>
          <w:sz w:val="22"/>
          <w:szCs w:val="22"/>
        </w:rPr>
      </w:pPr>
      <w:r w:rsidRPr="00F14584">
        <w:rPr>
          <w:rFonts w:asciiTheme="minorHAnsi" w:hAnsiTheme="minorHAnsi" w:cstheme="minorHAnsi"/>
          <w:sz w:val="22"/>
          <w:szCs w:val="22"/>
        </w:rPr>
        <w:t>Keringer Zsolt, a társaság ügyvezetője)</w:t>
      </w:r>
    </w:p>
    <w:p w14:paraId="75596ADA" w14:textId="77777777" w:rsidR="00883774" w:rsidRPr="00F14584" w:rsidRDefault="00883774" w:rsidP="00883774">
      <w:pPr>
        <w:ind w:firstLine="1418"/>
        <w:jc w:val="both"/>
        <w:rPr>
          <w:rFonts w:asciiTheme="minorHAnsi" w:hAnsiTheme="minorHAnsi" w:cstheme="minorHAnsi"/>
          <w:sz w:val="22"/>
          <w:szCs w:val="22"/>
        </w:rPr>
      </w:pPr>
    </w:p>
    <w:p w14:paraId="0265242F" w14:textId="77777777" w:rsidR="00883774" w:rsidRPr="00F14584" w:rsidRDefault="00883774" w:rsidP="00883774">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 társaság taggyűlése</w:t>
      </w:r>
    </w:p>
    <w:p w14:paraId="481CE0C6" w14:textId="77777777" w:rsidR="00216B55" w:rsidRDefault="00216B55" w:rsidP="00845C59">
      <w:pPr>
        <w:jc w:val="center"/>
        <w:rPr>
          <w:rFonts w:asciiTheme="minorHAnsi" w:hAnsiTheme="minorHAnsi" w:cstheme="minorHAnsi"/>
          <w:b/>
          <w:sz w:val="22"/>
          <w:szCs w:val="22"/>
          <w:u w:val="single"/>
        </w:rPr>
      </w:pPr>
    </w:p>
    <w:p w14:paraId="4C57819C" w14:textId="4D476C91" w:rsidR="007952E1" w:rsidRPr="00F14584" w:rsidRDefault="007952E1"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XXVII.</w:t>
      </w:r>
    </w:p>
    <w:p w14:paraId="54141F4D" w14:textId="77777777" w:rsidR="007952E1" w:rsidRPr="00F14584" w:rsidRDefault="007952E1"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2301C0D0" w14:textId="77777777" w:rsidR="007952E1" w:rsidRPr="00F14584" w:rsidRDefault="007952E1"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154EBE5C" w14:textId="77777777" w:rsidR="007952E1" w:rsidRPr="00F14584" w:rsidRDefault="007952E1" w:rsidP="00845C59">
      <w:pPr>
        <w:pStyle w:val="Szvegtrzs2"/>
        <w:spacing w:after="0" w:line="240" w:lineRule="auto"/>
        <w:jc w:val="both"/>
        <w:rPr>
          <w:rFonts w:asciiTheme="minorHAnsi" w:hAnsiTheme="minorHAnsi" w:cstheme="minorHAnsi"/>
          <w:sz w:val="22"/>
          <w:szCs w:val="22"/>
        </w:rPr>
      </w:pPr>
    </w:p>
    <w:p w14:paraId="08E99E40" w14:textId="197F5672" w:rsidR="007952E1" w:rsidRPr="00F14584" w:rsidRDefault="007952E1"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1./ Szombathely Megyei Jogú Város Közgyűlése a Szombathelyi Távhőszolgáltató Kft.-nek a számvitelről szóló 2000. évi C. törvény 4. § (1) bekezdése alapján elkészített 2024. évi beszámolóját </w:t>
      </w:r>
    </w:p>
    <w:p w14:paraId="0568B407" w14:textId="77777777" w:rsidR="007952E1" w:rsidRPr="00F14584" w:rsidRDefault="007952E1" w:rsidP="00845C59">
      <w:pPr>
        <w:jc w:val="both"/>
        <w:rPr>
          <w:rFonts w:asciiTheme="minorHAnsi" w:hAnsiTheme="minorHAnsi" w:cstheme="minorHAnsi"/>
          <w:spacing w:val="-3"/>
          <w:sz w:val="22"/>
          <w:szCs w:val="22"/>
        </w:rPr>
      </w:pPr>
    </w:p>
    <w:p w14:paraId="1CCF1B8E" w14:textId="79889C04" w:rsidR="007952E1" w:rsidRPr="00F21B3B" w:rsidRDefault="00952A1D" w:rsidP="00845C59">
      <w:pPr>
        <w:jc w:val="center"/>
        <w:rPr>
          <w:rFonts w:asciiTheme="minorHAnsi" w:hAnsiTheme="minorHAnsi" w:cstheme="minorHAnsi"/>
          <w:b/>
          <w:bCs/>
          <w:spacing w:val="-3"/>
          <w:sz w:val="22"/>
          <w:szCs w:val="22"/>
        </w:rPr>
      </w:pPr>
      <w:r w:rsidRPr="00F21B3B">
        <w:rPr>
          <w:rFonts w:asciiTheme="minorHAnsi" w:hAnsiTheme="minorHAnsi" w:cstheme="minorHAnsi"/>
          <w:b/>
          <w:bCs/>
          <w:sz w:val="22"/>
          <w:szCs w:val="22"/>
        </w:rPr>
        <w:t xml:space="preserve">5.278.706 </w:t>
      </w:r>
      <w:r w:rsidR="007952E1" w:rsidRPr="00F21B3B">
        <w:rPr>
          <w:rFonts w:asciiTheme="minorHAnsi" w:hAnsiTheme="minorHAnsi" w:cstheme="minorHAnsi"/>
          <w:b/>
          <w:bCs/>
          <w:spacing w:val="-3"/>
          <w:sz w:val="22"/>
          <w:szCs w:val="22"/>
        </w:rPr>
        <w:t>eFt mérlegfőösszeggel</w:t>
      </w:r>
    </w:p>
    <w:p w14:paraId="5060D41A" w14:textId="08D64642" w:rsidR="007952E1" w:rsidRPr="00F14584" w:rsidRDefault="00952A1D" w:rsidP="00845C59">
      <w:pPr>
        <w:jc w:val="center"/>
        <w:rPr>
          <w:rFonts w:asciiTheme="minorHAnsi" w:hAnsiTheme="minorHAnsi" w:cstheme="minorHAnsi"/>
          <w:b/>
          <w:bCs/>
          <w:spacing w:val="-3"/>
          <w:sz w:val="22"/>
          <w:szCs w:val="22"/>
        </w:rPr>
      </w:pPr>
      <w:r w:rsidRPr="00F21B3B">
        <w:rPr>
          <w:rFonts w:asciiTheme="minorHAnsi" w:hAnsiTheme="minorHAnsi" w:cstheme="minorHAnsi"/>
          <w:b/>
          <w:bCs/>
          <w:sz w:val="22"/>
          <w:szCs w:val="22"/>
        </w:rPr>
        <w:t>-216.076</w:t>
      </w:r>
      <w:r w:rsidR="007952E1" w:rsidRPr="00F21B3B">
        <w:rPr>
          <w:rFonts w:asciiTheme="minorHAnsi" w:hAnsiTheme="minorHAnsi" w:cstheme="minorHAnsi"/>
          <w:b/>
          <w:bCs/>
          <w:spacing w:val="-3"/>
          <w:sz w:val="22"/>
          <w:szCs w:val="22"/>
        </w:rPr>
        <w:t xml:space="preserve"> eFt</w:t>
      </w:r>
      <w:r w:rsidR="007952E1" w:rsidRPr="00F14584">
        <w:rPr>
          <w:rFonts w:asciiTheme="minorHAnsi" w:hAnsiTheme="minorHAnsi" w:cstheme="minorHAnsi"/>
          <w:b/>
          <w:bCs/>
          <w:spacing w:val="-3"/>
          <w:sz w:val="22"/>
          <w:szCs w:val="22"/>
        </w:rPr>
        <w:t xml:space="preserve"> adózott eredménnyel</w:t>
      </w:r>
    </w:p>
    <w:p w14:paraId="2DB5C828" w14:textId="77777777" w:rsidR="007952E1" w:rsidRPr="00F14584" w:rsidRDefault="007952E1" w:rsidP="00845C59">
      <w:pPr>
        <w:jc w:val="both"/>
        <w:rPr>
          <w:rFonts w:asciiTheme="minorHAnsi" w:hAnsiTheme="minorHAnsi" w:cstheme="minorHAnsi"/>
          <w:spacing w:val="-3"/>
          <w:sz w:val="22"/>
          <w:szCs w:val="22"/>
        </w:rPr>
      </w:pPr>
    </w:p>
    <w:p w14:paraId="31CC70C9" w14:textId="77777777" w:rsidR="007952E1" w:rsidRPr="00F14584" w:rsidRDefault="007952E1"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elfogadásra javasolja a társaság taggyűlésének. </w:t>
      </w:r>
    </w:p>
    <w:p w14:paraId="0B0FA916" w14:textId="77777777" w:rsidR="007952E1" w:rsidRPr="00F14584" w:rsidRDefault="007952E1" w:rsidP="00845C59">
      <w:pPr>
        <w:jc w:val="both"/>
        <w:rPr>
          <w:rFonts w:asciiTheme="minorHAnsi" w:hAnsiTheme="minorHAnsi" w:cstheme="minorHAnsi"/>
          <w:spacing w:val="-3"/>
          <w:sz w:val="22"/>
          <w:szCs w:val="22"/>
        </w:rPr>
      </w:pPr>
    </w:p>
    <w:p w14:paraId="0E9CD003" w14:textId="172D0E92" w:rsidR="00952A1D" w:rsidRPr="00F14584" w:rsidRDefault="00952A1D" w:rsidP="00952A1D">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 xml:space="preserve">2./ A Közgyűlés a veszteség eredménytartalék terhére történő elszámolását javasolja a társaság </w:t>
      </w:r>
      <w:r w:rsidR="00E90692">
        <w:rPr>
          <w:rFonts w:asciiTheme="minorHAnsi" w:hAnsiTheme="minorHAnsi" w:cstheme="minorHAnsi"/>
          <w:spacing w:val="-3"/>
          <w:sz w:val="22"/>
          <w:szCs w:val="22"/>
        </w:rPr>
        <w:t>taggyűlésének</w:t>
      </w:r>
      <w:r w:rsidRPr="00F14584">
        <w:rPr>
          <w:rFonts w:asciiTheme="minorHAnsi" w:hAnsiTheme="minorHAnsi" w:cstheme="minorHAnsi"/>
          <w:spacing w:val="-3"/>
          <w:sz w:val="22"/>
          <w:szCs w:val="22"/>
        </w:rPr>
        <w:t xml:space="preserve">. </w:t>
      </w:r>
    </w:p>
    <w:p w14:paraId="13A7794D" w14:textId="77777777" w:rsidR="007952E1" w:rsidRPr="00F14584" w:rsidRDefault="007952E1" w:rsidP="00845C59">
      <w:pPr>
        <w:jc w:val="both"/>
        <w:rPr>
          <w:rFonts w:asciiTheme="minorHAnsi" w:hAnsiTheme="minorHAnsi" w:cstheme="minorHAnsi"/>
          <w:spacing w:val="-3"/>
          <w:sz w:val="22"/>
          <w:szCs w:val="22"/>
        </w:rPr>
      </w:pPr>
    </w:p>
    <w:p w14:paraId="69D52905" w14:textId="274E4F89" w:rsidR="007952E1" w:rsidRPr="00F14584" w:rsidRDefault="007952E1"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lastRenderedPageBreak/>
        <w:t xml:space="preserve">3./ A Közgyűlés a 2024. évre vonatkozóan az ügyvezető igazgató részére az ügyvezetési tevékenység megfelelőségét megállapító felmentvényt megadását javasolja a társaság taggyűlésének. </w:t>
      </w:r>
    </w:p>
    <w:p w14:paraId="27C1CB48" w14:textId="77777777" w:rsidR="007952E1" w:rsidRPr="00F14584" w:rsidRDefault="007952E1" w:rsidP="00845C59">
      <w:pPr>
        <w:jc w:val="both"/>
        <w:rPr>
          <w:rFonts w:asciiTheme="minorHAnsi" w:hAnsiTheme="minorHAnsi" w:cstheme="minorHAnsi"/>
          <w:spacing w:val="-3"/>
          <w:sz w:val="22"/>
          <w:szCs w:val="22"/>
        </w:rPr>
      </w:pPr>
    </w:p>
    <w:p w14:paraId="50A05881" w14:textId="0842C814" w:rsidR="007952E1" w:rsidRPr="00F14584" w:rsidRDefault="007952E1" w:rsidP="00845C59">
      <w:pPr>
        <w:jc w:val="both"/>
        <w:rPr>
          <w:rFonts w:asciiTheme="minorHAnsi" w:hAnsiTheme="minorHAnsi" w:cstheme="minorHAnsi"/>
          <w:spacing w:val="-3"/>
          <w:sz w:val="22"/>
          <w:szCs w:val="22"/>
        </w:rPr>
      </w:pPr>
      <w:r w:rsidRPr="00F14584">
        <w:rPr>
          <w:rFonts w:asciiTheme="minorHAnsi" w:hAnsiTheme="minorHAnsi" w:cstheme="minorHAnsi"/>
          <w:spacing w:val="-3"/>
          <w:sz w:val="22"/>
          <w:szCs w:val="22"/>
        </w:rPr>
        <w:t>3./ A Közgyűlés felhatalmazza a SZOVA Nonprofit Zrt. vezérigazgatóját, hogy a társaság taggyűlésén a fenti döntésnek megfelelően szavazzon.</w:t>
      </w:r>
    </w:p>
    <w:p w14:paraId="3270346A" w14:textId="77777777" w:rsidR="007952E1" w:rsidRPr="00F14584" w:rsidRDefault="007952E1" w:rsidP="00845C59">
      <w:pPr>
        <w:jc w:val="both"/>
        <w:rPr>
          <w:rFonts w:asciiTheme="minorHAnsi" w:hAnsiTheme="minorHAnsi" w:cstheme="minorHAnsi"/>
          <w:sz w:val="22"/>
          <w:szCs w:val="22"/>
        </w:rPr>
      </w:pPr>
    </w:p>
    <w:p w14:paraId="1597A166" w14:textId="77777777" w:rsidR="007952E1" w:rsidRPr="00F14584" w:rsidRDefault="007952E1"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75178631" w14:textId="77777777" w:rsidR="007952E1" w:rsidRPr="00F14584" w:rsidRDefault="007952E1"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2283F239" w14:textId="77777777" w:rsidR="007952E1" w:rsidRPr="00F14584" w:rsidRDefault="007952E1"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3AF04841" w14:textId="77777777" w:rsidR="007952E1" w:rsidRPr="00F14584" w:rsidRDefault="007952E1"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2F10AD65" w14:textId="77777777" w:rsidR="007952E1" w:rsidRPr="00F14584" w:rsidRDefault="007952E1"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2DD8D5FB" w14:textId="77777777" w:rsidR="007952E1" w:rsidRPr="00F14584" w:rsidRDefault="007952E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7295D34D" w14:textId="77777777" w:rsidR="007952E1" w:rsidRPr="00F14584" w:rsidRDefault="007952E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06BDB904" w14:textId="77777777" w:rsidR="007952E1" w:rsidRPr="00F14584" w:rsidRDefault="007952E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Molnár Miklós, a Szombathelyi Távhőszolgáltató Kft. ügyvezetője</w:t>
      </w:r>
    </w:p>
    <w:p w14:paraId="78D817FF" w14:textId="144BFBAB" w:rsidR="007952E1" w:rsidRPr="00F14584" w:rsidRDefault="007952E1"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Kovács Cecília, a SZOVA Nonprofit Kft. vezérigazgatója)</w:t>
      </w:r>
    </w:p>
    <w:p w14:paraId="151D888D" w14:textId="77777777" w:rsidR="007952E1" w:rsidRPr="00F14584" w:rsidRDefault="007952E1" w:rsidP="00845C59">
      <w:pPr>
        <w:ind w:firstLine="1418"/>
        <w:jc w:val="both"/>
        <w:rPr>
          <w:rFonts w:asciiTheme="minorHAnsi" w:hAnsiTheme="minorHAnsi" w:cstheme="minorHAnsi"/>
          <w:sz w:val="22"/>
          <w:szCs w:val="22"/>
        </w:rPr>
      </w:pPr>
    </w:p>
    <w:p w14:paraId="290C46E4" w14:textId="77777777" w:rsidR="007952E1" w:rsidRPr="00F14584" w:rsidRDefault="007952E1"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 társaság taggyűlése</w:t>
      </w:r>
    </w:p>
    <w:p w14:paraId="57085F1C" w14:textId="77777777" w:rsidR="007952E1" w:rsidRPr="00F14584" w:rsidRDefault="007952E1" w:rsidP="00845C59">
      <w:pPr>
        <w:ind w:firstLine="7"/>
        <w:jc w:val="both"/>
        <w:rPr>
          <w:rFonts w:asciiTheme="minorHAnsi" w:hAnsiTheme="minorHAnsi" w:cstheme="minorHAnsi"/>
          <w:sz w:val="22"/>
          <w:szCs w:val="22"/>
        </w:rPr>
      </w:pPr>
    </w:p>
    <w:p w14:paraId="321AC105" w14:textId="19C7009F" w:rsidR="005A309D" w:rsidRPr="00F14584" w:rsidRDefault="005A309D"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XXVIII.</w:t>
      </w:r>
    </w:p>
    <w:p w14:paraId="476BBAB4" w14:textId="77777777" w:rsidR="005A309D" w:rsidRPr="00F14584" w:rsidRDefault="005A309D"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0AE655B9" w14:textId="77777777" w:rsidR="005A309D" w:rsidRPr="00F14584" w:rsidRDefault="005A309D" w:rsidP="00845C59">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417354E0" w14:textId="77777777" w:rsidR="005A309D" w:rsidRPr="00F14584" w:rsidRDefault="005A309D" w:rsidP="00845C59">
      <w:pPr>
        <w:pStyle w:val="Szvegtrzs2"/>
        <w:spacing w:after="0" w:line="240" w:lineRule="auto"/>
        <w:jc w:val="both"/>
        <w:rPr>
          <w:rFonts w:asciiTheme="minorHAnsi" w:hAnsiTheme="minorHAnsi" w:cstheme="minorHAnsi"/>
          <w:sz w:val="22"/>
          <w:szCs w:val="22"/>
        </w:rPr>
      </w:pPr>
    </w:p>
    <w:p w14:paraId="008BF7D6" w14:textId="1E57CFD9" w:rsidR="005A309D" w:rsidRPr="00FA3F01" w:rsidRDefault="005A309D" w:rsidP="00845C59">
      <w:pPr>
        <w:jc w:val="both"/>
        <w:rPr>
          <w:rFonts w:asciiTheme="minorHAnsi" w:hAnsiTheme="minorHAnsi" w:cstheme="minorHAnsi"/>
          <w:spacing w:val="-3"/>
          <w:sz w:val="22"/>
          <w:szCs w:val="22"/>
        </w:rPr>
      </w:pPr>
      <w:r w:rsidRPr="00FA3F01">
        <w:rPr>
          <w:rFonts w:asciiTheme="minorHAnsi" w:hAnsiTheme="minorHAnsi" w:cstheme="minorHAnsi"/>
          <w:spacing w:val="-3"/>
          <w:sz w:val="22"/>
          <w:szCs w:val="22"/>
        </w:rPr>
        <w:t xml:space="preserve">1./ Szombathely Megyei Jogú Város Közgyűlése Szombathely Megyei Jogú Város Önkormányzata vagyonáról szóló 40/2014. (XII. 23.) önkormányzati rendelet 19. § (2) bekezdés a) pont al) alpontjában foglalt hatáskörében eljárva a </w:t>
      </w:r>
      <w:r w:rsidRPr="003C0963">
        <w:rPr>
          <w:rFonts w:asciiTheme="minorHAnsi" w:hAnsiTheme="minorHAnsi" w:cstheme="minorHAnsi"/>
          <w:b/>
          <w:bCs/>
          <w:spacing w:val="-3"/>
          <w:sz w:val="22"/>
          <w:szCs w:val="22"/>
        </w:rPr>
        <w:t>VASIVÍZ ZRt.</w:t>
      </w:r>
      <w:r w:rsidRPr="00FA3F01">
        <w:rPr>
          <w:rFonts w:asciiTheme="minorHAnsi" w:hAnsiTheme="minorHAnsi" w:cstheme="minorHAnsi"/>
          <w:spacing w:val="-3"/>
          <w:sz w:val="22"/>
          <w:szCs w:val="22"/>
        </w:rPr>
        <w:t>-nek a számvitelről szóló 2000. évi C. törvény 4. § (1) bekezdése alapján elkészített 2024. évi beszámolóját megtárgyalta, és azt</w:t>
      </w:r>
    </w:p>
    <w:p w14:paraId="14AF73C8" w14:textId="77777777" w:rsidR="005A309D" w:rsidRPr="00FA3F01" w:rsidRDefault="005A309D" w:rsidP="00845C59">
      <w:pPr>
        <w:jc w:val="both"/>
        <w:rPr>
          <w:rFonts w:asciiTheme="minorHAnsi" w:hAnsiTheme="minorHAnsi" w:cstheme="minorHAnsi"/>
          <w:spacing w:val="-3"/>
          <w:sz w:val="22"/>
          <w:szCs w:val="22"/>
        </w:rPr>
      </w:pPr>
    </w:p>
    <w:p w14:paraId="29F98B7D" w14:textId="044CE549" w:rsidR="005A309D" w:rsidRPr="00FA3F01" w:rsidRDefault="00FA3F01" w:rsidP="00845C59">
      <w:pPr>
        <w:jc w:val="center"/>
        <w:rPr>
          <w:rFonts w:asciiTheme="minorHAnsi" w:hAnsiTheme="minorHAnsi" w:cstheme="minorHAnsi"/>
          <w:b/>
          <w:bCs/>
          <w:spacing w:val="-3"/>
          <w:sz w:val="22"/>
          <w:szCs w:val="22"/>
        </w:rPr>
      </w:pPr>
      <w:r w:rsidRPr="00FA3F01">
        <w:rPr>
          <w:rFonts w:asciiTheme="minorHAnsi" w:hAnsiTheme="minorHAnsi" w:cstheme="minorHAnsi"/>
          <w:b/>
          <w:bCs/>
          <w:spacing w:val="-3"/>
          <w:sz w:val="22"/>
          <w:szCs w:val="22"/>
        </w:rPr>
        <w:t>8.044.114</w:t>
      </w:r>
      <w:r w:rsidR="005A309D" w:rsidRPr="00FA3F01">
        <w:rPr>
          <w:rFonts w:asciiTheme="minorHAnsi" w:hAnsiTheme="minorHAnsi" w:cstheme="minorHAnsi"/>
          <w:b/>
          <w:bCs/>
          <w:spacing w:val="-3"/>
          <w:sz w:val="22"/>
          <w:szCs w:val="22"/>
        </w:rPr>
        <w:t xml:space="preserve"> eFt mérlegfőösszeggel</w:t>
      </w:r>
    </w:p>
    <w:p w14:paraId="6568F27E" w14:textId="380E1CB3" w:rsidR="005A309D" w:rsidRPr="00FA3F01" w:rsidRDefault="00FA3F01" w:rsidP="00845C59">
      <w:pPr>
        <w:jc w:val="center"/>
        <w:rPr>
          <w:rFonts w:asciiTheme="minorHAnsi" w:hAnsiTheme="minorHAnsi" w:cstheme="minorHAnsi"/>
          <w:b/>
          <w:bCs/>
          <w:spacing w:val="-3"/>
          <w:sz w:val="22"/>
          <w:szCs w:val="22"/>
        </w:rPr>
      </w:pPr>
      <w:r w:rsidRPr="00FA3F01">
        <w:rPr>
          <w:rFonts w:asciiTheme="minorHAnsi" w:hAnsiTheme="minorHAnsi" w:cstheme="minorHAnsi"/>
          <w:b/>
          <w:bCs/>
          <w:spacing w:val="-3"/>
          <w:sz w:val="22"/>
          <w:szCs w:val="22"/>
        </w:rPr>
        <w:t>585.422</w:t>
      </w:r>
      <w:r w:rsidR="005A309D" w:rsidRPr="00FA3F01">
        <w:rPr>
          <w:rFonts w:asciiTheme="minorHAnsi" w:hAnsiTheme="minorHAnsi" w:cstheme="minorHAnsi"/>
          <w:b/>
          <w:bCs/>
          <w:spacing w:val="-3"/>
          <w:sz w:val="22"/>
          <w:szCs w:val="22"/>
        </w:rPr>
        <w:t xml:space="preserve"> eFt adózott eredménnyel</w:t>
      </w:r>
    </w:p>
    <w:p w14:paraId="062BB730" w14:textId="77777777" w:rsidR="005A309D" w:rsidRPr="00FA3F01" w:rsidRDefault="005A309D" w:rsidP="00845C59">
      <w:pPr>
        <w:jc w:val="both"/>
        <w:rPr>
          <w:rFonts w:asciiTheme="minorHAnsi" w:hAnsiTheme="minorHAnsi" w:cstheme="minorHAnsi"/>
          <w:spacing w:val="-3"/>
          <w:sz w:val="22"/>
          <w:szCs w:val="22"/>
        </w:rPr>
      </w:pPr>
    </w:p>
    <w:p w14:paraId="561F5B57" w14:textId="060D7134" w:rsidR="005A309D" w:rsidRDefault="005A309D" w:rsidP="00845C59">
      <w:pPr>
        <w:jc w:val="both"/>
        <w:rPr>
          <w:rFonts w:asciiTheme="minorHAnsi" w:hAnsiTheme="minorHAnsi" w:cstheme="minorHAnsi"/>
          <w:spacing w:val="-3"/>
          <w:sz w:val="22"/>
          <w:szCs w:val="22"/>
        </w:rPr>
      </w:pPr>
      <w:r w:rsidRPr="00FA3F01">
        <w:rPr>
          <w:rFonts w:asciiTheme="minorHAnsi" w:hAnsiTheme="minorHAnsi" w:cstheme="minorHAnsi"/>
          <w:spacing w:val="-3"/>
          <w:sz w:val="22"/>
          <w:szCs w:val="22"/>
        </w:rPr>
        <w:t xml:space="preserve">elfogadásra javasolja a társaság </w:t>
      </w:r>
      <w:r w:rsidR="00387F0D" w:rsidRPr="00FA3F01">
        <w:rPr>
          <w:rFonts w:asciiTheme="minorHAnsi" w:hAnsiTheme="minorHAnsi" w:cstheme="minorHAnsi"/>
          <w:spacing w:val="-3"/>
          <w:sz w:val="22"/>
          <w:szCs w:val="22"/>
        </w:rPr>
        <w:t>köz</w:t>
      </w:r>
      <w:r w:rsidRPr="00FA3F01">
        <w:rPr>
          <w:rFonts w:asciiTheme="minorHAnsi" w:hAnsiTheme="minorHAnsi" w:cstheme="minorHAnsi"/>
          <w:spacing w:val="-3"/>
          <w:sz w:val="22"/>
          <w:szCs w:val="22"/>
        </w:rPr>
        <w:t xml:space="preserve">gyűlésének. </w:t>
      </w:r>
    </w:p>
    <w:p w14:paraId="3C8B18C8" w14:textId="77777777" w:rsidR="00452C7C" w:rsidRDefault="00452C7C" w:rsidP="00845C59">
      <w:pPr>
        <w:jc w:val="both"/>
        <w:rPr>
          <w:rFonts w:asciiTheme="minorHAnsi" w:hAnsiTheme="minorHAnsi" w:cstheme="minorHAnsi"/>
          <w:spacing w:val="-3"/>
          <w:sz w:val="22"/>
          <w:szCs w:val="22"/>
        </w:rPr>
      </w:pPr>
    </w:p>
    <w:p w14:paraId="5CA831AD" w14:textId="429C6167" w:rsidR="00E90692" w:rsidRDefault="00E90692" w:rsidP="00E90692">
      <w:pPr>
        <w:jc w:val="both"/>
        <w:rPr>
          <w:rFonts w:asciiTheme="minorHAnsi" w:hAnsiTheme="minorHAnsi" w:cstheme="minorHAnsi"/>
          <w:spacing w:val="-3"/>
          <w:sz w:val="22"/>
          <w:szCs w:val="22"/>
        </w:rPr>
      </w:pPr>
      <w:r w:rsidRPr="00E90692">
        <w:rPr>
          <w:rFonts w:asciiTheme="minorHAnsi" w:hAnsiTheme="minorHAnsi" w:cstheme="minorHAnsi"/>
          <w:spacing w:val="-3"/>
          <w:sz w:val="22"/>
          <w:szCs w:val="22"/>
        </w:rPr>
        <w:t>A Közgyűlés javasolja a társaság közgyűlésnek az adózott eredmény eredménytartalékba helyezését.</w:t>
      </w:r>
    </w:p>
    <w:p w14:paraId="3412F098" w14:textId="77777777" w:rsidR="00753360" w:rsidRDefault="00753360" w:rsidP="00E90692">
      <w:pPr>
        <w:jc w:val="both"/>
        <w:rPr>
          <w:rFonts w:asciiTheme="minorHAnsi" w:hAnsiTheme="minorHAnsi" w:cstheme="minorHAnsi"/>
          <w:spacing w:val="-3"/>
          <w:sz w:val="22"/>
          <w:szCs w:val="22"/>
        </w:rPr>
      </w:pPr>
    </w:p>
    <w:p w14:paraId="5D18CF97" w14:textId="73916982" w:rsidR="005158E7" w:rsidRDefault="00753360" w:rsidP="005158E7">
      <w:pPr>
        <w:tabs>
          <w:tab w:val="left" w:pos="426"/>
        </w:tabs>
        <w:jc w:val="both"/>
        <w:rPr>
          <w:rFonts w:asciiTheme="minorHAnsi" w:eastAsia="Calibri" w:hAnsiTheme="minorHAnsi" w:cstheme="minorHAnsi"/>
          <w:sz w:val="22"/>
          <w:szCs w:val="22"/>
        </w:rPr>
      </w:pPr>
      <w:r>
        <w:rPr>
          <w:rFonts w:asciiTheme="minorHAnsi" w:hAnsiTheme="minorHAnsi" w:cstheme="minorHAnsi"/>
          <w:spacing w:val="-3"/>
          <w:sz w:val="22"/>
          <w:szCs w:val="22"/>
        </w:rPr>
        <w:t xml:space="preserve">2./ </w:t>
      </w:r>
      <w:r w:rsidR="005158E7" w:rsidRPr="005B012D">
        <w:rPr>
          <w:rFonts w:asciiTheme="minorHAnsi" w:eastAsia="Calibri" w:hAnsiTheme="minorHAnsi" w:cstheme="minorHAnsi"/>
          <w:sz w:val="22"/>
          <w:szCs w:val="22"/>
        </w:rPr>
        <w:t>A Közgyűlés javasolja a VASIVÍZ ZRt. közgyűlésének, hogy a köztulajdonban álló gazdasági társaságok belső kontrollrendszeréről szóló 339/2019. (XII. 23.) Korm. rendelet alapján elkészített, 202</w:t>
      </w:r>
      <w:r w:rsidR="005158E7">
        <w:rPr>
          <w:rFonts w:asciiTheme="minorHAnsi" w:eastAsia="Calibri" w:hAnsiTheme="minorHAnsi" w:cstheme="minorHAnsi"/>
          <w:sz w:val="22"/>
          <w:szCs w:val="22"/>
        </w:rPr>
        <w:t>4</w:t>
      </w:r>
      <w:r w:rsidR="005158E7" w:rsidRPr="005B012D">
        <w:rPr>
          <w:rFonts w:asciiTheme="minorHAnsi" w:eastAsia="Calibri" w:hAnsiTheme="minorHAnsi" w:cstheme="minorHAnsi"/>
          <w:sz w:val="22"/>
          <w:szCs w:val="22"/>
        </w:rPr>
        <w:t>. évre vonatkozó megfelelési tanácsadó jelentéséről és a Társaság belső kontrollrendszerével összefüggésben a 202</w:t>
      </w:r>
      <w:r w:rsidR="005158E7">
        <w:rPr>
          <w:rFonts w:asciiTheme="minorHAnsi" w:eastAsia="Calibri" w:hAnsiTheme="minorHAnsi" w:cstheme="minorHAnsi"/>
          <w:sz w:val="22"/>
          <w:szCs w:val="22"/>
        </w:rPr>
        <w:t>4</w:t>
      </w:r>
      <w:r w:rsidR="005158E7" w:rsidRPr="005B012D">
        <w:rPr>
          <w:rFonts w:asciiTheme="minorHAnsi" w:eastAsia="Calibri" w:hAnsiTheme="minorHAnsi" w:cstheme="minorHAnsi"/>
          <w:sz w:val="22"/>
          <w:szCs w:val="22"/>
        </w:rPr>
        <w:t>. évre vonatkozó Vezérigazgató vezetői nyilatkozatáról szóló tájékoztatót fogadja</w:t>
      </w:r>
      <w:r w:rsidR="005158E7">
        <w:rPr>
          <w:rFonts w:asciiTheme="minorHAnsi" w:eastAsia="Calibri" w:hAnsiTheme="minorHAnsi" w:cstheme="minorHAnsi"/>
          <w:sz w:val="22"/>
          <w:szCs w:val="22"/>
        </w:rPr>
        <w:t xml:space="preserve"> el</w:t>
      </w:r>
      <w:r w:rsidR="005158E7" w:rsidRPr="005B012D">
        <w:rPr>
          <w:rFonts w:asciiTheme="minorHAnsi" w:eastAsia="Calibri" w:hAnsiTheme="minorHAnsi" w:cstheme="minorHAnsi"/>
          <w:sz w:val="22"/>
          <w:szCs w:val="22"/>
        </w:rPr>
        <w:t xml:space="preserve">. </w:t>
      </w:r>
    </w:p>
    <w:p w14:paraId="336CD548" w14:textId="77777777" w:rsidR="005158E7" w:rsidRDefault="005158E7" w:rsidP="005158E7">
      <w:pPr>
        <w:tabs>
          <w:tab w:val="left" w:pos="426"/>
        </w:tabs>
        <w:jc w:val="both"/>
        <w:rPr>
          <w:rFonts w:asciiTheme="minorHAnsi" w:eastAsia="Calibri" w:hAnsiTheme="minorHAnsi" w:cstheme="minorHAnsi"/>
          <w:sz w:val="22"/>
          <w:szCs w:val="22"/>
        </w:rPr>
      </w:pPr>
    </w:p>
    <w:p w14:paraId="5A3A1AA3" w14:textId="5AA66534" w:rsidR="005158E7" w:rsidRDefault="005158E7" w:rsidP="005158E7">
      <w:pPr>
        <w:tabs>
          <w:tab w:val="left" w:pos="426"/>
        </w:tabs>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3./ A Közgyűlés javasolja a társaság közgyűlésének </w:t>
      </w:r>
      <w:r w:rsidRPr="005158E7">
        <w:rPr>
          <w:rFonts w:asciiTheme="minorHAnsi" w:eastAsia="Calibri" w:hAnsiTheme="minorHAnsi" w:cstheme="minorHAnsi"/>
          <w:sz w:val="22"/>
          <w:szCs w:val="22"/>
        </w:rPr>
        <w:t>egy</w:t>
      </w:r>
      <w:r>
        <w:rPr>
          <w:rFonts w:asciiTheme="minorHAnsi" w:eastAsia="Calibri" w:hAnsiTheme="minorHAnsi" w:cstheme="minorHAnsi"/>
          <w:sz w:val="22"/>
          <w:szCs w:val="22"/>
        </w:rPr>
        <w:t>személyes</w:t>
      </w:r>
      <w:r w:rsidRPr="005158E7">
        <w:rPr>
          <w:rFonts w:asciiTheme="minorHAnsi" w:eastAsia="Calibri" w:hAnsiTheme="minorHAnsi" w:cstheme="minorHAnsi"/>
          <w:sz w:val="22"/>
          <w:szCs w:val="22"/>
        </w:rPr>
        <w:t xml:space="preserve"> korlátolt</w:t>
      </w:r>
      <w:r>
        <w:rPr>
          <w:rFonts w:asciiTheme="minorHAnsi" w:eastAsia="Calibri" w:hAnsiTheme="minorHAnsi" w:cstheme="minorHAnsi"/>
          <w:sz w:val="22"/>
          <w:szCs w:val="22"/>
        </w:rPr>
        <w:t xml:space="preserve"> </w:t>
      </w:r>
      <w:r w:rsidRPr="005158E7">
        <w:rPr>
          <w:rFonts w:asciiTheme="minorHAnsi" w:eastAsia="Calibri" w:hAnsiTheme="minorHAnsi" w:cstheme="minorHAnsi"/>
          <w:sz w:val="22"/>
          <w:szCs w:val="22"/>
        </w:rPr>
        <w:t>felelősségű társaság megalapítását, melynek egyedüli tagja a VASIVÍZ ZRt.</w:t>
      </w:r>
      <w:r>
        <w:rPr>
          <w:rFonts w:asciiTheme="minorHAnsi" w:eastAsia="Calibri" w:hAnsiTheme="minorHAnsi" w:cstheme="minorHAnsi"/>
          <w:sz w:val="22"/>
          <w:szCs w:val="22"/>
        </w:rPr>
        <w:t>:</w:t>
      </w:r>
    </w:p>
    <w:p w14:paraId="627315E3" w14:textId="77777777" w:rsidR="005158E7" w:rsidRPr="005158E7" w:rsidRDefault="005158E7" w:rsidP="005158E7">
      <w:pPr>
        <w:tabs>
          <w:tab w:val="left" w:pos="426"/>
        </w:tabs>
        <w:jc w:val="both"/>
        <w:rPr>
          <w:rFonts w:asciiTheme="minorHAnsi" w:eastAsia="Calibri" w:hAnsiTheme="minorHAnsi" w:cstheme="minorHAnsi"/>
          <w:sz w:val="22"/>
          <w:szCs w:val="22"/>
        </w:rPr>
      </w:pPr>
    </w:p>
    <w:p w14:paraId="35916506" w14:textId="77777777" w:rsidR="005158E7" w:rsidRDefault="005158E7" w:rsidP="005158E7">
      <w:pPr>
        <w:ind w:firstLine="709"/>
        <w:jc w:val="both"/>
        <w:rPr>
          <w:rFonts w:asciiTheme="minorHAnsi" w:eastAsia="Calibri" w:hAnsiTheme="minorHAnsi" w:cstheme="minorHAnsi"/>
          <w:sz w:val="22"/>
          <w:szCs w:val="22"/>
        </w:rPr>
      </w:pPr>
      <w:r w:rsidRPr="005158E7">
        <w:rPr>
          <w:rFonts w:asciiTheme="minorHAnsi" w:eastAsia="Calibri" w:hAnsiTheme="minorHAnsi" w:cstheme="minorHAnsi"/>
          <w:sz w:val="22"/>
          <w:szCs w:val="22"/>
        </w:rPr>
        <w:t xml:space="preserve">A társaság megnevezése: Víz-Lép-Cső Korlátolt felelősségű társaság, </w:t>
      </w:r>
    </w:p>
    <w:p w14:paraId="239DB821" w14:textId="53B35475" w:rsidR="005158E7" w:rsidRPr="005158E7" w:rsidRDefault="005158E7" w:rsidP="005158E7">
      <w:pPr>
        <w:ind w:left="709"/>
        <w:jc w:val="both"/>
        <w:rPr>
          <w:rFonts w:asciiTheme="minorHAnsi" w:eastAsia="Calibri" w:hAnsiTheme="minorHAnsi" w:cstheme="minorHAnsi"/>
          <w:sz w:val="22"/>
          <w:szCs w:val="22"/>
        </w:rPr>
      </w:pPr>
      <w:r>
        <w:rPr>
          <w:rFonts w:asciiTheme="minorHAnsi" w:eastAsia="Calibri" w:hAnsiTheme="minorHAnsi" w:cstheme="minorHAnsi"/>
          <w:sz w:val="22"/>
          <w:szCs w:val="22"/>
        </w:rPr>
        <w:t>R</w:t>
      </w:r>
      <w:r w:rsidRPr="005158E7">
        <w:rPr>
          <w:rFonts w:asciiTheme="minorHAnsi" w:eastAsia="Calibri" w:hAnsiTheme="minorHAnsi" w:cstheme="minorHAnsi"/>
          <w:sz w:val="22"/>
          <w:szCs w:val="22"/>
        </w:rPr>
        <w:t>övidített neve: Víz-Lép-Cső Kft.</w:t>
      </w:r>
    </w:p>
    <w:p w14:paraId="74AD966A" w14:textId="77777777" w:rsidR="005158E7" w:rsidRPr="005158E7" w:rsidRDefault="005158E7" w:rsidP="005158E7">
      <w:pPr>
        <w:ind w:firstLine="709"/>
        <w:jc w:val="both"/>
        <w:rPr>
          <w:rFonts w:asciiTheme="minorHAnsi" w:eastAsia="Calibri" w:hAnsiTheme="minorHAnsi" w:cstheme="minorHAnsi"/>
          <w:sz w:val="22"/>
          <w:szCs w:val="22"/>
        </w:rPr>
      </w:pPr>
      <w:r w:rsidRPr="005158E7">
        <w:rPr>
          <w:rFonts w:asciiTheme="minorHAnsi" w:eastAsia="Calibri" w:hAnsiTheme="minorHAnsi" w:cstheme="minorHAnsi"/>
          <w:sz w:val="22"/>
          <w:szCs w:val="22"/>
        </w:rPr>
        <w:t>A társaság főtevékenysége: TEÁOR 4291 Vízi létesítmény építése</w:t>
      </w:r>
    </w:p>
    <w:p w14:paraId="42705BD7" w14:textId="77777777" w:rsidR="005158E7" w:rsidRPr="005158E7" w:rsidRDefault="005158E7" w:rsidP="005158E7">
      <w:pPr>
        <w:ind w:firstLine="709"/>
        <w:jc w:val="both"/>
        <w:rPr>
          <w:rFonts w:asciiTheme="minorHAnsi" w:eastAsia="Calibri" w:hAnsiTheme="minorHAnsi" w:cstheme="minorHAnsi"/>
          <w:sz w:val="22"/>
          <w:szCs w:val="22"/>
        </w:rPr>
      </w:pPr>
      <w:r w:rsidRPr="005158E7">
        <w:rPr>
          <w:rFonts w:asciiTheme="minorHAnsi" w:eastAsia="Calibri" w:hAnsiTheme="minorHAnsi" w:cstheme="minorHAnsi"/>
          <w:sz w:val="22"/>
          <w:szCs w:val="22"/>
        </w:rPr>
        <w:t>Székhelye: 9700 Szombathely, Rákóczi F. u. 19.</w:t>
      </w:r>
    </w:p>
    <w:p w14:paraId="6B802058" w14:textId="77777777" w:rsidR="005158E7" w:rsidRPr="005158E7" w:rsidRDefault="005158E7" w:rsidP="005158E7">
      <w:pPr>
        <w:ind w:firstLine="709"/>
        <w:jc w:val="both"/>
        <w:rPr>
          <w:rFonts w:asciiTheme="minorHAnsi" w:eastAsia="Calibri" w:hAnsiTheme="minorHAnsi" w:cstheme="minorHAnsi"/>
          <w:sz w:val="22"/>
          <w:szCs w:val="22"/>
        </w:rPr>
      </w:pPr>
      <w:r w:rsidRPr="005158E7">
        <w:rPr>
          <w:rFonts w:asciiTheme="minorHAnsi" w:eastAsia="Calibri" w:hAnsiTheme="minorHAnsi" w:cstheme="minorHAnsi"/>
          <w:sz w:val="22"/>
          <w:szCs w:val="22"/>
        </w:rPr>
        <w:t>Társaság törzstőkéje: 25 millió Ft</w:t>
      </w:r>
    </w:p>
    <w:p w14:paraId="6E842E72" w14:textId="664BCFC4" w:rsidR="005158E7" w:rsidRPr="005158E7" w:rsidRDefault="005158E7" w:rsidP="005158E7">
      <w:pPr>
        <w:ind w:left="709"/>
        <w:jc w:val="both"/>
        <w:rPr>
          <w:rFonts w:asciiTheme="minorHAnsi" w:eastAsia="Calibri" w:hAnsiTheme="minorHAnsi" w:cstheme="minorHAnsi"/>
          <w:sz w:val="22"/>
          <w:szCs w:val="22"/>
        </w:rPr>
      </w:pPr>
      <w:r w:rsidRPr="005158E7">
        <w:rPr>
          <w:rFonts w:asciiTheme="minorHAnsi" w:eastAsia="Calibri" w:hAnsiTheme="minorHAnsi" w:cstheme="minorHAnsi"/>
          <w:sz w:val="22"/>
          <w:szCs w:val="22"/>
        </w:rPr>
        <w:t>A társaság ügyvezetőjének Koltay Zsanett</w:t>
      </w:r>
      <w:r w:rsidR="00C22ACC">
        <w:rPr>
          <w:rFonts w:asciiTheme="minorHAnsi" w:eastAsia="Calibri" w:hAnsiTheme="minorHAnsi" w:cstheme="minorHAnsi"/>
          <w:sz w:val="22"/>
          <w:szCs w:val="22"/>
        </w:rPr>
        <w:t>et</w:t>
      </w:r>
      <w:r w:rsidRPr="005158E7">
        <w:rPr>
          <w:rFonts w:asciiTheme="minorHAnsi" w:eastAsia="Calibri" w:hAnsiTheme="minorHAnsi" w:cstheme="minorHAnsi"/>
          <w:sz w:val="22"/>
          <w:szCs w:val="22"/>
        </w:rPr>
        <w:t xml:space="preserve"> (anyja neve: Csorba Éva, szül.idő: 1975.06.27.,</w:t>
      </w:r>
      <w:r>
        <w:rPr>
          <w:rFonts w:asciiTheme="minorHAnsi" w:eastAsia="Calibri" w:hAnsiTheme="minorHAnsi" w:cstheme="minorHAnsi"/>
          <w:sz w:val="22"/>
          <w:szCs w:val="22"/>
        </w:rPr>
        <w:t xml:space="preserve"> </w:t>
      </w:r>
      <w:r w:rsidRPr="005158E7">
        <w:rPr>
          <w:rFonts w:asciiTheme="minorHAnsi" w:eastAsia="Calibri" w:hAnsiTheme="minorHAnsi" w:cstheme="minorHAnsi"/>
          <w:sz w:val="22"/>
          <w:szCs w:val="22"/>
        </w:rPr>
        <w:t>lakcím: Szombathely, Almásy L. u. 13.) javasolja megválasztani határozatlan időtartamra</w:t>
      </w:r>
      <w:r>
        <w:rPr>
          <w:rFonts w:asciiTheme="minorHAnsi" w:eastAsia="Calibri" w:hAnsiTheme="minorHAnsi" w:cstheme="minorHAnsi"/>
          <w:sz w:val="22"/>
          <w:szCs w:val="22"/>
        </w:rPr>
        <w:t xml:space="preserve"> </w:t>
      </w:r>
      <w:r w:rsidRPr="005158E7">
        <w:rPr>
          <w:rFonts w:asciiTheme="minorHAnsi" w:eastAsia="Calibri" w:hAnsiTheme="minorHAnsi" w:cstheme="minorHAnsi"/>
          <w:sz w:val="22"/>
          <w:szCs w:val="22"/>
        </w:rPr>
        <w:t>megbízási jogviszony keretében.</w:t>
      </w:r>
    </w:p>
    <w:p w14:paraId="33F9B087" w14:textId="77777777" w:rsidR="005158E7" w:rsidRDefault="005158E7" w:rsidP="005158E7">
      <w:pPr>
        <w:jc w:val="both"/>
        <w:rPr>
          <w:rFonts w:asciiTheme="minorHAnsi" w:eastAsia="Calibri" w:hAnsiTheme="minorHAnsi" w:cstheme="minorHAnsi"/>
          <w:sz w:val="22"/>
          <w:szCs w:val="22"/>
        </w:rPr>
      </w:pPr>
    </w:p>
    <w:p w14:paraId="3F9D79DC" w14:textId="6FE506FC" w:rsidR="005158E7" w:rsidRDefault="005158E7" w:rsidP="005158E7">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Közgyűlés javasolja az alapító okirat fentiek szerinti történő elfogadását a társaság közgyűlésének. </w:t>
      </w:r>
    </w:p>
    <w:p w14:paraId="511C05E3" w14:textId="77777777" w:rsidR="005158E7" w:rsidRDefault="005158E7" w:rsidP="005158E7">
      <w:pPr>
        <w:jc w:val="both"/>
        <w:rPr>
          <w:rFonts w:asciiTheme="minorHAnsi" w:eastAsia="Calibri" w:hAnsiTheme="minorHAnsi" w:cstheme="minorHAnsi"/>
          <w:sz w:val="22"/>
          <w:szCs w:val="22"/>
        </w:rPr>
      </w:pPr>
    </w:p>
    <w:p w14:paraId="5A917AC9" w14:textId="77777777" w:rsidR="00216B55" w:rsidRDefault="00216B55" w:rsidP="005158E7">
      <w:pPr>
        <w:jc w:val="both"/>
        <w:rPr>
          <w:rFonts w:asciiTheme="minorHAnsi" w:eastAsia="Calibri" w:hAnsiTheme="minorHAnsi" w:cstheme="minorHAnsi"/>
          <w:sz w:val="22"/>
          <w:szCs w:val="22"/>
        </w:rPr>
      </w:pPr>
    </w:p>
    <w:p w14:paraId="68963589" w14:textId="77777777" w:rsidR="00216B55" w:rsidRDefault="00216B55" w:rsidP="005158E7">
      <w:pPr>
        <w:jc w:val="both"/>
        <w:rPr>
          <w:rFonts w:asciiTheme="minorHAnsi" w:eastAsia="Calibri" w:hAnsiTheme="minorHAnsi" w:cstheme="minorHAnsi"/>
          <w:sz w:val="22"/>
          <w:szCs w:val="22"/>
        </w:rPr>
      </w:pPr>
    </w:p>
    <w:p w14:paraId="0B10315D" w14:textId="436EEEC9" w:rsidR="005158E7" w:rsidRDefault="005158E7" w:rsidP="005158E7">
      <w:pPr>
        <w:jc w:val="both"/>
        <w:rPr>
          <w:rFonts w:asciiTheme="minorHAnsi" w:hAnsiTheme="minorHAnsi" w:cstheme="minorHAnsi"/>
          <w:bCs/>
          <w:sz w:val="22"/>
          <w:szCs w:val="22"/>
        </w:rPr>
      </w:pPr>
      <w:r>
        <w:rPr>
          <w:rFonts w:asciiTheme="minorHAnsi" w:eastAsia="Calibri" w:hAnsiTheme="minorHAnsi" w:cstheme="minorHAnsi"/>
          <w:sz w:val="22"/>
          <w:szCs w:val="22"/>
        </w:rPr>
        <w:lastRenderedPageBreak/>
        <w:t xml:space="preserve">4./ </w:t>
      </w:r>
      <w:r>
        <w:rPr>
          <w:rFonts w:asciiTheme="minorHAnsi" w:hAnsiTheme="minorHAnsi" w:cstheme="minorHAnsi"/>
          <w:bCs/>
          <w:sz w:val="22"/>
          <w:szCs w:val="22"/>
        </w:rPr>
        <w:t>A Közgyűlés úgy határozott, hogy a VASIVÍZ ZRt. igazgatósági tagjainak 2025. szeptember 10. napjától 2030. október 31. napjáig az alábbi személyeket delegálja:</w:t>
      </w:r>
    </w:p>
    <w:p w14:paraId="074261CE" w14:textId="77777777" w:rsidR="005158E7" w:rsidRPr="001E72E9" w:rsidRDefault="005158E7" w:rsidP="005158E7">
      <w:pPr>
        <w:jc w:val="both"/>
        <w:rPr>
          <w:rFonts w:asciiTheme="minorHAnsi" w:hAnsiTheme="minorHAnsi" w:cstheme="minorHAnsi"/>
          <w:bCs/>
          <w:sz w:val="16"/>
          <w:szCs w:val="16"/>
        </w:rPr>
      </w:pPr>
    </w:p>
    <w:p w14:paraId="18AEC4F9" w14:textId="77777777" w:rsidR="005158E7" w:rsidRPr="002C118A" w:rsidRDefault="005158E7" w:rsidP="005158E7">
      <w:pPr>
        <w:pStyle w:val="Listaszerbekezds"/>
        <w:numPr>
          <w:ilvl w:val="0"/>
          <w:numId w:val="24"/>
        </w:numPr>
        <w:jc w:val="both"/>
        <w:rPr>
          <w:rFonts w:asciiTheme="minorHAnsi" w:hAnsiTheme="minorHAnsi" w:cstheme="minorHAnsi"/>
          <w:bCs/>
          <w:sz w:val="22"/>
          <w:szCs w:val="22"/>
        </w:rPr>
      </w:pPr>
      <w:r>
        <w:rPr>
          <w:rFonts w:asciiTheme="minorHAnsi" w:hAnsiTheme="minorHAnsi" w:cstheme="minorHAnsi"/>
          <w:bCs/>
          <w:sz w:val="22"/>
          <w:szCs w:val="22"/>
        </w:rPr>
        <w:t>………………………. (elnök)</w:t>
      </w:r>
    </w:p>
    <w:p w14:paraId="03C75396" w14:textId="77777777" w:rsidR="005158E7" w:rsidRPr="001A0DEE" w:rsidRDefault="005158E7" w:rsidP="005158E7">
      <w:pPr>
        <w:pStyle w:val="Listaszerbekezds"/>
        <w:numPr>
          <w:ilvl w:val="0"/>
          <w:numId w:val="24"/>
        </w:numPr>
        <w:jc w:val="both"/>
        <w:rPr>
          <w:rFonts w:asciiTheme="minorHAnsi" w:hAnsiTheme="minorHAnsi" w:cstheme="minorHAnsi"/>
          <w:bCs/>
          <w:sz w:val="22"/>
          <w:szCs w:val="22"/>
        </w:rPr>
      </w:pPr>
      <w:r>
        <w:rPr>
          <w:rFonts w:asciiTheme="minorHAnsi" w:hAnsiTheme="minorHAnsi" w:cstheme="minorHAnsi"/>
          <w:bCs/>
          <w:sz w:val="22"/>
          <w:szCs w:val="22"/>
        </w:rPr>
        <w:t>…………………………</w:t>
      </w:r>
    </w:p>
    <w:p w14:paraId="10DE4DC7" w14:textId="77777777" w:rsidR="005158E7" w:rsidRPr="00062FDE" w:rsidRDefault="005158E7" w:rsidP="005158E7">
      <w:pPr>
        <w:jc w:val="both"/>
        <w:rPr>
          <w:rFonts w:asciiTheme="minorHAnsi" w:hAnsiTheme="minorHAnsi" w:cstheme="minorHAnsi"/>
          <w:bCs/>
          <w:sz w:val="22"/>
          <w:szCs w:val="22"/>
        </w:rPr>
      </w:pPr>
    </w:p>
    <w:p w14:paraId="3B5A8C2E" w14:textId="77777777" w:rsidR="005158E7" w:rsidRPr="00062FDE" w:rsidRDefault="005158E7" w:rsidP="005158E7">
      <w:pPr>
        <w:jc w:val="both"/>
        <w:rPr>
          <w:rFonts w:asciiTheme="minorHAnsi" w:hAnsiTheme="minorHAnsi" w:cstheme="minorHAnsi"/>
          <w:bCs/>
          <w:sz w:val="22"/>
          <w:szCs w:val="22"/>
        </w:rPr>
      </w:pPr>
      <w:r w:rsidRPr="00E806A2">
        <w:rPr>
          <w:rFonts w:asciiTheme="minorHAnsi" w:hAnsiTheme="minorHAnsi" w:cstheme="minorHAnsi"/>
          <w:bCs/>
          <w:sz w:val="22"/>
          <w:szCs w:val="22"/>
        </w:rPr>
        <w:t xml:space="preserve">A Közgyűlés az Igazgatóság elnökének díjazását havi bruttó </w:t>
      </w:r>
      <w:r>
        <w:rPr>
          <w:rFonts w:asciiTheme="minorHAnsi" w:hAnsiTheme="minorHAnsi" w:cstheme="minorHAnsi"/>
          <w:bCs/>
          <w:sz w:val="22"/>
          <w:szCs w:val="22"/>
        </w:rPr>
        <w:t>300.000</w:t>
      </w:r>
      <w:r w:rsidRPr="00E806A2">
        <w:rPr>
          <w:rFonts w:asciiTheme="minorHAnsi" w:hAnsiTheme="minorHAnsi" w:cstheme="minorHAnsi"/>
          <w:bCs/>
          <w:sz w:val="22"/>
          <w:szCs w:val="22"/>
        </w:rPr>
        <w:t xml:space="preserve">- Ft-ban, a tagok díjazását havi bruttó </w:t>
      </w:r>
      <w:r>
        <w:rPr>
          <w:rFonts w:asciiTheme="minorHAnsi" w:hAnsiTheme="minorHAnsi" w:cstheme="minorHAnsi"/>
          <w:bCs/>
          <w:sz w:val="22"/>
          <w:szCs w:val="22"/>
        </w:rPr>
        <w:t>250.000</w:t>
      </w:r>
      <w:r w:rsidRPr="00E806A2">
        <w:rPr>
          <w:rFonts w:asciiTheme="minorHAnsi" w:hAnsiTheme="minorHAnsi" w:cstheme="minorHAnsi"/>
          <w:bCs/>
          <w:sz w:val="22"/>
          <w:szCs w:val="22"/>
        </w:rPr>
        <w:t xml:space="preserve">,- Ft-ban </w:t>
      </w:r>
      <w:r>
        <w:rPr>
          <w:rFonts w:asciiTheme="minorHAnsi" w:hAnsiTheme="minorHAnsi" w:cstheme="minorHAnsi"/>
          <w:bCs/>
          <w:sz w:val="22"/>
          <w:szCs w:val="22"/>
        </w:rPr>
        <w:t>javasolja meg</w:t>
      </w:r>
      <w:r w:rsidRPr="00E806A2">
        <w:rPr>
          <w:rFonts w:asciiTheme="minorHAnsi" w:hAnsiTheme="minorHAnsi" w:cstheme="minorHAnsi"/>
          <w:bCs/>
          <w:sz w:val="22"/>
          <w:szCs w:val="22"/>
        </w:rPr>
        <w:t>állapít</w:t>
      </w:r>
      <w:r>
        <w:rPr>
          <w:rFonts w:asciiTheme="minorHAnsi" w:hAnsiTheme="minorHAnsi" w:cstheme="minorHAnsi"/>
          <w:bCs/>
          <w:sz w:val="22"/>
          <w:szCs w:val="22"/>
        </w:rPr>
        <w:t>ani</w:t>
      </w:r>
      <w:r w:rsidRPr="00E806A2">
        <w:rPr>
          <w:rFonts w:asciiTheme="minorHAnsi" w:hAnsiTheme="minorHAnsi" w:cstheme="minorHAnsi"/>
          <w:bCs/>
          <w:sz w:val="22"/>
          <w:szCs w:val="22"/>
        </w:rPr>
        <w:t>.</w:t>
      </w:r>
      <w:r w:rsidRPr="00062FDE">
        <w:rPr>
          <w:rFonts w:asciiTheme="minorHAnsi" w:hAnsiTheme="minorHAnsi" w:cstheme="minorHAnsi"/>
          <w:bCs/>
          <w:sz w:val="22"/>
          <w:szCs w:val="22"/>
        </w:rPr>
        <w:t xml:space="preserve"> </w:t>
      </w:r>
    </w:p>
    <w:p w14:paraId="1BC0A617" w14:textId="77777777" w:rsidR="005158E7" w:rsidRPr="00062FDE" w:rsidRDefault="005158E7" w:rsidP="005158E7">
      <w:pPr>
        <w:jc w:val="both"/>
        <w:rPr>
          <w:rFonts w:asciiTheme="minorHAnsi" w:hAnsiTheme="minorHAnsi" w:cstheme="minorHAnsi"/>
          <w:bCs/>
          <w:sz w:val="22"/>
          <w:szCs w:val="22"/>
        </w:rPr>
      </w:pPr>
    </w:p>
    <w:p w14:paraId="48B090FA" w14:textId="5E340ED1" w:rsidR="005158E7" w:rsidRPr="00062FDE" w:rsidRDefault="005158E7" w:rsidP="005158E7">
      <w:pPr>
        <w:jc w:val="both"/>
        <w:rPr>
          <w:rFonts w:asciiTheme="minorHAnsi" w:hAnsiTheme="minorHAnsi" w:cstheme="minorHAnsi"/>
          <w:bCs/>
          <w:sz w:val="22"/>
          <w:szCs w:val="22"/>
        </w:rPr>
      </w:pPr>
      <w:r w:rsidRPr="00062FDE">
        <w:rPr>
          <w:rFonts w:asciiTheme="minorHAnsi" w:hAnsiTheme="minorHAnsi" w:cstheme="minorHAnsi"/>
          <w:bCs/>
          <w:sz w:val="22"/>
          <w:szCs w:val="22"/>
        </w:rPr>
        <w:t xml:space="preserve">A Közgyűlés úgy határozott, hogy a </w:t>
      </w:r>
      <w:r>
        <w:rPr>
          <w:rFonts w:asciiTheme="minorHAnsi" w:hAnsiTheme="minorHAnsi" w:cstheme="minorHAnsi"/>
          <w:bCs/>
          <w:sz w:val="22"/>
          <w:szCs w:val="22"/>
        </w:rPr>
        <w:t>VASIVÍZ ZRt.</w:t>
      </w:r>
      <w:r w:rsidRPr="00062FDE">
        <w:rPr>
          <w:rFonts w:asciiTheme="minorHAnsi" w:hAnsiTheme="minorHAnsi" w:cstheme="minorHAnsi"/>
          <w:bCs/>
          <w:sz w:val="22"/>
          <w:szCs w:val="22"/>
        </w:rPr>
        <w:t xml:space="preserve"> felügyelőbizottságába 202</w:t>
      </w:r>
      <w:r>
        <w:rPr>
          <w:rFonts w:asciiTheme="minorHAnsi" w:hAnsiTheme="minorHAnsi" w:cstheme="minorHAnsi"/>
          <w:bCs/>
          <w:sz w:val="22"/>
          <w:szCs w:val="22"/>
        </w:rPr>
        <w:t>5. szeptember 10.</w:t>
      </w:r>
      <w:r w:rsidRPr="00062FDE">
        <w:rPr>
          <w:rFonts w:asciiTheme="minorHAnsi" w:hAnsiTheme="minorHAnsi" w:cstheme="minorHAnsi"/>
          <w:bCs/>
          <w:sz w:val="22"/>
          <w:szCs w:val="22"/>
        </w:rPr>
        <w:t xml:space="preserve"> napjától </w:t>
      </w:r>
      <w:r>
        <w:rPr>
          <w:rFonts w:asciiTheme="minorHAnsi" w:hAnsiTheme="minorHAnsi" w:cstheme="minorHAnsi"/>
          <w:bCs/>
          <w:sz w:val="22"/>
          <w:szCs w:val="22"/>
        </w:rPr>
        <w:t xml:space="preserve">2030. október 31. </w:t>
      </w:r>
      <w:r w:rsidRPr="00062FDE">
        <w:rPr>
          <w:rFonts w:asciiTheme="minorHAnsi" w:hAnsiTheme="minorHAnsi" w:cstheme="minorHAnsi"/>
          <w:bCs/>
          <w:sz w:val="22"/>
          <w:szCs w:val="22"/>
        </w:rPr>
        <w:t>napjáig az alábbi tag</w:t>
      </w:r>
      <w:r>
        <w:rPr>
          <w:rFonts w:asciiTheme="minorHAnsi" w:hAnsiTheme="minorHAnsi" w:cstheme="minorHAnsi"/>
          <w:bCs/>
          <w:sz w:val="22"/>
          <w:szCs w:val="22"/>
        </w:rPr>
        <w:t>o</w:t>
      </w:r>
      <w:r w:rsidRPr="00062FDE">
        <w:rPr>
          <w:rFonts w:asciiTheme="minorHAnsi" w:hAnsiTheme="minorHAnsi" w:cstheme="minorHAnsi"/>
          <w:bCs/>
          <w:sz w:val="22"/>
          <w:szCs w:val="22"/>
        </w:rPr>
        <w:t>t delegálja:</w:t>
      </w:r>
    </w:p>
    <w:p w14:paraId="38B6B1BE" w14:textId="77777777" w:rsidR="005158E7" w:rsidRPr="00062FDE" w:rsidRDefault="005158E7" w:rsidP="005158E7">
      <w:pPr>
        <w:jc w:val="both"/>
        <w:rPr>
          <w:rFonts w:asciiTheme="minorHAnsi" w:hAnsiTheme="minorHAnsi" w:cstheme="minorHAnsi"/>
          <w:bCs/>
          <w:sz w:val="16"/>
          <w:szCs w:val="16"/>
        </w:rPr>
      </w:pPr>
    </w:p>
    <w:p w14:paraId="53CDA794" w14:textId="77777777" w:rsidR="005158E7" w:rsidRPr="002C118A" w:rsidRDefault="005158E7" w:rsidP="005158E7">
      <w:pPr>
        <w:pStyle w:val="Listaszerbekezds"/>
        <w:ind w:left="1776"/>
        <w:jc w:val="both"/>
        <w:rPr>
          <w:rFonts w:asciiTheme="minorHAnsi" w:hAnsiTheme="minorHAnsi" w:cstheme="minorHAnsi"/>
          <w:bCs/>
          <w:sz w:val="22"/>
          <w:szCs w:val="22"/>
        </w:rPr>
      </w:pPr>
      <w:r>
        <w:rPr>
          <w:rFonts w:asciiTheme="minorHAnsi" w:hAnsiTheme="minorHAnsi" w:cstheme="minorHAnsi"/>
          <w:bCs/>
          <w:sz w:val="22"/>
          <w:szCs w:val="22"/>
        </w:rPr>
        <w:t>……………….</w:t>
      </w:r>
    </w:p>
    <w:p w14:paraId="13A2C5A4" w14:textId="77777777" w:rsidR="005158E7" w:rsidRPr="00062FDE" w:rsidRDefault="005158E7" w:rsidP="005158E7">
      <w:pPr>
        <w:jc w:val="both"/>
        <w:rPr>
          <w:rFonts w:asciiTheme="minorHAnsi" w:hAnsiTheme="minorHAnsi" w:cstheme="minorHAnsi"/>
          <w:sz w:val="16"/>
          <w:szCs w:val="16"/>
        </w:rPr>
      </w:pPr>
    </w:p>
    <w:p w14:paraId="6684D521" w14:textId="77777777" w:rsidR="005158E7" w:rsidRPr="00062FDE" w:rsidRDefault="005158E7" w:rsidP="005158E7">
      <w:pPr>
        <w:jc w:val="both"/>
        <w:rPr>
          <w:rFonts w:asciiTheme="minorHAnsi" w:hAnsiTheme="minorHAnsi" w:cstheme="minorHAnsi"/>
          <w:bCs/>
          <w:sz w:val="22"/>
          <w:szCs w:val="22"/>
        </w:rPr>
      </w:pPr>
      <w:r w:rsidRPr="00E806A2">
        <w:rPr>
          <w:rFonts w:asciiTheme="minorHAnsi" w:hAnsiTheme="minorHAnsi" w:cstheme="minorHAnsi"/>
          <w:bCs/>
          <w:sz w:val="22"/>
          <w:szCs w:val="22"/>
        </w:rPr>
        <w:t xml:space="preserve">A Közgyűlés a felügyelőbizottság elnökének díjazását havi bruttó </w:t>
      </w:r>
      <w:r>
        <w:rPr>
          <w:rFonts w:asciiTheme="minorHAnsi" w:hAnsiTheme="minorHAnsi" w:cstheme="minorHAnsi"/>
          <w:bCs/>
          <w:sz w:val="22"/>
          <w:szCs w:val="22"/>
        </w:rPr>
        <w:t>250.000,</w:t>
      </w:r>
      <w:r w:rsidRPr="00E806A2">
        <w:rPr>
          <w:rFonts w:asciiTheme="minorHAnsi" w:hAnsiTheme="minorHAnsi" w:cstheme="minorHAnsi"/>
          <w:bCs/>
          <w:sz w:val="22"/>
          <w:szCs w:val="22"/>
        </w:rPr>
        <w:t xml:space="preserve">- Ft-ban, a tagok díjazását havi bruttó </w:t>
      </w:r>
      <w:r>
        <w:rPr>
          <w:rFonts w:asciiTheme="minorHAnsi" w:hAnsiTheme="minorHAnsi" w:cstheme="minorHAnsi"/>
          <w:bCs/>
          <w:sz w:val="22"/>
          <w:szCs w:val="22"/>
        </w:rPr>
        <w:t>170.000</w:t>
      </w:r>
      <w:r w:rsidRPr="00E806A2">
        <w:rPr>
          <w:rFonts w:asciiTheme="minorHAnsi" w:hAnsiTheme="minorHAnsi" w:cstheme="minorHAnsi"/>
          <w:bCs/>
          <w:sz w:val="22"/>
          <w:szCs w:val="22"/>
        </w:rPr>
        <w:t xml:space="preserve">,- Ft-ban </w:t>
      </w:r>
      <w:r>
        <w:rPr>
          <w:rFonts w:asciiTheme="minorHAnsi" w:hAnsiTheme="minorHAnsi" w:cstheme="minorHAnsi"/>
          <w:bCs/>
          <w:sz w:val="22"/>
          <w:szCs w:val="22"/>
        </w:rPr>
        <w:t>javasolja meg</w:t>
      </w:r>
      <w:r w:rsidRPr="00E806A2">
        <w:rPr>
          <w:rFonts w:asciiTheme="minorHAnsi" w:hAnsiTheme="minorHAnsi" w:cstheme="minorHAnsi"/>
          <w:bCs/>
          <w:sz w:val="22"/>
          <w:szCs w:val="22"/>
        </w:rPr>
        <w:t>állapít</w:t>
      </w:r>
      <w:r>
        <w:rPr>
          <w:rFonts w:asciiTheme="minorHAnsi" w:hAnsiTheme="minorHAnsi" w:cstheme="minorHAnsi"/>
          <w:bCs/>
          <w:sz w:val="22"/>
          <w:szCs w:val="22"/>
        </w:rPr>
        <w:t>ani</w:t>
      </w:r>
      <w:r w:rsidRPr="00E806A2">
        <w:rPr>
          <w:rFonts w:asciiTheme="minorHAnsi" w:hAnsiTheme="minorHAnsi" w:cstheme="minorHAnsi"/>
          <w:bCs/>
          <w:sz w:val="22"/>
          <w:szCs w:val="22"/>
        </w:rPr>
        <w:t>.</w:t>
      </w:r>
      <w:r w:rsidRPr="00062FDE">
        <w:rPr>
          <w:rFonts w:asciiTheme="minorHAnsi" w:hAnsiTheme="minorHAnsi" w:cstheme="minorHAnsi"/>
          <w:bCs/>
          <w:sz w:val="22"/>
          <w:szCs w:val="22"/>
        </w:rPr>
        <w:t xml:space="preserve"> </w:t>
      </w:r>
    </w:p>
    <w:p w14:paraId="096AF905" w14:textId="10F147CE" w:rsidR="005158E7" w:rsidRDefault="005158E7" w:rsidP="005158E7">
      <w:pPr>
        <w:jc w:val="both"/>
        <w:rPr>
          <w:rFonts w:asciiTheme="minorHAnsi" w:eastAsia="Calibri" w:hAnsiTheme="minorHAnsi" w:cstheme="minorHAnsi"/>
          <w:sz w:val="22"/>
          <w:szCs w:val="22"/>
        </w:rPr>
      </w:pPr>
    </w:p>
    <w:p w14:paraId="0272A1AF" w14:textId="2DC8BBA9" w:rsidR="005158E7" w:rsidRPr="005158E7" w:rsidRDefault="005158E7" w:rsidP="005158E7">
      <w:pPr>
        <w:jc w:val="both"/>
        <w:rPr>
          <w:rFonts w:asciiTheme="minorHAnsi" w:hAnsiTheme="minorHAnsi" w:cstheme="minorHAnsi"/>
          <w:spacing w:val="-3"/>
          <w:sz w:val="22"/>
          <w:szCs w:val="22"/>
        </w:rPr>
      </w:pPr>
      <w:r>
        <w:rPr>
          <w:rFonts w:asciiTheme="minorHAnsi" w:hAnsiTheme="minorHAnsi" w:cstheme="minorHAnsi"/>
          <w:spacing w:val="-3"/>
          <w:sz w:val="22"/>
          <w:szCs w:val="22"/>
        </w:rPr>
        <w:t xml:space="preserve">5./ </w:t>
      </w:r>
      <w:r w:rsidRPr="005158E7">
        <w:rPr>
          <w:rFonts w:asciiTheme="minorHAnsi" w:hAnsiTheme="minorHAnsi" w:cstheme="minorHAnsi"/>
          <w:spacing w:val="-3"/>
          <w:sz w:val="22"/>
          <w:szCs w:val="22"/>
        </w:rPr>
        <w:t>A</w:t>
      </w:r>
      <w:r>
        <w:rPr>
          <w:rFonts w:asciiTheme="minorHAnsi" w:hAnsiTheme="minorHAnsi" w:cstheme="minorHAnsi"/>
          <w:spacing w:val="-3"/>
          <w:sz w:val="22"/>
          <w:szCs w:val="22"/>
        </w:rPr>
        <w:t xml:space="preserve"> Közgyűlés javasolja a társaság közgyűlésének elfogadásra, hogy a VASIVÍZ ZRt.</w:t>
      </w:r>
      <w:r w:rsidRPr="005158E7">
        <w:rPr>
          <w:rFonts w:asciiTheme="minorHAnsi" w:hAnsiTheme="minorHAnsi" w:cstheme="minorHAnsi"/>
          <w:spacing w:val="-3"/>
          <w:sz w:val="22"/>
          <w:szCs w:val="22"/>
        </w:rPr>
        <w:t xml:space="preserve"> könyvvizsgálójának</w:t>
      </w:r>
      <w:r>
        <w:rPr>
          <w:rFonts w:asciiTheme="minorHAnsi" w:hAnsiTheme="minorHAnsi" w:cstheme="minorHAnsi"/>
          <w:spacing w:val="-3"/>
          <w:sz w:val="22"/>
          <w:szCs w:val="22"/>
        </w:rPr>
        <w:t>,</w:t>
      </w:r>
      <w:r w:rsidRPr="005158E7">
        <w:rPr>
          <w:rFonts w:asciiTheme="minorHAnsi" w:hAnsiTheme="minorHAnsi" w:cstheme="minorHAnsi"/>
          <w:spacing w:val="-3"/>
          <w:sz w:val="22"/>
          <w:szCs w:val="22"/>
        </w:rPr>
        <w:t xml:space="preserve"> az AUDIKONT Könyvvizsgáló és Tanácsadó Kft-nek</w:t>
      </w:r>
      <w:r>
        <w:rPr>
          <w:rFonts w:asciiTheme="minorHAnsi" w:hAnsiTheme="minorHAnsi" w:cstheme="minorHAnsi"/>
          <w:spacing w:val="-3"/>
          <w:sz w:val="22"/>
          <w:szCs w:val="22"/>
        </w:rPr>
        <w:t xml:space="preserve"> </w:t>
      </w:r>
      <w:r w:rsidRPr="005158E7">
        <w:rPr>
          <w:rFonts w:asciiTheme="minorHAnsi" w:hAnsiTheme="minorHAnsi" w:cstheme="minorHAnsi"/>
          <w:spacing w:val="-3"/>
          <w:sz w:val="22"/>
          <w:szCs w:val="22"/>
        </w:rPr>
        <w:t>(Szombathely, Verseny u. 1/C.), illetve személyében felelős könyvvizsgálónak, Németh</w:t>
      </w:r>
    </w:p>
    <w:p w14:paraId="16C1E358" w14:textId="7D61F537" w:rsidR="005158E7" w:rsidRDefault="005158E7" w:rsidP="00845C59">
      <w:pPr>
        <w:jc w:val="both"/>
        <w:rPr>
          <w:rFonts w:asciiTheme="minorHAnsi" w:hAnsiTheme="minorHAnsi" w:cstheme="minorHAnsi"/>
          <w:spacing w:val="-3"/>
          <w:sz w:val="22"/>
          <w:szCs w:val="22"/>
        </w:rPr>
      </w:pPr>
      <w:r w:rsidRPr="005158E7">
        <w:rPr>
          <w:rFonts w:asciiTheme="minorHAnsi" w:hAnsiTheme="minorHAnsi" w:cstheme="minorHAnsi"/>
          <w:spacing w:val="-3"/>
          <w:sz w:val="22"/>
          <w:szCs w:val="22"/>
        </w:rPr>
        <w:t>Tamásnak – 2022. június 1. napjától 2026. május 31. napjáig terjedő időszakra szóló megbízási</w:t>
      </w:r>
      <w:r>
        <w:rPr>
          <w:rFonts w:asciiTheme="minorHAnsi" w:hAnsiTheme="minorHAnsi" w:cstheme="minorHAnsi"/>
          <w:spacing w:val="-3"/>
          <w:sz w:val="22"/>
          <w:szCs w:val="22"/>
        </w:rPr>
        <w:t xml:space="preserve"> </w:t>
      </w:r>
      <w:r w:rsidRPr="005158E7">
        <w:rPr>
          <w:rFonts w:asciiTheme="minorHAnsi" w:hAnsiTheme="minorHAnsi" w:cstheme="minorHAnsi"/>
          <w:spacing w:val="-3"/>
          <w:sz w:val="22"/>
          <w:szCs w:val="22"/>
        </w:rPr>
        <w:t>szerződését akként módosítsa, hogy a könyvvizsgáló díját a könyvvizsgálói megbízási</w:t>
      </w:r>
      <w:r>
        <w:rPr>
          <w:rFonts w:asciiTheme="minorHAnsi" w:hAnsiTheme="minorHAnsi" w:cstheme="minorHAnsi"/>
          <w:spacing w:val="-3"/>
          <w:sz w:val="22"/>
          <w:szCs w:val="22"/>
        </w:rPr>
        <w:t xml:space="preserve"> </w:t>
      </w:r>
      <w:r w:rsidRPr="005158E7">
        <w:rPr>
          <w:rFonts w:asciiTheme="minorHAnsi" w:hAnsiTheme="minorHAnsi" w:cstheme="minorHAnsi"/>
          <w:spacing w:val="-3"/>
          <w:sz w:val="22"/>
          <w:szCs w:val="22"/>
        </w:rPr>
        <w:t>szerződés hatálya alatt 2025. június 1. napjától 4.100.000 Ft + Á</w:t>
      </w:r>
      <w:r w:rsidR="00DD7CA6">
        <w:rPr>
          <w:rFonts w:asciiTheme="minorHAnsi" w:hAnsiTheme="minorHAnsi" w:cstheme="minorHAnsi"/>
          <w:spacing w:val="-3"/>
          <w:sz w:val="22"/>
          <w:szCs w:val="22"/>
        </w:rPr>
        <w:t>FA</w:t>
      </w:r>
      <w:r w:rsidRPr="005158E7">
        <w:rPr>
          <w:rFonts w:asciiTheme="minorHAnsi" w:hAnsiTheme="minorHAnsi" w:cstheme="minorHAnsi"/>
          <w:spacing w:val="-3"/>
          <w:sz w:val="22"/>
          <w:szCs w:val="22"/>
        </w:rPr>
        <w:t>/év összegben határoz</w:t>
      </w:r>
      <w:r>
        <w:rPr>
          <w:rFonts w:asciiTheme="minorHAnsi" w:hAnsiTheme="minorHAnsi" w:cstheme="minorHAnsi"/>
          <w:spacing w:val="-3"/>
          <w:sz w:val="22"/>
          <w:szCs w:val="22"/>
        </w:rPr>
        <w:t xml:space="preserve">za meg. </w:t>
      </w:r>
    </w:p>
    <w:p w14:paraId="2CEF633B" w14:textId="77777777" w:rsidR="005158E7" w:rsidRDefault="005158E7" w:rsidP="00845C59">
      <w:pPr>
        <w:jc w:val="both"/>
        <w:rPr>
          <w:rFonts w:asciiTheme="minorHAnsi" w:hAnsiTheme="minorHAnsi" w:cstheme="minorHAnsi"/>
          <w:spacing w:val="-3"/>
          <w:sz w:val="22"/>
          <w:szCs w:val="22"/>
        </w:rPr>
      </w:pPr>
    </w:p>
    <w:p w14:paraId="5D75714D" w14:textId="6952F950" w:rsidR="005A309D" w:rsidRPr="00F14584" w:rsidRDefault="005158E7" w:rsidP="00845C59">
      <w:pPr>
        <w:jc w:val="both"/>
        <w:rPr>
          <w:rFonts w:asciiTheme="minorHAnsi" w:hAnsiTheme="minorHAnsi" w:cstheme="minorHAnsi"/>
          <w:spacing w:val="-3"/>
          <w:sz w:val="22"/>
          <w:szCs w:val="22"/>
        </w:rPr>
      </w:pPr>
      <w:r>
        <w:rPr>
          <w:rFonts w:asciiTheme="minorHAnsi" w:hAnsiTheme="minorHAnsi" w:cstheme="minorHAnsi"/>
          <w:spacing w:val="-3"/>
          <w:sz w:val="22"/>
          <w:szCs w:val="22"/>
        </w:rPr>
        <w:t>6</w:t>
      </w:r>
      <w:r w:rsidR="005A309D" w:rsidRPr="00FA3F01">
        <w:rPr>
          <w:rFonts w:asciiTheme="minorHAnsi" w:hAnsiTheme="minorHAnsi" w:cstheme="minorHAnsi"/>
          <w:spacing w:val="-3"/>
          <w:sz w:val="22"/>
          <w:szCs w:val="22"/>
        </w:rPr>
        <w:t xml:space="preserve">./ A Közgyűlés felhatalmazza a polgármestert, hogy a </w:t>
      </w:r>
      <w:r w:rsidR="00387F0D" w:rsidRPr="00FA3F01">
        <w:rPr>
          <w:rFonts w:asciiTheme="minorHAnsi" w:hAnsiTheme="minorHAnsi" w:cstheme="minorHAnsi"/>
          <w:spacing w:val="-3"/>
          <w:sz w:val="22"/>
          <w:szCs w:val="22"/>
        </w:rPr>
        <w:t xml:space="preserve">társaság közgyűlésén a </w:t>
      </w:r>
      <w:r w:rsidR="005A309D" w:rsidRPr="00FA3F01">
        <w:rPr>
          <w:rFonts w:asciiTheme="minorHAnsi" w:hAnsiTheme="minorHAnsi" w:cstheme="minorHAnsi"/>
          <w:spacing w:val="-3"/>
          <w:sz w:val="22"/>
          <w:szCs w:val="22"/>
        </w:rPr>
        <w:t>fenti döntés</w:t>
      </w:r>
      <w:r w:rsidR="00387F0D" w:rsidRPr="00FA3F01">
        <w:rPr>
          <w:rFonts w:asciiTheme="minorHAnsi" w:hAnsiTheme="minorHAnsi" w:cstheme="minorHAnsi"/>
          <w:spacing w:val="-3"/>
          <w:sz w:val="22"/>
          <w:szCs w:val="22"/>
        </w:rPr>
        <w:t>eke</w:t>
      </w:r>
      <w:r w:rsidR="005A309D" w:rsidRPr="00FA3F01">
        <w:rPr>
          <w:rFonts w:asciiTheme="minorHAnsi" w:hAnsiTheme="minorHAnsi" w:cstheme="minorHAnsi"/>
          <w:spacing w:val="-3"/>
          <w:sz w:val="22"/>
          <w:szCs w:val="22"/>
        </w:rPr>
        <w:t xml:space="preserve">t </w:t>
      </w:r>
      <w:r w:rsidR="00387F0D" w:rsidRPr="00FA3F01">
        <w:rPr>
          <w:rFonts w:asciiTheme="minorHAnsi" w:hAnsiTheme="minorHAnsi" w:cstheme="minorHAnsi"/>
          <w:spacing w:val="-3"/>
          <w:sz w:val="22"/>
          <w:szCs w:val="22"/>
        </w:rPr>
        <w:t>szavazatával támogassa</w:t>
      </w:r>
      <w:r w:rsidR="005A309D" w:rsidRPr="00FA3F01">
        <w:rPr>
          <w:rFonts w:asciiTheme="minorHAnsi" w:hAnsiTheme="minorHAnsi" w:cstheme="minorHAnsi"/>
          <w:spacing w:val="-3"/>
          <w:sz w:val="22"/>
          <w:szCs w:val="22"/>
        </w:rPr>
        <w:t>.</w:t>
      </w:r>
      <w:r w:rsidR="005A309D" w:rsidRPr="00F14584">
        <w:rPr>
          <w:rFonts w:asciiTheme="minorHAnsi" w:hAnsiTheme="minorHAnsi" w:cstheme="minorHAnsi"/>
          <w:spacing w:val="-3"/>
          <w:sz w:val="22"/>
          <w:szCs w:val="22"/>
        </w:rPr>
        <w:t xml:space="preserve"> </w:t>
      </w:r>
    </w:p>
    <w:p w14:paraId="7D888736" w14:textId="77777777" w:rsidR="005A309D" w:rsidRPr="00F14584" w:rsidRDefault="005A309D" w:rsidP="00845C59">
      <w:pPr>
        <w:jc w:val="both"/>
        <w:rPr>
          <w:rFonts w:asciiTheme="minorHAnsi" w:hAnsiTheme="minorHAnsi" w:cstheme="minorHAnsi"/>
          <w:sz w:val="22"/>
          <w:szCs w:val="22"/>
        </w:rPr>
      </w:pPr>
    </w:p>
    <w:p w14:paraId="79B82690" w14:textId="77777777" w:rsidR="005A309D" w:rsidRPr="00F14584" w:rsidRDefault="005A309D" w:rsidP="00845C59">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778E7C3B" w14:textId="77777777" w:rsidR="005A309D" w:rsidRPr="00F14584" w:rsidRDefault="005A309D" w:rsidP="00845C59">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3040ED9A" w14:textId="77777777" w:rsidR="005A309D" w:rsidRPr="00F14584" w:rsidRDefault="005A309D" w:rsidP="00845C59">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45E804B0" w14:textId="77777777" w:rsidR="005A309D" w:rsidRPr="00F14584" w:rsidRDefault="005A309D" w:rsidP="00845C59">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7108A24F" w14:textId="77777777" w:rsidR="005A309D" w:rsidRPr="00F14584" w:rsidRDefault="005A309D"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7347B0C0" w14:textId="77777777" w:rsidR="005A309D" w:rsidRPr="00F14584" w:rsidRDefault="005A309D"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20549FED" w14:textId="7A92D19A" w:rsidR="005A309D" w:rsidRPr="00F14584" w:rsidRDefault="00387F0D" w:rsidP="00845C59">
      <w:pPr>
        <w:ind w:firstLine="1418"/>
        <w:jc w:val="both"/>
        <w:rPr>
          <w:rFonts w:asciiTheme="minorHAnsi" w:hAnsiTheme="minorHAnsi" w:cstheme="minorHAnsi"/>
          <w:sz w:val="22"/>
          <w:szCs w:val="22"/>
        </w:rPr>
      </w:pPr>
      <w:r w:rsidRPr="00F14584">
        <w:rPr>
          <w:rFonts w:asciiTheme="minorHAnsi" w:hAnsiTheme="minorHAnsi" w:cstheme="minorHAnsi"/>
          <w:sz w:val="22"/>
          <w:szCs w:val="22"/>
        </w:rPr>
        <w:t>Krenner Róbert</w:t>
      </w:r>
      <w:r w:rsidR="005A309D" w:rsidRPr="00F14584">
        <w:rPr>
          <w:rFonts w:asciiTheme="minorHAnsi" w:hAnsiTheme="minorHAnsi" w:cstheme="minorHAnsi"/>
          <w:sz w:val="22"/>
          <w:szCs w:val="22"/>
        </w:rPr>
        <w:t xml:space="preserve">, a társaság </w:t>
      </w:r>
      <w:r w:rsidRPr="00F14584">
        <w:rPr>
          <w:rFonts w:asciiTheme="minorHAnsi" w:hAnsiTheme="minorHAnsi" w:cstheme="minorHAnsi"/>
          <w:sz w:val="22"/>
          <w:szCs w:val="22"/>
        </w:rPr>
        <w:t>vezérigazgatója</w:t>
      </w:r>
      <w:r w:rsidR="005A309D" w:rsidRPr="00F14584">
        <w:rPr>
          <w:rFonts w:asciiTheme="minorHAnsi" w:hAnsiTheme="minorHAnsi" w:cstheme="minorHAnsi"/>
          <w:sz w:val="22"/>
          <w:szCs w:val="22"/>
        </w:rPr>
        <w:t>)</w:t>
      </w:r>
    </w:p>
    <w:p w14:paraId="69880968" w14:textId="77777777" w:rsidR="005A309D" w:rsidRPr="00F14584" w:rsidRDefault="005A309D" w:rsidP="00845C59">
      <w:pPr>
        <w:ind w:firstLine="1418"/>
        <w:jc w:val="both"/>
        <w:rPr>
          <w:rFonts w:asciiTheme="minorHAnsi" w:hAnsiTheme="minorHAnsi" w:cstheme="minorHAnsi"/>
          <w:sz w:val="22"/>
          <w:szCs w:val="22"/>
        </w:rPr>
      </w:pPr>
    </w:p>
    <w:p w14:paraId="22DDD178" w14:textId="73E8209D" w:rsidR="005A309D" w:rsidRDefault="005A309D" w:rsidP="00845C59">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 xml:space="preserve">a társaság </w:t>
      </w:r>
      <w:r w:rsidR="00387F0D" w:rsidRPr="00F14584">
        <w:rPr>
          <w:rFonts w:asciiTheme="minorHAnsi" w:hAnsiTheme="minorHAnsi" w:cstheme="minorHAnsi"/>
          <w:sz w:val="22"/>
          <w:szCs w:val="22"/>
        </w:rPr>
        <w:t>köz</w:t>
      </w:r>
      <w:r w:rsidRPr="00F14584">
        <w:rPr>
          <w:rFonts w:asciiTheme="minorHAnsi" w:hAnsiTheme="minorHAnsi" w:cstheme="minorHAnsi"/>
          <w:sz w:val="22"/>
          <w:szCs w:val="22"/>
        </w:rPr>
        <w:t>gyűlése</w:t>
      </w:r>
    </w:p>
    <w:p w14:paraId="76FE164E" w14:textId="77777777" w:rsidR="007952E1" w:rsidRDefault="007952E1" w:rsidP="00845C59">
      <w:pPr>
        <w:ind w:firstLine="7"/>
        <w:jc w:val="both"/>
        <w:rPr>
          <w:rFonts w:asciiTheme="minorHAnsi" w:hAnsiTheme="minorHAnsi" w:cstheme="minorHAnsi"/>
          <w:sz w:val="22"/>
          <w:szCs w:val="22"/>
        </w:rPr>
      </w:pPr>
    </w:p>
    <w:p w14:paraId="2FC190B4" w14:textId="5D1FED66" w:rsidR="00452C7C" w:rsidRPr="00F14584" w:rsidRDefault="00452C7C" w:rsidP="00452C7C">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XX</w:t>
      </w:r>
      <w:r w:rsidR="0085607A">
        <w:rPr>
          <w:rFonts w:asciiTheme="minorHAnsi" w:hAnsiTheme="minorHAnsi" w:cstheme="minorHAnsi"/>
          <w:b/>
          <w:sz w:val="22"/>
          <w:szCs w:val="22"/>
          <w:u w:val="single"/>
        </w:rPr>
        <w:t>IX</w:t>
      </w:r>
      <w:r w:rsidRPr="00F14584">
        <w:rPr>
          <w:rFonts w:asciiTheme="minorHAnsi" w:hAnsiTheme="minorHAnsi" w:cstheme="minorHAnsi"/>
          <w:b/>
          <w:sz w:val="22"/>
          <w:szCs w:val="22"/>
          <w:u w:val="single"/>
        </w:rPr>
        <w:t>.</w:t>
      </w:r>
    </w:p>
    <w:p w14:paraId="2FD90D5A" w14:textId="77777777" w:rsidR="00452C7C" w:rsidRPr="00F14584" w:rsidRDefault="00452C7C" w:rsidP="00452C7C">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34E205DF" w14:textId="77777777" w:rsidR="00452C7C" w:rsidRDefault="00452C7C" w:rsidP="00452C7C">
      <w:pPr>
        <w:ind w:firstLine="7"/>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57C1BE38" w14:textId="77777777" w:rsidR="00452C7C" w:rsidRDefault="00452C7C" w:rsidP="00845C59">
      <w:pPr>
        <w:ind w:firstLine="7"/>
        <w:jc w:val="both"/>
        <w:rPr>
          <w:rFonts w:asciiTheme="minorHAnsi" w:hAnsiTheme="minorHAnsi" w:cstheme="minorHAnsi"/>
          <w:sz w:val="22"/>
          <w:szCs w:val="22"/>
        </w:rPr>
      </w:pPr>
    </w:p>
    <w:p w14:paraId="4A7506F2" w14:textId="77777777" w:rsidR="00452C7C" w:rsidRDefault="00452C7C" w:rsidP="00845C59">
      <w:pPr>
        <w:ind w:firstLine="7"/>
        <w:jc w:val="both"/>
        <w:rPr>
          <w:rFonts w:asciiTheme="minorHAnsi" w:hAnsiTheme="minorHAnsi" w:cstheme="minorHAnsi"/>
          <w:sz w:val="22"/>
          <w:szCs w:val="22"/>
        </w:rPr>
      </w:pPr>
    </w:p>
    <w:p w14:paraId="7DA26B0D" w14:textId="23477EDF" w:rsidR="00452C7C" w:rsidRDefault="00E90692" w:rsidP="00845C59">
      <w:pPr>
        <w:ind w:firstLine="7"/>
        <w:jc w:val="both"/>
        <w:rPr>
          <w:rFonts w:asciiTheme="minorHAnsi" w:hAnsiTheme="minorHAnsi" w:cstheme="minorHAnsi"/>
          <w:spacing w:val="-3"/>
          <w:sz w:val="22"/>
          <w:szCs w:val="22"/>
        </w:rPr>
      </w:pPr>
      <w:r w:rsidRPr="00FA3F01">
        <w:rPr>
          <w:rFonts w:asciiTheme="minorHAnsi" w:hAnsiTheme="minorHAnsi" w:cstheme="minorHAnsi"/>
          <w:spacing w:val="-3"/>
          <w:sz w:val="22"/>
          <w:szCs w:val="22"/>
        </w:rPr>
        <w:t>Szombathely Megyei Jogú Város Közgyűlése</w:t>
      </w:r>
      <w:r w:rsidRPr="00E90692">
        <w:rPr>
          <w:rFonts w:asciiTheme="minorHAnsi" w:hAnsiTheme="minorHAnsi" w:cstheme="minorHAnsi"/>
          <w:spacing w:val="-3"/>
          <w:sz w:val="22"/>
          <w:szCs w:val="22"/>
        </w:rPr>
        <w:t xml:space="preserve"> a VASIVÍZ ZRt.-nek a Fedett Uszoda és Termálfürdő 2024. évi működéséről szóló beszámolóját jóváhagyja. </w:t>
      </w:r>
    </w:p>
    <w:p w14:paraId="33640087" w14:textId="77777777" w:rsidR="00E90692" w:rsidRDefault="00E90692" w:rsidP="00845C59">
      <w:pPr>
        <w:ind w:firstLine="7"/>
        <w:jc w:val="both"/>
        <w:rPr>
          <w:rFonts w:asciiTheme="minorHAnsi" w:hAnsiTheme="minorHAnsi" w:cstheme="minorHAnsi"/>
          <w:spacing w:val="-3"/>
          <w:sz w:val="22"/>
          <w:szCs w:val="22"/>
        </w:rPr>
      </w:pPr>
    </w:p>
    <w:p w14:paraId="2ADDE716" w14:textId="77777777" w:rsidR="00E90692" w:rsidRPr="00F14584" w:rsidRDefault="00E90692" w:rsidP="00E90692">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1DF70299" w14:textId="77777777" w:rsidR="00E90692" w:rsidRPr="00F14584" w:rsidRDefault="00E90692" w:rsidP="00E90692">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282B65A0" w14:textId="77777777" w:rsidR="00E90692" w:rsidRPr="00F14584" w:rsidRDefault="00E90692" w:rsidP="00E90692">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23E66DE3" w14:textId="77777777" w:rsidR="00E90692" w:rsidRPr="00F14584" w:rsidRDefault="00E90692" w:rsidP="00E90692">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5A12713C" w14:textId="77777777" w:rsidR="00E90692" w:rsidRPr="00F14584" w:rsidRDefault="00E90692" w:rsidP="00E90692">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108EE77D" w14:textId="77777777" w:rsidR="00E90692" w:rsidRPr="00F14584" w:rsidRDefault="00E90692" w:rsidP="00E90692">
      <w:pPr>
        <w:ind w:firstLine="1418"/>
        <w:jc w:val="both"/>
        <w:rPr>
          <w:rFonts w:asciiTheme="minorHAnsi" w:hAnsiTheme="minorHAnsi" w:cstheme="minorHAnsi"/>
          <w:sz w:val="22"/>
          <w:szCs w:val="22"/>
        </w:rPr>
      </w:pPr>
      <w:r w:rsidRPr="00F14584">
        <w:rPr>
          <w:rFonts w:asciiTheme="minorHAnsi" w:hAnsiTheme="minorHAnsi" w:cstheme="minorHAnsi"/>
          <w:sz w:val="22"/>
          <w:szCs w:val="22"/>
        </w:rPr>
        <w:t>Stéger Gábor, a Közgazdasági és Adó Osztály vezetője</w:t>
      </w:r>
    </w:p>
    <w:p w14:paraId="55534DF9" w14:textId="77777777" w:rsidR="00E90692" w:rsidRPr="00F14584" w:rsidRDefault="00E90692" w:rsidP="00E90692">
      <w:pPr>
        <w:ind w:firstLine="1418"/>
        <w:jc w:val="both"/>
        <w:rPr>
          <w:rFonts w:asciiTheme="minorHAnsi" w:hAnsiTheme="minorHAnsi" w:cstheme="minorHAnsi"/>
          <w:sz w:val="22"/>
          <w:szCs w:val="22"/>
        </w:rPr>
      </w:pPr>
      <w:r w:rsidRPr="00F14584">
        <w:rPr>
          <w:rFonts w:asciiTheme="minorHAnsi" w:hAnsiTheme="minorHAnsi" w:cstheme="minorHAnsi"/>
          <w:sz w:val="22"/>
          <w:szCs w:val="22"/>
        </w:rPr>
        <w:t>Krenner Róbert, a társaság vezérigazgatója)</w:t>
      </w:r>
    </w:p>
    <w:p w14:paraId="77E31FB2" w14:textId="77777777" w:rsidR="00E90692" w:rsidRPr="00F14584" w:rsidRDefault="00E90692" w:rsidP="00E90692">
      <w:pPr>
        <w:ind w:firstLine="1418"/>
        <w:jc w:val="both"/>
        <w:rPr>
          <w:rFonts w:asciiTheme="minorHAnsi" w:hAnsiTheme="minorHAnsi" w:cstheme="minorHAnsi"/>
          <w:sz w:val="22"/>
          <w:szCs w:val="22"/>
        </w:rPr>
      </w:pPr>
    </w:p>
    <w:p w14:paraId="490F0E91" w14:textId="7DF7BD8B" w:rsidR="00497298" w:rsidRDefault="00E90692" w:rsidP="0085607A">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r>
      <w:r>
        <w:rPr>
          <w:rFonts w:asciiTheme="minorHAnsi" w:hAnsiTheme="minorHAnsi" w:cstheme="minorHAnsi"/>
          <w:sz w:val="22"/>
          <w:szCs w:val="22"/>
        </w:rPr>
        <w:t>azonnal</w:t>
      </w:r>
    </w:p>
    <w:p w14:paraId="05F86E4F" w14:textId="77777777" w:rsidR="00497298" w:rsidRDefault="00497298" w:rsidP="00663E7A">
      <w:pPr>
        <w:jc w:val="both"/>
        <w:rPr>
          <w:rFonts w:asciiTheme="minorHAnsi" w:hAnsiTheme="minorHAnsi" w:cstheme="minorHAnsi"/>
          <w:sz w:val="22"/>
          <w:szCs w:val="22"/>
        </w:rPr>
      </w:pPr>
    </w:p>
    <w:p w14:paraId="424DF510" w14:textId="77777777" w:rsidR="00497298" w:rsidRDefault="00497298" w:rsidP="00663E7A">
      <w:pPr>
        <w:jc w:val="both"/>
        <w:rPr>
          <w:rFonts w:asciiTheme="minorHAnsi" w:hAnsiTheme="minorHAnsi" w:cstheme="minorHAnsi"/>
          <w:sz w:val="22"/>
          <w:szCs w:val="22"/>
        </w:rPr>
      </w:pPr>
    </w:p>
    <w:p w14:paraId="793986A6" w14:textId="77777777" w:rsidR="00216B55" w:rsidRDefault="00216B55" w:rsidP="008C4C1C">
      <w:pPr>
        <w:jc w:val="center"/>
        <w:rPr>
          <w:rFonts w:asciiTheme="minorHAnsi" w:hAnsiTheme="minorHAnsi" w:cstheme="minorHAnsi"/>
          <w:b/>
          <w:sz w:val="22"/>
          <w:szCs w:val="22"/>
          <w:u w:val="single"/>
        </w:rPr>
      </w:pPr>
    </w:p>
    <w:p w14:paraId="38BC11A5" w14:textId="77777777" w:rsidR="00216B55" w:rsidRDefault="00216B55" w:rsidP="008C4C1C">
      <w:pPr>
        <w:jc w:val="center"/>
        <w:rPr>
          <w:rFonts w:asciiTheme="minorHAnsi" w:hAnsiTheme="minorHAnsi" w:cstheme="minorHAnsi"/>
          <w:b/>
          <w:sz w:val="22"/>
          <w:szCs w:val="22"/>
          <w:u w:val="single"/>
        </w:rPr>
      </w:pPr>
    </w:p>
    <w:p w14:paraId="1D8EF934" w14:textId="77777777" w:rsidR="00216B55" w:rsidRDefault="00216B55" w:rsidP="008C4C1C">
      <w:pPr>
        <w:jc w:val="center"/>
        <w:rPr>
          <w:rFonts w:asciiTheme="minorHAnsi" w:hAnsiTheme="minorHAnsi" w:cstheme="minorHAnsi"/>
          <w:b/>
          <w:sz w:val="22"/>
          <w:szCs w:val="22"/>
          <w:u w:val="single"/>
        </w:rPr>
      </w:pPr>
    </w:p>
    <w:p w14:paraId="12EE5CDA" w14:textId="21FDB82A" w:rsidR="008C4C1C" w:rsidRPr="00F14584" w:rsidRDefault="008C4C1C" w:rsidP="008C4C1C">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lastRenderedPageBreak/>
        <w:t>XX</w:t>
      </w:r>
      <w:r>
        <w:rPr>
          <w:rFonts w:asciiTheme="minorHAnsi" w:hAnsiTheme="minorHAnsi" w:cstheme="minorHAnsi"/>
          <w:b/>
          <w:sz w:val="22"/>
          <w:szCs w:val="22"/>
          <w:u w:val="single"/>
        </w:rPr>
        <w:t>X</w:t>
      </w:r>
      <w:r w:rsidRPr="00F14584">
        <w:rPr>
          <w:rFonts w:asciiTheme="minorHAnsi" w:hAnsiTheme="minorHAnsi" w:cstheme="minorHAnsi"/>
          <w:b/>
          <w:sz w:val="22"/>
          <w:szCs w:val="22"/>
          <w:u w:val="single"/>
        </w:rPr>
        <w:t>.</w:t>
      </w:r>
    </w:p>
    <w:p w14:paraId="5D6CE5A5" w14:textId="77777777" w:rsidR="008C4C1C" w:rsidRPr="00F14584" w:rsidRDefault="008C4C1C" w:rsidP="008C4C1C">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35B2CB9A" w14:textId="77777777" w:rsidR="008C4C1C" w:rsidRDefault="008C4C1C" w:rsidP="008C4C1C">
      <w:pPr>
        <w:ind w:firstLine="7"/>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486A3660" w14:textId="77777777" w:rsidR="008C4C1C" w:rsidRDefault="008C4C1C" w:rsidP="00663E7A">
      <w:pPr>
        <w:jc w:val="both"/>
        <w:rPr>
          <w:rFonts w:asciiTheme="minorHAnsi" w:hAnsiTheme="minorHAnsi" w:cstheme="minorHAnsi"/>
          <w:sz w:val="22"/>
          <w:szCs w:val="22"/>
        </w:rPr>
      </w:pPr>
    </w:p>
    <w:p w14:paraId="67B5FD66" w14:textId="7A6E8B09" w:rsidR="008C4C1C" w:rsidRDefault="008C4C1C" w:rsidP="008C4C1C">
      <w:pPr>
        <w:jc w:val="both"/>
        <w:rPr>
          <w:rFonts w:asciiTheme="minorHAnsi" w:hAnsiTheme="minorHAnsi" w:cstheme="minorHAnsi"/>
          <w:sz w:val="22"/>
          <w:szCs w:val="22"/>
        </w:rPr>
      </w:pPr>
      <w:r w:rsidRPr="00AA1A07">
        <w:rPr>
          <w:rFonts w:asciiTheme="minorHAnsi" w:hAnsiTheme="minorHAnsi" w:cstheme="minorHAnsi"/>
          <w:sz w:val="22"/>
          <w:szCs w:val="22"/>
        </w:rPr>
        <w:t>1./ Szombathely Megyei Jogú Város Közgyűlése</w:t>
      </w:r>
      <w:r>
        <w:rPr>
          <w:rFonts w:asciiTheme="minorHAnsi" w:hAnsiTheme="minorHAnsi" w:cstheme="minorHAnsi"/>
          <w:sz w:val="22"/>
          <w:szCs w:val="22"/>
        </w:rPr>
        <w:t xml:space="preserve"> Szombathely Megyei Jogú Város Önkormányzata vagyonáról szóló 40/2014. (XII. 23.) önkormányzati rendelet 19. § (1) bekezdés a) pont a</w:t>
      </w:r>
      <w:r w:rsidR="003B7052">
        <w:rPr>
          <w:rFonts w:asciiTheme="minorHAnsi" w:hAnsiTheme="minorHAnsi" w:cstheme="minorHAnsi"/>
          <w:sz w:val="22"/>
          <w:szCs w:val="22"/>
        </w:rPr>
        <w:t>j</w:t>
      </w:r>
      <w:r>
        <w:rPr>
          <w:rFonts w:asciiTheme="minorHAnsi" w:hAnsiTheme="minorHAnsi" w:cstheme="minorHAnsi"/>
          <w:sz w:val="22"/>
          <w:szCs w:val="22"/>
        </w:rPr>
        <w:t>) alpontja alapján</w:t>
      </w:r>
      <w:r w:rsidRPr="00AA1A07">
        <w:rPr>
          <w:rFonts w:asciiTheme="minorHAnsi" w:hAnsiTheme="minorHAnsi" w:cstheme="minorHAnsi"/>
          <w:sz w:val="22"/>
          <w:szCs w:val="22"/>
        </w:rPr>
        <w:t xml:space="preserve"> </w:t>
      </w:r>
      <w:r>
        <w:rPr>
          <w:rFonts w:asciiTheme="minorHAnsi" w:hAnsiTheme="minorHAnsi" w:cstheme="minorHAnsi"/>
          <w:sz w:val="22"/>
          <w:szCs w:val="22"/>
        </w:rPr>
        <w:t xml:space="preserve">javasolja a társaság taggyűlésének, hogy </w:t>
      </w:r>
      <w:r w:rsidRPr="00AA1A07">
        <w:rPr>
          <w:rFonts w:asciiTheme="minorHAnsi" w:hAnsiTheme="minorHAnsi" w:cstheme="minorHAnsi"/>
          <w:sz w:val="22"/>
          <w:szCs w:val="22"/>
        </w:rPr>
        <w:t xml:space="preserve">a </w:t>
      </w:r>
      <w:r w:rsidRPr="008C4C1C">
        <w:rPr>
          <w:rFonts w:asciiTheme="minorHAnsi" w:hAnsiTheme="minorHAnsi" w:cstheme="minorHAnsi"/>
          <w:b/>
          <w:bCs/>
          <w:sz w:val="22"/>
          <w:szCs w:val="22"/>
        </w:rPr>
        <w:t>Savaria Turizmus Nonprofit Kft.</w:t>
      </w:r>
      <w:r w:rsidRPr="00AA1A07">
        <w:rPr>
          <w:rFonts w:asciiTheme="minorHAnsi" w:hAnsiTheme="minorHAnsi" w:cstheme="minorHAnsi"/>
          <w:sz w:val="22"/>
          <w:szCs w:val="22"/>
        </w:rPr>
        <w:t xml:space="preserve"> </w:t>
      </w:r>
      <w:r>
        <w:rPr>
          <w:rFonts w:asciiTheme="minorHAnsi" w:hAnsiTheme="minorHAnsi" w:cstheme="minorHAnsi"/>
          <w:sz w:val="22"/>
          <w:szCs w:val="22"/>
        </w:rPr>
        <w:t>társasági szerződését 1.5.1 és 1.5.2 pontjait az alábbiak szerint módosítsa:</w:t>
      </w:r>
    </w:p>
    <w:p w14:paraId="73E35BEF" w14:textId="77777777" w:rsidR="008C4C1C" w:rsidRPr="00F14584" w:rsidRDefault="008C4C1C" w:rsidP="008C4C1C">
      <w:pPr>
        <w:jc w:val="both"/>
        <w:rPr>
          <w:rFonts w:asciiTheme="minorHAnsi" w:hAnsiTheme="minorHAnsi" w:cstheme="minorHAnsi"/>
          <w:sz w:val="22"/>
          <w:szCs w:val="22"/>
        </w:rPr>
      </w:pPr>
    </w:p>
    <w:p w14:paraId="744ACEA4" w14:textId="77777777" w:rsidR="008C4C1C" w:rsidRPr="00763F57" w:rsidRDefault="008C4C1C" w:rsidP="008C4C1C">
      <w:pPr>
        <w:ind w:left="426"/>
        <w:jc w:val="both"/>
        <w:rPr>
          <w:rFonts w:asciiTheme="minorHAnsi" w:hAnsiTheme="minorHAnsi" w:cstheme="minorHAnsi"/>
          <w:sz w:val="22"/>
          <w:szCs w:val="22"/>
        </w:rPr>
      </w:pPr>
      <w:r w:rsidRPr="00763F57">
        <w:rPr>
          <w:rFonts w:asciiTheme="minorHAnsi" w:hAnsiTheme="minorHAnsi" w:cstheme="minorHAnsi"/>
          <w:sz w:val="22"/>
          <w:szCs w:val="22"/>
        </w:rPr>
        <w:t xml:space="preserve">„1.5.1. A társaság tevékenységéhez kapcsolódó üzletszerű gazdasági tevékenységek TEÁOR </w:t>
      </w:r>
      <w:r w:rsidRPr="00763F57">
        <w:rPr>
          <w:rFonts w:asciiTheme="minorHAnsi" w:hAnsiTheme="minorHAnsi" w:cstheme="minorHAnsi"/>
          <w:b/>
          <w:bCs/>
          <w:i/>
          <w:iCs/>
          <w:sz w:val="22"/>
          <w:szCs w:val="22"/>
          <w:u w:val="single"/>
        </w:rPr>
        <w:t>2025</w:t>
      </w:r>
      <w:r w:rsidRPr="00763F57">
        <w:rPr>
          <w:rFonts w:asciiTheme="minorHAnsi" w:hAnsiTheme="minorHAnsi" w:cstheme="minorHAnsi"/>
          <w:sz w:val="22"/>
          <w:szCs w:val="22"/>
        </w:rPr>
        <w:t xml:space="preserve"> szám szerinti besorolással: </w:t>
      </w:r>
    </w:p>
    <w:p w14:paraId="74E65C4A" w14:textId="77777777" w:rsidR="008C4C1C" w:rsidRPr="00763F57" w:rsidRDefault="008C4C1C" w:rsidP="008C4C1C">
      <w:pPr>
        <w:ind w:left="1418"/>
        <w:jc w:val="both"/>
        <w:rPr>
          <w:rFonts w:asciiTheme="minorHAnsi" w:hAnsiTheme="minorHAnsi" w:cstheme="minorHAnsi"/>
          <w:sz w:val="22"/>
          <w:szCs w:val="22"/>
        </w:rPr>
      </w:pPr>
    </w:p>
    <w:p w14:paraId="446F86AF" w14:textId="77777777" w:rsidR="008C4C1C" w:rsidRPr="00763F57" w:rsidRDefault="008C4C1C" w:rsidP="008C4C1C">
      <w:pPr>
        <w:ind w:left="426"/>
        <w:jc w:val="both"/>
        <w:rPr>
          <w:rFonts w:asciiTheme="minorHAnsi" w:hAnsiTheme="minorHAnsi" w:cstheme="minorHAnsi"/>
          <w:sz w:val="22"/>
          <w:szCs w:val="22"/>
        </w:rPr>
      </w:pPr>
      <w:r w:rsidRPr="00763F57">
        <w:rPr>
          <w:rFonts w:asciiTheme="minorHAnsi" w:hAnsiTheme="minorHAnsi" w:cstheme="minorHAnsi"/>
          <w:sz w:val="22"/>
          <w:szCs w:val="22"/>
        </w:rPr>
        <w:t>A társaság főtevékenysége:</w:t>
      </w:r>
    </w:p>
    <w:p w14:paraId="058EAE89" w14:textId="77777777" w:rsidR="008C4C1C" w:rsidRPr="00763F57" w:rsidRDefault="008C4C1C" w:rsidP="008C4C1C">
      <w:pPr>
        <w:ind w:left="1418"/>
        <w:jc w:val="both"/>
        <w:rPr>
          <w:rFonts w:asciiTheme="minorHAnsi" w:hAnsiTheme="minorHAnsi" w:cstheme="minorHAnsi"/>
          <w:sz w:val="22"/>
          <w:szCs w:val="22"/>
        </w:rPr>
      </w:pPr>
      <w:r w:rsidRPr="00763F57">
        <w:rPr>
          <w:rFonts w:asciiTheme="minorHAnsi" w:hAnsiTheme="minorHAnsi" w:cstheme="minorHAnsi"/>
          <w:sz w:val="22"/>
          <w:szCs w:val="22"/>
        </w:rPr>
        <w:tab/>
      </w:r>
    </w:p>
    <w:p w14:paraId="4DCA71C5"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7311</w:t>
      </w:r>
      <w:r w:rsidRPr="00763F57">
        <w:rPr>
          <w:rFonts w:asciiTheme="minorHAnsi" w:hAnsiTheme="minorHAnsi" w:cstheme="minorHAnsi"/>
          <w:sz w:val="22"/>
          <w:szCs w:val="22"/>
        </w:rPr>
        <w:tab/>
        <w:t>Reklámügynöki tevékenység</w:t>
      </w:r>
    </w:p>
    <w:p w14:paraId="6A7B6EA7"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ab/>
      </w:r>
      <w:r w:rsidRPr="00763F57">
        <w:rPr>
          <w:rFonts w:asciiTheme="minorHAnsi" w:hAnsiTheme="minorHAnsi" w:cstheme="minorHAnsi"/>
          <w:sz w:val="22"/>
          <w:szCs w:val="22"/>
        </w:rPr>
        <w:tab/>
      </w:r>
    </w:p>
    <w:p w14:paraId="1C50DF93" w14:textId="77777777" w:rsidR="008C4C1C" w:rsidRPr="00763F57" w:rsidRDefault="008C4C1C" w:rsidP="008C4C1C">
      <w:pPr>
        <w:ind w:left="426"/>
        <w:jc w:val="both"/>
        <w:rPr>
          <w:rFonts w:asciiTheme="minorHAnsi" w:hAnsiTheme="minorHAnsi" w:cstheme="minorHAnsi"/>
          <w:sz w:val="22"/>
          <w:szCs w:val="22"/>
        </w:rPr>
      </w:pPr>
      <w:r w:rsidRPr="00763F57">
        <w:rPr>
          <w:rFonts w:asciiTheme="minorHAnsi" w:hAnsiTheme="minorHAnsi" w:cstheme="minorHAnsi"/>
          <w:sz w:val="22"/>
          <w:szCs w:val="22"/>
        </w:rPr>
        <w:t xml:space="preserve">1.5.2. </w:t>
      </w:r>
      <w:r w:rsidRPr="00F14584">
        <w:rPr>
          <w:rFonts w:asciiTheme="minorHAnsi" w:hAnsiTheme="minorHAnsi" w:cstheme="minorHAnsi"/>
          <w:sz w:val="22"/>
          <w:szCs w:val="22"/>
        </w:rPr>
        <w:t xml:space="preserve"> </w:t>
      </w:r>
      <w:r w:rsidRPr="00763F57">
        <w:rPr>
          <w:rFonts w:asciiTheme="minorHAnsi" w:hAnsiTheme="minorHAnsi" w:cstheme="minorHAnsi"/>
          <w:sz w:val="22"/>
          <w:szCs w:val="22"/>
        </w:rPr>
        <w:t xml:space="preserve">A társaság által kiegészítő jelleggel végzett üzletszerű tevékenységek: </w:t>
      </w:r>
    </w:p>
    <w:p w14:paraId="659DDB3F"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ab/>
      </w:r>
      <w:r w:rsidRPr="00763F57">
        <w:rPr>
          <w:rFonts w:asciiTheme="minorHAnsi" w:hAnsiTheme="minorHAnsi" w:cstheme="minorHAnsi"/>
          <w:sz w:val="22"/>
          <w:szCs w:val="22"/>
        </w:rPr>
        <w:tab/>
      </w:r>
    </w:p>
    <w:p w14:paraId="73F0FFB6"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1820</w:t>
      </w:r>
      <w:r w:rsidRPr="00763F57">
        <w:rPr>
          <w:rFonts w:asciiTheme="minorHAnsi" w:hAnsiTheme="minorHAnsi" w:cstheme="minorHAnsi"/>
          <w:sz w:val="22"/>
          <w:szCs w:val="22"/>
        </w:rPr>
        <w:tab/>
        <w:t>Egyéb sokszorosítás</w:t>
      </w:r>
    </w:p>
    <w:p w14:paraId="7F8EE4AC"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4712</w:t>
      </w:r>
      <w:r w:rsidRPr="00763F57">
        <w:rPr>
          <w:rFonts w:asciiTheme="minorHAnsi" w:hAnsiTheme="minorHAnsi" w:cstheme="minorHAnsi"/>
          <w:b/>
          <w:bCs/>
          <w:i/>
          <w:iCs/>
          <w:sz w:val="22"/>
          <w:szCs w:val="22"/>
          <w:u w:val="single"/>
        </w:rPr>
        <w:tab/>
        <w:t>Iparcikk jellegű vegyes kiskereskedelem</w:t>
      </w:r>
    </w:p>
    <w:p w14:paraId="27E7888E"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4724</w:t>
      </w:r>
      <w:r w:rsidRPr="00763F57">
        <w:rPr>
          <w:rFonts w:asciiTheme="minorHAnsi" w:hAnsiTheme="minorHAnsi" w:cstheme="minorHAnsi"/>
          <w:sz w:val="22"/>
          <w:szCs w:val="22"/>
        </w:rPr>
        <w:tab/>
        <w:t>Kenyér-, pékáru-, édesség-kiskereskedelem</w:t>
      </w:r>
    </w:p>
    <w:p w14:paraId="786E82FA"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4725</w:t>
      </w:r>
      <w:r w:rsidRPr="00763F57">
        <w:rPr>
          <w:rFonts w:asciiTheme="minorHAnsi" w:hAnsiTheme="minorHAnsi" w:cstheme="minorHAnsi"/>
          <w:sz w:val="22"/>
          <w:szCs w:val="22"/>
        </w:rPr>
        <w:tab/>
        <w:t>Ital-kiskereskedelem</w:t>
      </w:r>
    </w:p>
    <w:p w14:paraId="42A3B764"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b/>
          <w:bCs/>
          <w:i/>
          <w:iCs/>
          <w:sz w:val="22"/>
          <w:szCs w:val="22"/>
          <w:u w:val="single"/>
        </w:rPr>
        <w:t>4727</w:t>
      </w:r>
      <w:r w:rsidRPr="00763F57">
        <w:rPr>
          <w:rFonts w:asciiTheme="minorHAnsi" w:hAnsiTheme="minorHAnsi" w:cstheme="minorHAnsi"/>
          <w:sz w:val="22"/>
          <w:szCs w:val="22"/>
        </w:rPr>
        <w:tab/>
        <w:t>Egyéb élelmiszer-kiskereskedelem</w:t>
      </w:r>
    </w:p>
    <w:p w14:paraId="1DBF59DC"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4761</w:t>
      </w:r>
      <w:r w:rsidRPr="00763F57">
        <w:rPr>
          <w:rFonts w:asciiTheme="minorHAnsi" w:hAnsiTheme="minorHAnsi" w:cstheme="minorHAnsi"/>
          <w:sz w:val="22"/>
          <w:szCs w:val="22"/>
        </w:rPr>
        <w:tab/>
        <w:t>Könyv kiskereskedelem</w:t>
      </w:r>
    </w:p>
    <w:p w14:paraId="50E7214A"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4762</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Újság-, papíráru,- írószer-kiskereskedelem</w:t>
      </w:r>
    </w:p>
    <w:p w14:paraId="4DF501F4"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4769</w:t>
      </w:r>
      <w:r w:rsidRPr="00763F57">
        <w:rPr>
          <w:rFonts w:asciiTheme="minorHAnsi" w:hAnsiTheme="minorHAnsi" w:cstheme="minorHAnsi"/>
          <w:b/>
          <w:bCs/>
          <w:i/>
          <w:iCs/>
          <w:sz w:val="22"/>
          <w:szCs w:val="22"/>
          <w:u w:val="single"/>
        </w:rPr>
        <w:tab/>
        <w:t>M.n.s. kulturális, szabadidős cikk kiskereskedelme</w:t>
      </w:r>
    </w:p>
    <w:p w14:paraId="4B58C0F6"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4771</w:t>
      </w:r>
      <w:r w:rsidRPr="00763F57">
        <w:rPr>
          <w:rFonts w:asciiTheme="minorHAnsi" w:hAnsiTheme="minorHAnsi" w:cstheme="minorHAnsi"/>
          <w:b/>
          <w:bCs/>
          <w:i/>
          <w:iCs/>
          <w:sz w:val="22"/>
          <w:szCs w:val="22"/>
          <w:u w:val="single"/>
        </w:rPr>
        <w:tab/>
        <w:t>Ruházat-kiskereskedelem</w:t>
      </w:r>
    </w:p>
    <w:p w14:paraId="26EF769C"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4778</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Egyéb új áru kiskereskedelme</w:t>
      </w:r>
    </w:p>
    <w:p w14:paraId="4BA5FEF6"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4791</w:t>
      </w:r>
      <w:r w:rsidRPr="00763F57">
        <w:rPr>
          <w:rFonts w:asciiTheme="minorHAnsi" w:hAnsiTheme="minorHAnsi" w:cstheme="minorHAnsi"/>
          <w:b/>
          <w:bCs/>
          <w:i/>
          <w:iCs/>
          <w:sz w:val="22"/>
          <w:szCs w:val="22"/>
          <w:u w:val="single"/>
        </w:rPr>
        <w:tab/>
        <w:t>Vegyes termékkörű kiskereskedelem közvetítése</w:t>
      </w:r>
    </w:p>
    <w:p w14:paraId="3A32F75D"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5520</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Üdülési célú és egyéb rövid távú szálláshely-szolgáltatás</w:t>
      </w:r>
    </w:p>
    <w:p w14:paraId="50487603"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5590</w:t>
      </w:r>
      <w:r w:rsidRPr="00763F57">
        <w:rPr>
          <w:rFonts w:asciiTheme="minorHAnsi" w:hAnsiTheme="minorHAnsi" w:cstheme="minorHAnsi"/>
          <w:sz w:val="22"/>
          <w:szCs w:val="22"/>
        </w:rPr>
        <w:tab/>
        <w:t>Egyéb szálláshely-szolgáltatás</w:t>
      </w:r>
    </w:p>
    <w:p w14:paraId="06E43905"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5621</w:t>
      </w:r>
      <w:r w:rsidRPr="00763F57">
        <w:rPr>
          <w:rFonts w:asciiTheme="minorHAnsi" w:hAnsiTheme="minorHAnsi" w:cstheme="minorHAnsi"/>
          <w:sz w:val="22"/>
          <w:szCs w:val="22"/>
        </w:rPr>
        <w:tab/>
        <w:t>Rendezvényi étkeztetés</w:t>
      </w:r>
    </w:p>
    <w:p w14:paraId="7C6C25D1"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b/>
          <w:bCs/>
          <w:i/>
          <w:iCs/>
          <w:sz w:val="22"/>
          <w:szCs w:val="22"/>
          <w:u w:val="single"/>
        </w:rPr>
        <w:t>5813</w:t>
      </w:r>
      <w:r w:rsidRPr="00763F57">
        <w:rPr>
          <w:rFonts w:asciiTheme="minorHAnsi" w:hAnsiTheme="minorHAnsi" w:cstheme="minorHAnsi"/>
          <w:sz w:val="22"/>
          <w:szCs w:val="22"/>
        </w:rPr>
        <w:tab/>
        <w:t>Folyóirat, időszaki kiadvány kiadása</w:t>
      </w:r>
    </w:p>
    <w:p w14:paraId="5BF3BB2F"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5819</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Egyéb kiadói tevékenység (kivéve: szoftverkiadás)</w:t>
      </w:r>
    </w:p>
    <w:p w14:paraId="3060E872"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6020</w:t>
      </w:r>
      <w:r w:rsidRPr="00763F57">
        <w:rPr>
          <w:rFonts w:asciiTheme="minorHAnsi" w:hAnsiTheme="minorHAnsi" w:cstheme="minorHAnsi"/>
          <w:b/>
          <w:bCs/>
          <w:i/>
          <w:iCs/>
          <w:sz w:val="22"/>
          <w:szCs w:val="22"/>
          <w:u w:val="single"/>
        </w:rPr>
        <w:tab/>
        <w:t>Televízióműsor összeállítása, szolgáltatása, videótartalom-terjesztés</w:t>
      </w:r>
    </w:p>
    <w:p w14:paraId="10C2263F"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b/>
          <w:bCs/>
          <w:i/>
          <w:iCs/>
          <w:sz w:val="22"/>
          <w:szCs w:val="22"/>
          <w:u w:val="single"/>
        </w:rPr>
        <w:t>6031</w:t>
      </w:r>
      <w:r w:rsidRPr="00763F57">
        <w:rPr>
          <w:rFonts w:asciiTheme="minorHAnsi" w:hAnsiTheme="minorHAnsi" w:cstheme="minorHAnsi"/>
          <w:sz w:val="22"/>
          <w:szCs w:val="22"/>
        </w:rPr>
        <w:tab/>
        <w:t>Hírügynökségi tevékenység</w:t>
      </w:r>
    </w:p>
    <w:p w14:paraId="034207A5"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6039</w:t>
      </w:r>
      <w:r w:rsidRPr="00763F57">
        <w:rPr>
          <w:rFonts w:asciiTheme="minorHAnsi" w:hAnsiTheme="minorHAnsi" w:cstheme="minorHAnsi"/>
          <w:b/>
          <w:bCs/>
          <w:i/>
          <w:iCs/>
          <w:sz w:val="22"/>
          <w:szCs w:val="22"/>
          <w:u w:val="single"/>
        </w:rPr>
        <w:tab/>
        <w:t>Egyéb tartalomterjesztési tevékenység</w:t>
      </w:r>
    </w:p>
    <w:p w14:paraId="172C06BB"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6310</w:t>
      </w:r>
      <w:r w:rsidRPr="00763F57">
        <w:rPr>
          <w:rFonts w:asciiTheme="minorHAnsi" w:hAnsiTheme="minorHAnsi" w:cstheme="minorHAnsi"/>
          <w:b/>
          <w:bCs/>
          <w:i/>
          <w:iCs/>
          <w:sz w:val="22"/>
          <w:szCs w:val="22"/>
          <w:u w:val="single"/>
        </w:rPr>
        <w:tab/>
        <w:t>Számítástechnikai infrastruktúra, adatfeldolgozás, tárhelyszolgáltatás és kapcsolódó szolgáltatások</w:t>
      </w:r>
    </w:p>
    <w:p w14:paraId="0F0AF9D9"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6820</w:t>
      </w:r>
      <w:r w:rsidRPr="00763F57">
        <w:rPr>
          <w:rFonts w:asciiTheme="minorHAnsi" w:hAnsiTheme="minorHAnsi" w:cstheme="minorHAnsi"/>
          <w:sz w:val="22"/>
          <w:szCs w:val="22"/>
        </w:rPr>
        <w:tab/>
        <w:t>Saját tulajdonú, bérelt ingatlan bérbeadása, üzemeltetése</w:t>
      </w:r>
    </w:p>
    <w:p w14:paraId="331FB002"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7010</w:t>
      </w:r>
      <w:r w:rsidRPr="00763F57">
        <w:rPr>
          <w:rFonts w:asciiTheme="minorHAnsi" w:hAnsiTheme="minorHAnsi" w:cstheme="minorHAnsi"/>
          <w:sz w:val="22"/>
          <w:szCs w:val="22"/>
        </w:rPr>
        <w:tab/>
        <w:t>Üzletvezetés</w:t>
      </w:r>
    </w:p>
    <w:p w14:paraId="61AFFCB7"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7020</w:t>
      </w:r>
      <w:r w:rsidRPr="00763F57">
        <w:rPr>
          <w:rFonts w:asciiTheme="minorHAnsi" w:hAnsiTheme="minorHAnsi" w:cstheme="minorHAnsi"/>
          <w:b/>
          <w:bCs/>
          <w:i/>
          <w:iCs/>
          <w:sz w:val="22"/>
          <w:szCs w:val="22"/>
          <w:u w:val="single"/>
        </w:rPr>
        <w:tab/>
        <w:t>Üzletviteli, egyéb üzletvezetési tanácsadás</w:t>
      </w:r>
    </w:p>
    <w:p w14:paraId="377ED6F7"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7220</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Társadalomtudományi, humán kutatás, kísérleti fejlesztés</w:t>
      </w:r>
    </w:p>
    <w:p w14:paraId="18099D72"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7312</w:t>
      </w:r>
      <w:r w:rsidRPr="00763F57">
        <w:rPr>
          <w:rFonts w:asciiTheme="minorHAnsi" w:hAnsiTheme="minorHAnsi" w:cstheme="minorHAnsi"/>
          <w:sz w:val="22"/>
          <w:szCs w:val="22"/>
        </w:rPr>
        <w:tab/>
        <w:t>Médiareklám</w:t>
      </w:r>
    </w:p>
    <w:p w14:paraId="43E9DE7A"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7320</w:t>
      </w:r>
      <w:r w:rsidRPr="00763F57">
        <w:rPr>
          <w:rFonts w:asciiTheme="minorHAnsi" w:hAnsiTheme="minorHAnsi" w:cstheme="minorHAnsi"/>
          <w:sz w:val="22"/>
          <w:szCs w:val="22"/>
        </w:rPr>
        <w:tab/>
        <w:t>Piac-, közvélemény kutatás</w:t>
      </w:r>
    </w:p>
    <w:p w14:paraId="7E08D3C5"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7330</w:t>
      </w:r>
      <w:r w:rsidRPr="00763F57">
        <w:rPr>
          <w:rFonts w:asciiTheme="minorHAnsi" w:hAnsiTheme="minorHAnsi" w:cstheme="minorHAnsi"/>
          <w:b/>
          <w:bCs/>
          <w:i/>
          <w:iCs/>
          <w:sz w:val="22"/>
          <w:szCs w:val="22"/>
          <w:u w:val="single"/>
        </w:rPr>
        <w:tab/>
        <w:t>PR-tevékenység</w:t>
      </w:r>
    </w:p>
    <w:p w14:paraId="33B12A86"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7420</w:t>
      </w:r>
      <w:r w:rsidRPr="00763F57">
        <w:rPr>
          <w:rFonts w:asciiTheme="minorHAnsi" w:hAnsiTheme="minorHAnsi" w:cstheme="minorHAnsi"/>
          <w:sz w:val="22"/>
          <w:szCs w:val="22"/>
        </w:rPr>
        <w:tab/>
        <w:t>Fényképészet</w:t>
      </w:r>
    </w:p>
    <w:p w14:paraId="2EB91732"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7430</w:t>
      </w:r>
      <w:r w:rsidRPr="00763F57">
        <w:rPr>
          <w:rFonts w:asciiTheme="minorHAnsi" w:hAnsiTheme="minorHAnsi" w:cstheme="minorHAnsi"/>
          <w:sz w:val="22"/>
          <w:szCs w:val="22"/>
        </w:rPr>
        <w:tab/>
        <w:t>Fordítás, tolmácsolás</w:t>
      </w:r>
    </w:p>
    <w:p w14:paraId="0DBB9BB4"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b/>
          <w:bCs/>
          <w:i/>
          <w:iCs/>
          <w:sz w:val="22"/>
          <w:szCs w:val="22"/>
          <w:u w:val="single"/>
        </w:rPr>
        <w:t>7499</w:t>
      </w:r>
      <w:r w:rsidRPr="00763F57">
        <w:rPr>
          <w:rFonts w:asciiTheme="minorHAnsi" w:hAnsiTheme="minorHAnsi" w:cstheme="minorHAnsi"/>
          <w:sz w:val="22"/>
          <w:szCs w:val="22"/>
        </w:rPr>
        <w:tab/>
        <w:t>M.n.s. egyéb szakmai, tudományos, műszaki tevékenység</w:t>
      </w:r>
    </w:p>
    <w:p w14:paraId="71510741"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7721</w:t>
      </w:r>
      <w:r w:rsidRPr="00763F57">
        <w:rPr>
          <w:rFonts w:asciiTheme="minorHAnsi" w:hAnsiTheme="minorHAnsi" w:cstheme="minorHAnsi"/>
          <w:sz w:val="22"/>
          <w:szCs w:val="22"/>
        </w:rPr>
        <w:tab/>
        <w:t>Szabadidős, sporteszköz kölcsönzése</w:t>
      </w:r>
    </w:p>
    <w:p w14:paraId="4C9031AA"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7911</w:t>
      </w:r>
      <w:r w:rsidRPr="00763F57">
        <w:rPr>
          <w:rFonts w:asciiTheme="minorHAnsi" w:hAnsiTheme="minorHAnsi" w:cstheme="minorHAnsi"/>
          <w:sz w:val="22"/>
          <w:szCs w:val="22"/>
        </w:rPr>
        <w:tab/>
        <w:t>Utazásközvetítés</w:t>
      </w:r>
    </w:p>
    <w:p w14:paraId="52CE13B5"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7912</w:t>
      </w:r>
      <w:r w:rsidRPr="00763F57">
        <w:rPr>
          <w:rFonts w:asciiTheme="minorHAnsi" w:hAnsiTheme="minorHAnsi" w:cstheme="minorHAnsi"/>
          <w:sz w:val="22"/>
          <w:szCs w:val="22"/>
        </w:rPr>
        <w:tab/>
        <w:t>Utazásszervezés</w:t>
      </w:r>
    </w:p>
    <w:p w14:paraId="46D6F57F"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 xml:space="preserve">7990 </w:t>
      </w:r>
      <w:r w:rsidRPr="00763F57">
        <w:rPr>
          <w:rFonts w:asciiTheme="minorHAnsi" w:hAnsiTheme="minorHAnsi" w:cstheme="minorHAnsi"/>
          <w:sz w:val="22"/>
          <w:szCs w:val="22"/>
        </w:rPr>
        <w:tab/>
        <w:t>Egyéb foglalás</w:t>
      </w:r>
    </w:p>
    <w:p w14:paraId="3F94F4CF"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8210</w:t>
      </w:r>
      <w:r w:rsidRPr="00763F57">
        <w:rPr>
          <w:rFonts w:asciiTheme="minorHAnsi" w:hAnsiTheme="minorHAnsi" w:cstheme="minorHAnsi"/>
          <w:b/>
          <w:bCs/>
          <w:i/>
          <w:iCs/>
          <w:sz w:val="22"/>
          <w:szCs w:val="22"/>
          <w:u w:val="single"/>
        </w:rPr>
        <w:tab/>
        <w:t>Adminisztratív, üzletmenetet támogató szolgáltatás</w:t>
      </w:r>
    </w:p>
    <w:p w14:paraId="508083B6"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 xml:space="preserve">8230 </w:t>
      </w:r>
      <w:r w:rsidRPr="00763F57">
        <w:rPr>
          <w:rFonts w:asciiTheme="minorHAnsi" w:hAnsiTheme="minorHAnsi" w:cstheme="minorHAnsi"/>
          <w:sz w:val="22"/>
          <w:szCs w:val="22"/>
        </w:rPr>
        <w:tab/>
        <w:t>Konferencia, kereskedelmi bemutató szervezése</w:t>
      </w:r>
    </w:p>
    <w:p w14:paraId="6D49C723"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8552</w:t>
      </w:r>
      <w:r w:rsidRPr="00763F57">
        <w:rPr>
          <w:rFonts w:asciiTheme="minorHAnsi" w:hAnsiTheme="minorHAnsi" w:cstheme="minorHAnsi"/>
          <w:sz w:val="22"/>
          <w:szCs w:val="22"/>
        </w:rPr>
        <w:tab/>
        <w:t>Kulturális képzés</w:t>
      </w:r>
    </w:p>
    <w:p w14:paraId="42698ABE"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8569</w:t>
      </w:r>
      <w:r w:rsidRPr="00763F57">
        <w:rPr>
          <w:rFonts w:asciiTheme="minorHAnsi" w:hAnsiTheme="minorHAnsi" w:cstheme="minorHAnsi"/>
          <w:b/>
          <w:bCs/>
          <w:i/>
          <w:iCs/>
          <w:sz w:val="22"/>
          <w:szCs w:val="22"/>
          <w:u w:val="single"/>
        </w:rPr>
        <w:tab/>
        <w:t>M.n.s. oktatást kiegészítő tevékenység</w:t>
      </w:r>
    </w:p>
    <w:p w14:paraId="65FC6CC5"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b/>
          <w:bCs/>
          <w:i/>
          <w:iCs/>
          <w:sz w:val="22"/>
          <w:szCs w:val="22"/>
          <w:u w:val="single"/>
        </w:rPr>
        <w:lastRenderedPageBreak/>
        <w:t>9020</w:t>
      </w:r>
      <w:r w:rsidRPr="00763F57">
        <w:rPr>
          <w:rFonts w:asciiTheme="minorHAnsi" w:hAnsiTheme="minorHAnsi" w:cstheme="minorHAnsi"/>
          <w:sz w:val="22"/>
          <w:szCs w:val="22"/>
        </w:rPr>
        <w:tab/>
        <w:t>Előadó-művészet</w:t>
      </w:r>
    </w:p>
    <w:p w14:paraId="1FE5A1ED" w14:textId="77777777" w:rsidR="008C4C1C" w:rsidRPr="00763F57" w:rsidRDefault="008C4C1C" w:rsidP="008C4C1C">
      <w:pPr>
        <w:ind w:left="709"/>
        <w:jc w:val="both"/>
        <w:rPr>
          <w:rFonts w:asciiTheme="minorHAnsi" w:hAnsiTheme="minorHAnsi" w:cstheme="minorHAnsi"/>
          <w:b/>
          <w:bCs/>
          <w:i/>
          <w:iCs/>
          <w:sz w:val="22"/>
          <w:szCs w:val="22"/>
          <w:u w:val="single"/>
        </w:rPr>
      </w:pPr>
      <w:r w:rsidRPr="00763F57">
        <w:rPr>
          <w:rFonts w:asciiTheme="minorHAnsi" w:hAnsiTheme="minorHAnsi" w:cstheme="minorHAnsi"/>
          <w:b/>
          <w:bCs/>
          <w:i/>
          <w:iCs/>
          <w:sz w:val="22"/>
          <w:szCs w:val="22"/>
          <w:u w:val="single"/>
        </w:rPr>
        <w:t>9122</w:t>
      </w:r>
      <w:r w:rsidRPr="00763F57">
        <w:rPr>
          <w:rFonts w:asciiTheme="minorHAnsi" w:hAnsiTheme="minorHAnsi" w:cstheme="minorHAnsi"/>
          <w:b/>
          <w:bCs/>
          <w:i/>
          <w:iCs/>
          <w:sz w:val="22"/>
          <w:szCs w:val="22"/>
          <w:u w:val="single"/>
        </w:rPr>
        <w:tab/>
        <w:t>Történelmi helyszíni, műemléki tevékenység</w:t>
      </w:r>
    </w:p>
    <w:p w14:paraId="4781CB34" w14:textId="77777777" w:rsidR="008C4C1C" w:rsidRPr="00763F57" w:rsidRDefault="008C4C1C" w:rsidP="008C4C1C">
      <w:pPr>
        <w:ind w:left="709"/>
        <w:jc w:val="both"/>
        <w:rPr>
          <w:rFonts w:asciiTheme="minorHAnsi" w:hAnsiTheme="minorHAnsi" w:cstheme="minorHAnsi"/>
          <w:sz w:val="22"/>
          <w:szCs w:val="22"/>
        </w:rPr>
      </w:pPr>
      <w:r w:rsidRPr="00763F57">
        <w:rPr>
          <w:rFonts w:asciiTheme="minorHAnsi" w:hAnsiTheme="minorHAnsi" w:cstheme="minorHAnsi"/>
          <w:sz w:val="22"/>
          <w:szCs w:val="22"/>
        </w:rPr>
        <w:t>9329</w:t>
      </w:r>
      <w:r w:rsidRPr="00763F57">
        <w:rPr>
          <w:rFonts w:asciiTheme="minorHAnsi" w:hAnsiTheme="minorHAnsi" w:cstheme="minorHAnsi"/>
          <w:sz w:val="22"/>
          <w:szCs w:val="22"/>
        </w:rPr>
        <w:tab/>
      </w:r>
      <w:r w:rsidRPr="00763F57">
        <w:rPr>
          <w:rFonts w:asciiTheme="minorHAnsi" w:hAnsiTheme="minorHAnsi" w:cstheme="minorHAnsi"/>
          <w:b/>
          <w:bCs/>
          <w:i/>
          <w:iCs/>
          <w:sz w:val="22"/>
          <w:szCs w:val="22"/>
          <w:u w:val="single"/>
        </w:rPr>
        <w:t>M.n.s. szórakoztatás, szabadidős tevékenység”</w:t>
      </w:r>
    </w:p>
    <w:p w14:paraId="6ED34076" w14:textId="77777777" w:rsidR="008C4C1C" w:rsidRDefault="008C4C1C" w:rsidP="008C4C1C">
      <w:pPr>
        <w:jc w:val="both"/>
        <w:rPr>
          <w:rFonts w:asciiTheme="minorHAnsi" w:hAnsiTheme="minorHAnsi" w:cstheme="minorHAnsi"/>
          <w:sz w:val="22"/>
          <w:szCs w:val="22"/>
        </w:rPr>
      </w:pPr>
    </w:p>
    <w:p w14:paraId="6E7584D8" w14:textId="77777777" w:rsidR="008C4C1C" w:rsidRPr="00AA1A07" w:rsidRDefault="008C4C1C" w:rsidP="008C4C1C">
      <w:pPr>
        <w:jc w:val="both"/>
        <w:rPr>
          <w:rFonts w:asciiTheme="minorHAnsi" w:hAnsiTheme="minorHAnsi" w:cstheme="minorHAnsi"/>
          <w:sz w:val="22"/>
          <w:szCs w:val="22"/>
        </w:rPr>
      </w:pPr>
      <w:r w:rsidRPr="00AA1A07">
        <w:rPr>
          <w:rFonts w:asciiTheme="minorHAnsi" w:hAnsiTheme="minorHAnsi" w:cstheme="minorHAnsi"/>
          <w:sz w:val="22"/>
          <w:szCs w:val="22"/>
        </w:rPr>
        <w:t>3./ A Közgyűlés felhatalmazza a polgármestert, hogy a társaság taggyűlésén a fenti döntés</w:t>
      </w:r>
      <w:r>
        <w:rPr>
          <w:rFonts w:asciiTheme="minorHAnsi" w:hAnsiTheme="minorHAnsi" w:cstheme="minorHAnsi"/>
          <w:sz w:val="22"/>
          <w:szCs w:val="22"/>
        </w:rPr>
        <w:t>eke</w:t>
      </w:r>
      <w:r w:rsidRPr="00AA1A07">
        <w:rPr>
          <w:rFonts w:asciiTheme="minorHAnsi" w:hAnsiTheme="minorHAnsi" w:cstheme="minorHAnsi"/>
          <w:sz w:val="22"/>
          <w:szCs w:val="22"/>
        </w:rPr>
        <w:t>t képviselje</w:t>
      </w:r>
      <w:r>
        <w:rPr>
          <w:rFonts w:asciiTheme="minorHAnsi" w:hAnsiTheme="minorHAnsi" w:cstheme="minorHAnsi"/>
          <w:sz w:val="22"/>
          <w:szCs w:val="22"/>
        </w:rPr>
        <w:t>.</w:t>
      </w:r>
    </w:p>
    <w:p w14:paraId="1C25AC93" w14:textId="77777777" w:rsidR="00497298" w:rsidRPr="00E15133" w:rsidRDefault="00497298" w:rsidP="008C4C1C">
      <w:pPr>
        <w:jc w:val="both"/>
        <w:rPr>
          <w:rFonts w:asciiTheme="minorHAnsi" w:hAnsiTheme="minorHAnsi" w:cstheme="minorHAnsi"/>
          <w:sz w:val="22"/>
          <w:szCs w:val="22"/>
          <w:highlight w:val="yellow"/>
        </w:rPr>
      </w:pPr>
    </w:p>
    <w:p w14:paraId="2B8E4D6D" w14:textId="77777777" w:rsidR="008C4C1C" w:rsidRPr="00AA1A07" w:rsidRDefault="008C4C1C" w:rsidP="008C4C1C">
      <w:pPr>
        <w:jc w:val="both"/>
        <w:rPr>
          <w:rFonts w:asciiTheme="minorHAnsi" w:hAnsiTheme="minorHAnsi" w:cstheme="minorHAnsi"/>
          <w:sz w:val="22"/>
          <w:szCs w:val="22"/>
        </w:rPr>
      </w:pPr>
      <w:r w:rsidRPr="00AA1A07">
        <w:rPr>
          <w:rFonts w:asciiTheme="minorHAnsi" w:hAnsiTheme="minorHAnsi" w:cstheme="minorHAnsi"/>
          <w:b/>
          <w:sz w:val="22"/>
          <w:szCs w:val="22"/>
          <w:u w:val="single"/>
        </w:rPr>
        <w:t>Felelős</w:t>
      </w:r>
      <w:r w:rsidRPr="00AA1A07">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AA1A07">
        <w:rPr>
          <w:rFonts w:asciiTheme="minorHAnsi" w:hAnsiTheme="minorHAnsi" w:cstheme="minorHAnsi"/>
          <w:sz w:val="22"/>
          <w:szCs w:val="22"/>
        </w:rPr>
        <w:t>Dr. Nemény András polgármester</w:t>
      </w:r>
    </w:p>
    <w:p w14:paraId="0D3D2A50" w14:textId="77777777" w:rsidR="008C4C1C" w:rsidRPr="00AA1A07" w:rsidRDefault="008C4C1C" w:rsidP="008C4C1C">
      <w:pPr>
        <w:jc w:val="both"/>
        <w:rPr>
          <w:rFonts w:asciiTheme="minorHAnsi" w:hAnsiTheme="minorHAnsi" w:cstheme="minorHAnsi"/>
          <w:sz w:val="22"/>
          <w:szCs w:val="22"/>
        </w:rPr>
      </w:pPr>
      <w:r w:rsidRPr="00AA1A07">
        <w:rPr>
          <w:rFonts w:asciiTheme="minorHAnsi" w:hAnsiTheme="minorHAnsi" w:cstheme="minorHAnsi"/>
          <w:sz w:val="22"/>
          <w:szCs w:val="22"/>
        </w:rPr>
        <w:tab/>
      </w:r>
      <w:r w:rsidRPr="00AA1A07">
        <w:rPr>
          <w:rFonts w:asciiTheme="minorHAnsi" w:hAnsiTheme="minorHAnsi" w:cstheme="minorHAnsi"/>
          <w:sz w:val="22"/>
          <w:szCs w:val="22"/>
        </w:rPr>
        <w:tab/>
        <w:t>Horváth Soma alpolgármester</w:t>
      </w:r>
    </w:p>
    <w:p w14:paraId="7E8CFF1F" w14:textId="77777777" w:rsidR="008C4C1C" w:rsidRPr="00AA1A07" w:rsidRDefault="008C4C1C" w:rsidP="008C4C1C">
      <w:pPr>
        <w:jc w:val="both"/>
        <w:rPr>
          <w:rFonts w:asciiTheme="minorHAnsi" w:hAnsiTheme="minorHAnsi" w:cstheme="minorHAnsi"/>
          <w:sz w:val="22"/>
          <w:szCs w:val="22"/>
        </w:rPr>
      </w:pPr>
      <w:r w:rsidRPr="00AA1A07">
        <w:rPr>
          <w:rFonts w:asciiTheme="minorHAnsi" w:hAnsiTheme="minorHAnsi" w:cstheme="minorHAnsi"/>
          <w:sz w:val="22"/>
          <w:szCs w:val="22"/>
        </w:rPr>
        <w:t xml:space="preserve"> </w:t>
      </w:r>
      <w:r w:rsidRPr="00AA1A07">
        <w:rPr>
          <w:rFonts w:asciiTheme="minorHAnsi" w:hAnsiTheme="minorHAnsi" w:cstheme="minorHAnsi"/>
          <w:sz w:val="22"/>
          <w:szCs w:val="22"/>
        </w:rPr>
        <w:tab/>
      </w:r>
      <w:r w:rsidRPr="00AA1A07">
        <w:rPr>
          <w:rFonts w:asciiTheme="minorHAnsi" w:hAnsiTheme="minorHAnsi" w:cstheme="minorHAnsi"/>
          <w:sz w:val="22"/>
          <w:szCs w:val="22"/>
        </w:rPr>
        <w:tab/>
        <w:t>Dr. Károlyi Ákos jegyző</w:t>
      </w:r>
    </w:p>
    <w:p w14:paraId="02245415" w14:textId="77777777" w:rsidR="008C4C1C" w:rsidRPr="00AA1A07" w:rsidRDefault="008C4C1C" w:rsidP="008C4C1C">
      <w:pPr>
        <w:ind w:left="1080" w:hanging="372"/>
        <w:jc w:val="both"/>
        <w:rPr>
          <w:rFonts w:asciiTheme="minorHAnsi" w:hAnsiTheme="minorHAnsi" w:cstheme="minorHAnsi"/>
          <w:sz w:val="22"/>
          <w:szCs w:val="22"/>
        </w:rPr>
      </w:pPr>
      <w:r w:rsidRPr="00AA1A07">
        <w:rPr>
          <w:rFonts w:asciiTheme="minorHAnsi" w:hAnsiTheme="minorHAnsi" w:cstheme="minorHAnsi"/>
          <w:sz w:val="22"/>
          <w:szCs w:val="22"/>
        </w:rPr>
        <w:t xml:space="preserve">   </w:t>
      </w:r>
      <w:r w:rsidRPr="00AA1A07">
        <w:rPr>
          <w:rFonts w:asciiTheme="minorHAnsi" w:hAnsiTheme="minorHAnsi" w:cstheme="minorHAnsi"/>
          <w:sz w:val="22"/>
          <w:szCs w:val="22"/>
        </w:rPr>
        <w:tab/>
      </w:r>
      <w:r w:rsidRPr="00AA1A07">
        <w:rPr>
          <w:rFonts w:asciiTheme="minorHAnsi" w:hAnsiTheme="minorHAnsi" w:cstheme="minorHAnsi"/>
          <w:sz w:val="22"/>
          <w:szCs w:val="22"/>
        </w:rPr>
        <w:tab/>
        <w:t>(</w:t>
      </w:r>
      <w:r w:rsidRPr="00AA1A07">
        <w:rPr>
          <w:rFonts w:asciiTheme="minorHAnsi" w:hAnsiTheme="minorHAnsi" w:cstheme="minorHAnsi"/>
          <w:sz w:val="22"/>
          <w:szCs w:val="22"/>
          <w:u w:val="single"/>
        </w:rPr>
        <w:t>A végrehajtásért felelős</w:t>
      </w:r>
      <w:r w:rsidRPr="00AA1A07">
        <w:rPr>
          <w:rFonts w:asciiTheme="minorHAnsi" w:hAnsiTheme="minorHAnsi" w:cstheme="minorHAnsi"/>
          <w:sz w:val="22"/>
          <w:szCs w:val="22"/>
        </w:rPr>
        <w:t>:</w:t>
      </w:r>
    </w:p>
    <w:p w14:paraId="46BA5B02" w14:textId="77777777" w:rsidR="008C4C1C" w:rsidRPr="00AA1A07" w:rsidRDefault="008C4C1C" w:rsidP="008C4C1C">
      <w:pPr>
        <w:ind w:left="1080" w:hanging="372"/>
        <w:jc w:val="both"/>
        <w:rPr>
          <w:rFonts w:asciiTheme="minorHAnsi" w:hAnsiTheme="minorHAnsi" w:cstheme="minorHAnsi"/>
          <w:sz w:val="22"/>
          <w:szCs w:val="22"/>
        </w:rPr>
      </w:pPr>
      <w:r w:rsidRPr="00AA1A07">
        <w:rPr>
          <w:rFonts w:asciiTheme="minorHAnsi" w:hAnsiTheme="minorHAnsi" w:cstheme="minorHAnsi"/>
          <w:sz w:val="22"/>
          <w:szCs w:val="22"/>
        </w:rPr>
        <w:tab/>
      </w:r>
      <w:r w:rsidRPr="00AA1A07">
        <w:rPr>
          <w:rFonts w:asciiTheme="minorHAnsi" w:hAnsiTheme="minorHAnsi" w:cstheme="minorHAnsi"/>
          <w:sz w:val="22"/>
          <w:szCs w:val="22"/>
        </w:rPr>
        <w:tab/>
        <w:t>Dr. Gyuráczné dr. Speier Anikó, a Városüzemeltetési és Városfejlesztési Osztály vezetője</w:t>
      </w:r>
    </w:p>
    <w:p w14:paraId="76422A1A" w14:textId="77777777" w:rsidR="008C4C1C" w:rsidRPr="00AA1A07" w:rsidRDefault="008C4C1C" w:rsidP="008C4C1C">
      <w:pPr>
        <w:ind w:left="1080" w:hanging="372"/>
        <w:jc w:val="both"/>
        <w:rPr>
          <w:rFonts w:asciiTheme="minorHAnsi" w:hAnsiTheme="minorHAnsi" w:cstheme="minorHAnsi"/>
          <w:sz w:val="22"/>
          <w:szCs w:val="22"/>
        </w:rPr>
      </w:pPr>
      <w:r w:rsidRPr="00AA1A07">
        <w:rPr>
          <w:rFonts w:asciiTheme="minorHAnsi" w:hAnsiTheme="minorHAnsi" w:cstheme="minorHAnsi"/>
          <w:sz w:val="22"/>
          <w:szCs w:val="22"/>
        </w:rPr>
        <w:tab/>
      </w:r>
      <w:r w:rsidRPr="00AA1A07">
        <w:rPr>
          <w:rFonts w:asciiTheme="minorHAnsi" w:hAnsiTheme="minorHAnsi" w:cstheme="minorHAnsi"/>
          <w:sz w:val="22"/>
          <w:szCs w:val="22"/>
        </w:rPr>
        <w:tab/>
        <w:t>Grünwald Stefánia, a társaság ügyvezetője)</w:t>
      </w:r>
    </w:p>
    <w:p w14:paraId="63561823" w14:textId="77777777" w:rsidR="008C4C1C" w:rsidRPr="00AA1A07" w:rsidRDefault="008C4C1C" w:rsidP="008C4C1C">
      <w:pPr>
        <w:jc w:val="both"/>
        <w:rPr>
          <w:rFonts w:asciiTheme="minorHAnsi" w:hAnsiTheme="minorHAnsi" w:cstheme="minorHAnsi"/>
          <w:sz w:val="22"/>
          <w:szCs w:val="22"/>
        </w:rPr>
      </w:pPr>
    </w:p>
    <w:p w14:paraId="78E8D7BE" w14:textId="77777777" w:rsidR="008C4C1C" w:rsidRDefault="008C4C1C" w:rsidP="008C4C1C">
      <w:pPr>
        <w:jc w:val="both"/>
        <w:rPr>
          <w:rFonts w:asciiTheme="minorHAnsi" w:hAnsiTheme="minorHAnsi" w:cstheme="minorHAnsi"/>
          <w:b/>
          <w:sz w:val="22"/>
          <w:szCs w:val="22"/>
          <w:u w:val="single"/>
        </w:rPr>
      </w:pPr>
      <w:r w:rsidRPr="00AA1A07">
        <w:rPr>
          <w:rFonts w:asciiTheme="minorHAnsi" w:hAnsiTheme="minorHAnsi" w:cstheme="minorHAnsi"/>
          <w:b/>
          <w:sz w:val="22"/>
          <w:szCs w:val="22"/>
          <w:u w:val="single"/>
        </w:rPr>
        <w:t>Határidő</w:t>
      </w:r>
      <w:r w:rsidRPr="00AA1A07">
        <w:rPr>
          <w:rFonts w:asciiTheme="minorHAnsi" w:hAnsiTheme="minorHAnsi" w:cstheme="minorHAnsi"/>
          <w:sz w:val="22"/>
          <w:szCs w:val="22"/>
        </w:rPr>
        <w:t xml:space="preserve">: </w:t>
      </w:r>
      <w:r w:rsidRPr="00AA1A07">
        <w:rPr>
          <w:rFonts w:asciiTheme="minorHAnsi" w:hAnsiTheme="minorHAnsi" w:cstheme="minorHAnsi"/>
          <w:sz w:val="22"/>
          <w:szCs w:val="22"/>
        </w:rPr>
        <w:tab/>
        <w:t>társaság taggyűlése</w:t>
      </w:r>
    </w:p>
    <w:p w14:paraId="17A99CD8" w14:textId="77777777" w:rsidR="008C4C1C" w:rsidRDefault="008C4C1C" w:rsidP="008C4C1C">
      <w:pPr>
        <w:jc w:val="center"/>
        <w:rPr>
          <w:rFonts w:asciiTheme="minorHAnsi" w:hAnsiTheme="minorHAnsi" w:cstheme="minorHAnsi"/>
          <w:b/>
          <w:sz w:val="22"/>
          <w:szCs w:val="22"/>
          <w:u w:val="single"/>
        </w:rPr>
      </w:pPr>
    </w:p>
    <w:p w14:paraId="3E1A39E5" w14:textId="1D3E857D" w:rsidR="003B7052" w:rsidRPr="00F14584" w:rsidRDefault="003B7052" w:rsidP="003B7052">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XX</w:t>
      </w:r>
      <w:r>
        <w:rPr>
          <w:rFonts w:asciiTheme="minorHAnsi" w:hAnsiTheme="minorHAnsi" w:cstheme="minorHAnsi"/>
          <w:b/>
          <w:sz w:val="22"/>
          <w:szCs w:val="22"/>
          <w:u w:val="single"/>
        </w:rPr>
        <w:t>XI</w:t>
      </w:r>
      <w:r w:rsidRPr="00F14584">
        <w:rPr>
          <w:rFonts w:asciiTheme="minorHAnsi" w:hAnsiTheme="minorHAnsi" w:cstheme="minorHAnsi"/>
          <w:b/>
          <w:sz w:val="22"/>
          <w:szCs w:val="22"/>
          <w:u w:val="single"/>
        </w:rPr>
        <w:t>.</w:t>
      </w:r>
    </w:p>
    <w:p w14:paraId="0F2BDC36" w14:textId="77777777" w:rsidR="003B7052" w:rsidRPr="00F14584" w:rsidRDefault="003B7052" w:rsidP="003B7052">
      <w:pPr>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Határozati javaslat</w:t>
      </w:r>
    </w:p>
    <w:p w14:paraId="20ABCB2D" w14:textId="77777777" w:rsidR="003B7052" w:rsidRDefault="003B7052" w:rsidP="003B7052">
      <w:pPr>
        <w:ind w:firstLine="7"/>
        <w:jc w:val="center"/>
        <w:rPr>
          <w:rFonts w:asciiTheme="minorHAnsi" w:hAnsiTheme="minorHAnsi" w:cstheme="minorHAnsi"/>
          <w:b/>
          <w:sz w:val="22"/>
          <w:szCs w:val="22"/>
          <w:u w:val="single"/>
        </w:rPr>
      </w:pPr>
      <w:r w:rsidRPr="00F14584">
        <w:rPr>
          <w:rFonts w:asciiTheme="minorHAnsi" w:hAnsiTheme="minorHAnsi" w:cstheme="minorHAnsi"/>
          <w:b/>
          <w:sz w:val="22"/>
          <w:szCs w:val="22"/>
          <w:u w:val="single"/>
        </w:rPr>
        <w:t>……/2025. (IV. 30.) Kgy. sz. határozat</w:t>
      </w:r>
    </w:p>
    <w:p w14:paraId="799E42BA" w14:textId="77777777" w:rsidR="003B7052" w:rsidRDefault="003B7052" w:rsidP="003B7052">
      <w:pPr>
        <w:jc w:val="both"/>
        <w:rPr>
          <w:rFonts w:asciiTheme="minorHAnsi" w:hAnsiTheme="minorHAnsi" w:cstheme="minorHAnsi"/>
          <w:sz w:val="22"/>
          <w:szCs w:val="22"/>
        </w:rPr>
      </w:pPr>
    </w:p>
    <w:p w14:paraId="236ABF99" w14:textId="44CAF7C0" w:rsidR="00F303C6" w:rsidRDefault="003B7052" w:rsidP="003B7052">
      <w:pPr>
        <w:jc w:val="both"/>
        <w:rPr>
          <w:rFonts w:asciiTheme="minorHAnsi" w:hAnsiTheme="minorHAnsi" w:cstheme="minorHAnsi"/>
          <w:sz w:val="22"/>
          <w:szCs w:val="22"/>
        </w:rPr>
      </w:pPr>
      <w:r w:rsidRPr="00AA1A07">
        <w:rPr>
          <w:rFonts w:asciiTheme="minorHAnsi" w:hAnsiTheme="minorHAnsi" w:cstheme="minorHAnsi"/>
          <w:sz w:val="22"/>
          <w:szCs w:val="22"/>
        </w:rPr>
        <w:t>1./ Szombathely Megyei Jogú Város Közgyűlése</w:t>
      </w:r>
      <w:r>
        <w:rPr>
          <w:rFonts w:asciiTheme="minorHAnsi" w:hAnsiTheme="minorHAnsi" w:cstheme="minorHAnsi"/>
          <w:sz w:val="22"/>
          <w:szCs w:val="22"/>
        </w:rPr>
        <w:t xml:space="preserve"> Szombathely Megyei Jogú Város Önkormányzata vagyonáról szóló 40/2014. (XII. 23.) önkormányzati rendelet 19. § (1) bekezdés a) pont aj) alpontja alapján</w:t>
      </w:r>
      <w:r w:rsidRPr="00AA1A07">
        <w:rPr>
          <w:rFonts w:asciiTheme="minorHAnsi" w:hAnsiTheme="minorHAnsi" w:cstheme="minorHAnsi"/>
          <w:sz w:val="22"/>
          <w:szCs w:val="22"/>
        </w:rPr>
        <w:t xml:space="preserve"> </w:t>
      </w:r>
      <w:r>
        <w:rPr>
          <w:rFonts w:asciiTheme="minorHAnsi" w:hAnsiTheme="minorHAnsi" w:cstheme="minorHAnsi"/>
          <w:sz w:val="22"/>
          <w:szCs w:val="22"/>
        </w:rPr>
        <w:t xml:space="preserve">javasolja a társaság taggyűlésének, hogy </w:t>
      </w:r>
      <w:r w:rsidRPr="00AA1A07">
        <w:rPr>
          <w:rFonts w:asciiTheme="minorHAnsi" w:hAnsiTheme="minorHAnsi" w:cstheme="minorHAnsi"/>
          <w:sz w:val="22"/>
          <w:szCs w:val="22"/>
        </w:rPr>
        <w:t xml:space="preserve">a </w:t>
      </w:r>
      <w:r>
        <w:rPr>
          <w:rFonts w:asciiTheme="minorHAnsi" w:hAnsiTheme="minorHAnsi" w:cstheme="minorHAnsi"/>
          <w:b/>
          <w:bCs/>
          <w:sz w:val="22"/>
          <w:szCs w:val="22"/>
        </w:rPr>
        <w:t>Szombathelyi Távhőszolgáltató</w:t>
      </w:r>
      <w:r w:rsidRPr="008C4C1C">
        <w:rPr>
          <w:rFonts w:asciiTheme="minorHAnsi" w:hAnsiTheme="minorHAnsi" w:cstheme="minorHAnsi"/>
          <w:b/>
          <w:bCs/>
          <w:sz w:val="22"/>
          <w:szCs w:val="22"/>
        </w:rPr>
        <w:t xml:space="preserve"> Kft.</w:t>
      </w:r>
      <w:r w:rsidRPr="00AA1A07">
        <w:rPr>
          <w:rFonts w:asciiTheme="minorHAnsi" w:hAnsiTheme="minorHAnsi" w:cstheme="minorHAnsi"/>
          <w:sz w:val="22"/>
          <w:szCs w:val="22"/>
        </w:rPr>
        <w:t xml:space="preserve"> </w:t>
      </w:r>
      <w:r>
        <w:rPr>
          <w:rFonts w:asciiTheme="minorHAnsi" w:hAnsiTheme="minorHAnsi" w:cstheme="minorHAnsi"/>
          <w:sz w:val="22"/>
          <w:szCs w:val="22"/>
        </w:rPr>
        <w:t xml:space="preserve">társasági szerződését </w:t>
      </w:r>
      <w:r w:rsidRPr="00E82B9D">
        <w:rPr>
          <w:rFonts w:asciiTheme="minorHAnsi" w:hAnsiTheme="minorHAnsi" w:cstheme="minorHAnsi"/>
          <w:sz w:val="22"/>
          <w:szCs w:val="22"/>
        </w:rPr>
        <w:t xml:space="preserve">módosítsa az előterjesztés </w:t>
      </w:r>
      <w:r w:rsidR="0039389A">
        <w:rPr>
          <w:rFonts w:asciiTheme="minorHAnsi" w:hAnsiTheme="minorHAnsi" w:cstheme="minorHAnsi"/>
          <w:sz w:val="22"/>
          <w:szCs w:val="22"/>
        </w:rPr>
        <w:t>30</w:t>
      </w:r>
      <w:r w:rsidR="00E82B9D" w:rsidRPr="00E82B9D">
        <w:rPr>
          <w:rFonts w:asciiTheme="minorHAnsi" w:hAnsiTheme="minorHAnsi" w:cstheme="minorHAnsi"/>
          <w:sz w:val="22"/>
          <w:szCs w:val="22"/>
        </w:rPr>
        <w:t xml:space="preserve">. </w:t>
      </w:r>
      <w:r w:rsidRPr="00E82B9D">
        <w:rPr>
          <w:rFonts w:asciiTheme="minorHAnsi" w:hAnsiTheme="minorHAnsi" w:cstheme="minorHAnsi"/>
          <w:sz w:val="22"/>
          <w:szCs w:val="22"/>
        </w:rPr>
        <w:t>számú mellékletével megegyező tartalommal.</w:t>
      </w:r>
    </w:p>
    <w:p w14:paraId="39166691" w14:textId="77777777" w:rsidR="003B7052" w:rsidRDefault="003B7052" w:rsidP="003B7052">
      <w:pPr>
        <w:jc w:val="both"/>
        <w:rPr>
          <w:rFonts w:asciiTheme="minorHAnsi" w:hAnsiTheme="minorHAnsi" w:cstheme="minorHAnsi"/>
          <w:sz w:val="22"/>
          <w:szCs w:val="22"/>
        </w:rPr>
      </w:pPr>
    </w:p>
    <w:p w14:paraId="2DFCB04E" w14:textId="7DE1AEAA" w:rsidR="003B7052" w:rsidRPr="00AA1A07" w:rsidRDefault="003B7052" w:rsidP="003B7052">
      <w:pPr>
        <w:jc w:val="both"/>
        <w:rPr>
          <w:rFonts w:asciiTheme="minorHAnsi" w:hAnsiTheme="minorHAnsi" w:cstheme="minorHAnsi"/>
          <w:sz w:val="22"/>
          <w:szCs w:val="22"/>
        </w:rPr>
      </w:pPr>
      <w:r>
        <w:rPr>
          <w:rFonts w:asciiTheme="minorHAnsi" w:hAnsiTheme="minorHAnsi" w:cstheme="minorHAnsi"/>
          <w:sz w:val="22"/>
          <w:szCs w:val="22"/>
        </w:rPr>
        <w:t>2./</w:t>
      </w:r>
      <w:r w:rsidRPr="003B7052">
        <w:rPr>
          <w:rFonts w:asciiTheme="minorHAnsi" w:hAnsiTheme="minorHAnsi" w:cstheme="minorHAnsi"/>
          <w:sz w:val="22"/>
          <w:szCs w:val="22"/>
        </w:rPr>
        <w:t xml:space="preserve"> </w:t>
      </w:r>
      <w:r w:rsidRPr="00AA1A07">
        <w:rPr>
          <w:rFonts w:asciiTheme="minorHAnsi" w:hAnsiTheme="minorHAnsi" w:cstheme="minorHAnsi"/>
          <w:sz w:val="22"/>
          <w:szCs w:val="22"/>
        </w:rPr>
        <w:t xml:space="preserve">A Közgyűlés felhatalmazza a </w:t>
      </w:r>
      <w:r>
        <w:rPr>
          <w:rFonts w:asciiTheme="minorHAnsi" w:hAnsiTheme="minorHAnsi" w:cstheme="minorHAnsi"/>
          <w:sz w:val="22"/>
          <w:szCs w:val="22"/>
        </w:rPr>
        <w:t>SZOVA Nonprofit Zrt. vezérigazgatóját</w:t>
      </w:r>
      <w:r w:rsidRPr="00AA1A07">
        <w:rPr>
          <w:rFonts w:asciiTheme="minorHAnsi" w:hAnsiTheme="minorHAnsi" w:cstheme="minorHAnsi"/>
          <w:sz w:val="22"/>
          <w:szCs w:val="22"/>
        </w:rPr>
        <w:t>, hogy a társaság taggyűlésén a fenti döntést képviselje</w:t>
      </w:r>
      <w:r>
        <w:rPr>
          <w:rFonts w:asciiTheme="minorHAnsi" w:hAnsiTheme="minorHAnsi" w:cstheme="minorHAnsi"/>
          <w:sz w:val="22"/>
          <w:szCs w:val="22"/>
        </w:rPr>
        <w:t>.</w:t>
      </w:r>
    </w:p>
    <w:p w14:paraId="0A90018A" w14:textId="52047288" w:rsidR="003B7052" w:rsidRDefault="003B7052" w:rsidP="003B7052">
      <w:pPr>
        <w:jc w:val="both"/>
        <w:rPr>
          <w:rFonts w:asciiTheme="minorHAnsi" w:hAnsiTheme="minorHAnsi" w:cstheme="minorHAnsi"/>
          <w:sz w:val="22"/>
          <w:szCs w:val="22"/>
        </w:rPr>
      </w:pPr>
    </w:p>
    <w:p w14:paraId="3A05F433" w14:textId="77777777" w:rsidR="003B7052" w:rsidRPr="00F14584" w:rsidRDefault="003B7052" w:rsidP="003B7052">
      <w:pPr>
        <w:jc w:val="both"/>
        <w:rPr>
          <w:rFonts w:asciiTheme="minorHAnsi" w:hAnsiTheme="minorHAnsi" w:cstheme="minorHAnsi"/>
          <w:sz w:val="22"/>
          <w:szCs w:val="22"/>
        </w:rPr>
      </w:pPr>
      <w:r w:rsidRPr="00F14584">
        <w:rPr>
          <w:rFonts w:asciiTheme="minorHAnsi" w:hAnsiTheme="minorHAnsi" w:cstheme="minorHAnsi"/>
          <w:b/>
          <w:bCs/>
          <w:sz w:val="22"/>
          <w:szCs w:val="22"/>
          <w:u w:val="single"/>
        </w:rPr>
        <w:t>Felelős:</w:t>
      </w:r>
      <w:r w:rsidRPr="00F14584">
        <w:rPr>
          <w:rFonts w:asciiTheme="minorHAnsi" w:hAnsiTheme="minorHAnsi" w:cstheme="minorHAnsi"/>
          <w:b/>
          <w:bCs/>
          <w:sz w:val="22"/>
          <w:szCs w:val="22"/>
          <w:u w:val="single"/>
        </w:rPr>
        <w:tab/>
      </w:r>
      <w:r w:rsidRPr="00F14584">
        <w:rPr>
          <w:rFonts w:asciiTheme="minorHAnsi" w:hAnsiTheme="minorHAnsi" w:cstheme="minorHAnsi"/>
          <w:sz w:val="22"/>
          <w:szCs w:val="22"/>
        </w:rPr>
        <w:tab/>
        <w:t>Dr. Nemény András polgármester</w:t>
      </w:r>
    </w:p>
    <w:p w14:paraId="11760BF7" w14:textId="77777777" w:rsidR="003B7052" w:rsidRPr="00F14584" w:rsidRDefault="003B7052" w:rsidP="003B7052">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Horváth Attila alpolgármester</w:t>
      </w:r>
    </w:p>
    <w:p w14:paraId="78B5C87C" w14:textId="77777777" w:rsidR="003B7052" w:rsidRPr="00F14584" w:rsidRDefault="003B7052" w:rsidP="003B7052">
      <w:pPr>
        <w:ind w:firstLine="708"/>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Horváth Soma alpolgármester</w:t>
      </w:r>
    </w:p>
    <w:p w14:paraId="70D9415E" w14:textId="77777777" w:rsidR="003B7052" w:rsidRPr="00F14584" w:rsidRDefault="003B7052" w:rsidP="003B7052">
      <w:pPr>
        <w:jc w:val="both"/>
        <w:rPr>
          <w:rFonts w:asciiTheme="minorHAnsi" w:hAnsiTheme="minorHAnsi" w:cstheme="minorHAnsi"/>
          <w:sz w:val="22"/>
          <w:szCs w:val="22"/>
        </w:rPr>
      </w:pPr>
      <w:r w:rsidRPr="00F14584">
        <w:rPr>
          <w:rFonts w:asciiTheme="minorHAnsi" w:hAnsiTheme="minorHAnsi" w:cstheme="minorHAnsi"/>
          <w:sz w:val="22"/>
          <w:szCs w:val="22"/>
        </w:rPr>
        <w:tab/>
      </w:r>
      <w:r w:rsidRPr="00F14584">
        <w:rPr>
          <w:rFonts w:asciiTheme="minorHAnsi" w:hAnsiTheme="minorHAnsi" w:cstheme="minorHAnsi"/>
          <w:sz w:val="22"/>
          <w:szCs w:val="22"/>
        </w:rPr>
        <w:tab/>
        <w:t>Dr. Károlyi Ákos jegyző</w:t>
      </w:r>
    </w:p>
    <w:p w14:paraId="59ADAAF5" w14:textId="77777777" w:rsidR="003B7052" w:rsidRPr="00F14584" w:rsidRDefault="003B7052" w:rsidP="003B7052">
      <w:pPr>
        <w:jc w:val="both"/>
        <w:rPr>
          <w:rFonts w:asciiTheme="minorHAnsi" w:hAnsiTheme="minorHAnsi" w:cstheme="minorHAnsi"/>
          <w:sz w:val="22"/>
          <w:szCs w:val="22"/>
        </w:rPr>
      </w:pPr>
      <w:r w:rsidRPr="00F14584">
        <w:rPr>
          <w:rFonts w:asciiTheme="minorHAnsi" w:hAnsiTheme="minorHAnsi" w:cstheme="minorHAnsi"/>
          <w:sz w:val="22"/>
          <w:szCs w:val="22"/>
        </w:rPr>
        <w:tab/>
        <w:t xml:space="preserve"> </w:t>
      </w:r>
      <w:r w:rsidRPr="00F14584">
        <w:rPr>
          <w:rFonts w:asciiTheme="minorHAnsi" w:hAnsiTheme="minorHAnsi" w:cstheme="minorHAnsi"/>
          <w:sz w:val="22"/>
          <w:szCs w:val="22"/>
        </w:rPr>
        <w:tab/>
        <w:t>(A végrehajtásért:</w:t>
      </w:r>
    </w:p>
    <w:p w14:paraId="768463EC" w14:textId="77777777" w:rsidR="003B7052" w:rsidRPr="00F14584" w:rsidRDefault="003B7052" w:rsidP="003B7052">
      <w:pPr>
        <w:ind w:firstLine="1418"/>
        <w:jc w:val="both"/>
        <w:rPr>
          <w:rFonts w:asciiTheme="minorHAnsi" w:hAnsiTheme="minorHAnsi" w:cstheme="minorHAnsi"/>
          <w:sz w:val="22"/>
          <w:szCs w:val="22"/>
        </w:rPr>
      </w:pPr>
      <w:r w:rsidRPr="00F14584">
        <w:rPr>
          <w:rFonts w:asciiTheme="minorHAnsi" w:hAnsiTheme="minorHAnsi" w:cstheme="minorHAnsi"/>
          <w:sz w:val="22"/>
          <w:szCs w:val="22"/>
        </w:rPr>
        <w:t>Dr. Gyuráczné dr. Speier Anikó, a Városüzemeltetési és Városfejlesztési Osztály vezetője</w:t>
      </w:r>
    </w:p>
    <w:p w14:paraId="52C15FB0" w14:textId="77777777" w:rsidR="003B7052" w:rsidRPr="00F14584" w:rsidRDefault="003B7052" w:rsidP="003B7052">
      <w:pPr>
        <w:ind w:firstLine="1418"/>
        <w:jc w:val="both"/>
        <w:rPr>
          <w:rFonts w:asciiTheme="minorHAnsi" w:hAnsiTheme="minorHAnsi" w:cstheme="minorHAnsi"/>
          <w:sz w:val="22"/>
          <w:szCs w:val="22"/>
        </w:rPr>
      </w:pPr>
      <w:r w:rsidRPr="00F14584">
        <w:rPr>
          <w:rFonts w:asciiTheme="minorHAnsi" w:hAnsiTheme="minorHAnsi" w:cstheme="minorHAnsi"/>
          <w:sz w:val="22"/>
          <w:szCs w:val="22"/>
        </w:rPr>
        <w:t>Molnár Miklós, a Szombathelyi Távhőszolgáltató Kft. ügyvezetője</w:t>
      </w:r>
    </w:p>
    <w:p w14:paraId="5F80C7CA" w14:textId="77777777" w:rsidR="003B7052" w:rsidRPr="00F14584" w:rsidRDefault="003B7052" w:rsidP="003B7052">
      <w:pPr>
        <w:ind w:firstLine="1418"/>
        <w:jc w:val="both"/>
        <w:rPr>
          <w:rFonts w:asciiTheme="minorHAnsi" w:hAnsiTheme="minorHAnsi" w:cstheme="minorHAnsi"/>
          <w:sz w:val="22"/>
          <w:szCs w:val="22"/>
        </w:rPr>
      </w:pPr>
      <w:r w:rsidRPr="00F14584">
        <w:rPr>
          <w:rFonts w:asciiTheme="minorHAnsi" w:hAnsiTheme="minorHAnsi" w:cstheme="minorHAnsi"/>
          <w:sz w:val="22"/>
          <w:szCs w:val="22"/>
        </w:rPr>
        <w:t>Kovács Cecília, a SZOVA Nonprofit Kft. vezérigazgatója)</w:t>
      </w:r>
    </w:p>
    <w:p w14:paraId="6A7D7CF4" w14:textId="77777777" w:rsidR="003B7052" w:rsidRPr="00F14584" w:rsidRDefault="003B7052" w:rsidP="003B7052">
      <w:pPr>
        <w:ind w:firstLine="1418"/>
        <w:jc w:val="both"/>
        <w:rPr>
          <w:rFonts w:asciiTheme="minorHAnsi" w:hAnsiTheme="minorHAnsi" w:cstheme="minorHAnsi"/>
          <w:sz w:val="22"/>
          <w:szCs w:val="22"/>
        </w:rPr>
      </w:pPr>
    </w:p>
    <w:p w14:paraId="6B2F7E0C" w14:textId="77777777" w:rsidR="003B7052" w:rsidRPr="00F14584" w:rsidRDefault="003B7052" w:rsidP="003B7052">
      <w:pPr>
        <w:ind w:firstLine="7"/>
        <w:jc w:val="both"/>
        <w:rPr>
          <w:rFonts w:asciiTheme="minorHAnsi" w:hAnsiTheme="minorHAnsi" w:cstheme="minorHAnsi"/>
          <w:sz w:val="22"/>
          <w:szCs w:val="22"/>
        </w:rPr>
      </w:pPr>
      <w:r w:rsidRPr="00F14584">
        <w:rPr>
          <w:rFonts w:asciiTheme="minorHAnsi" w:hAnsiTheme="minorHAnsi" w:cstheme="minorHAnsi"/>
          <w:b/>
          <w:sz w:val="22"/>
          <w:szCs w:val="22"/>
          <w:u w:val="single"/>
        </w:rPr>
        <w:t>Határidő:</w:t>
      </w:r>
      <w:r w:rsidRPr="00F14584">
        <w:rPr>
          <w:rFonts w:asciiTheme="minorHAnsi" w:hAnsiTheme="minorHAnsi" w:cstheme="minorHAnsi"/>
          <w:sz w:val="22"/>
          <w:szCs w:val="22"/>
        </w:rPr>
        <w:tab/>
        <w:t>a társaság taggyűlése</w:t>
      </w:r>
    </w:p>
    <w:p w14:paraId="0237B0D0" w14:textId="77777777" w:rsidR="003B7052" w:rsidRDefault="003B7052" w:rsidP="003B7052">
      <w:pPr>
        <w:jc w:val="both"/>
        <w:rPr>
          <w:rFonts w:asciiTheme="minorHAnsi" w:hAnsiTheme="minorHAnsi" w:cstheme="minorHAnsi"/>
          <w:sz w:val="22"/>
          <w:szCs w:val="22"/>
        </w:rPr>
      </w:pPr>
    </w:p>
    <w:sectPr w:rsidR="003B7052" w:rsidSect="009377E3">
      <w:footerReference w:type="default" r:id="rId11"/>
      <w:headerReference w:type="first" r:id="rId12"/>
      <w:footerReference w:type="first" r:id="rId13"/>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8ED65" w14:textId="77777777" w:rsidR="00F84D6C" w:rsidRDefault="00F84D6C">
      <w:r>
        <w:separator/>
      </w:r>
    </w:p>
  </w:endnote>
  <w:endnote w:type="continuationSeparator" w:id="0">
    <w:p w14:paraId="42BB6746" w14:textId="77777777" w:rsidR="00F84D6C" w:rsidRDefault="00F8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9FCC" w14:textId="77777777" w:rsidR="00311701" w:rsidRPr="009377E3" w:rsidRDefault="00311701"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Pr="009377E3">
      <w:rPr>
        <w:rFonts w:asciiTheme="minorHAnsi" w:hAnsiTheme="minorHAnsi" w:cstheme="minorHAnsi"/>
        <w:sz w:val="20"/>
        <w:szCs w:val="20"/>
      </w:rPr>
      <w:t xml:space="preserve">Oldalszám: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PAGE  \* Arabic  \* MERGEFORMAT </w:instrText>
    </w:r>
    <w:r w:rsidRPr="009377E3">
      <w:rPr>
        <w:rFonts w:asciiTheme="minorHAnsi" w:hAnsiTheme="minorHAnsi" w:cstheme="minorHAnsi"/>
        <w:sz w:val="20"/>
        <w:szCs w:val="20"/>
      </w:rPr>
      <w:fldChar w:fldCharType="separate"/>
    </w:r>
    <w:r w:rsidR="00222758">
      <w:rPr>
        <w:rFonts w:asciiTheme="minorHAnsi" w:hAnsiTheme="minorHAnsi" w:cstheme="minorHAnsi"/>
        <w:noProof/>
        <w:sz w:val="20"/>
        <w:szCs w:val="20"/>
      </w:rPr>
      <w:t>6</w:t>
    </w:r>
    <w:r w:rsidRPr="009377E3">
      <w:rPr>
        <w:rFonts w:asciiTheme="minorHAnsi" w:hAnsiTheme="minorHAnsi" w:cstheme="minorHAnsi"/>
        <w:sz w:val="20"/>
        <w:szCs w:val="20"/>
      </w:rPr>
      <w:fldChar w:fldCharType="end"/>
    </w:r>
    <w:r w:rsidRPr="009377E3">
      <w:rPr>
        <w:rFonts w:asciiTheme="minorHAnsi" w:hAnsiTheme="minorHAnsi" w:cstheme="minorHAnsi"/>
        <w:sz w:val="20"/>
        <w:szCs w:val="20"/>
      </w:rPr>
      <w:t xml:space="preserve"> / </w:t>
    </w:r>
    <w:r w:rsidRPr="009377E3">
      <w:rPr>
        <w:rFonts w:asciiTheme="minorHAnsi" w:hAnsiTheme="minorHAnsi" w:cstheme="minorHAnsi"/>
        <w:sz w:val="20"/>
        <w:szCs w:val="20"/>
      </w:rPr>
      <w:fldChar w:fldCharType="begin"/>
    </w:r>
    <w:r w:rsidRPr="009377E3">
      <w:rPr>
        <w:rFonts w:asciiTheme="minorHAnsi" w:hAnsiTheme="minorHAnsi" w:cstheme="minorHAnsi"/>
        <w:sz w:val="20"/>
        <w:szCs w:val="20"/>
      </w:rPr>
      <w:instrText xml:space="preserve"> NUMPAGES  \* Arabic  \* MERGEFORMAT </w:instrText>
    </w:r>
    <w:r w:rsidRPr="009377E3">
      <w:rPr>
        <w:rFonts w:asciiTheme="minorHAnsi" w:hAnsiTheme="minorHAnsi" w:cstheme="minorHAnsi"/>
        <w:sz w:val="20"/>
        <w:szCs w:val="20"/>
      </w:rPr>
      <w:fldChar w:fldCharType="separate"/>
    </w:r>
    <w:r w:rsidR="00222758">
      <w:rPr>
        <w:rFonts w:asciiTheme="minorHAnsi" w:hAnsiTheme="minorHAnsi" w:cstheme="minorHAnsi"/>
        <w:noProof/>
        <w:sz w:val="20"/>
        <w:szCs w:val="20"/>
      </w:rPr>
      <w:t>10</w:t>
    </w:r>
    <w:r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43E6" w14:textId="77777777" w:rsidR="00311701" w:rsidRPr="009377E3" w:rsidRDefault="00311701"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98986E" w14:textId="751DDE25" w:rsidR="00311701" w:rsidRPr="009377E3" w:rsidRDefault="00311701"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F1CB7E9" w14:textId="15E03219" w:rsidR="00311701" w:rsidRPr="009377E3" w:rsidRDefault="00311701"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Jogi ov.</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Alpm. 1</w:t>
    </w:r>
    <w:r w:rsidRPr="009377E3">
      <w:rPr>
        <w:rFonts w:asciiTheme="minorHAnsi" w:hAnsiTheme="minorHAnsi" w:cstheme="minorHAnsi"/>
        <w:sz w:val="20"/>
        <w:szCs w:val="20"/>
      </w:rPr>
      <w:tab/>
      <w:t>Alpm. 2</w:t>
    </w:r>
    <w:r w:rsidRPr="009377E3">
      <w:rPr>
        <w:rFonts w:asciiTheme="minorHAnsi" w:hAnsiTheme="minorHAnsi" w:cstheme="minorHAnsi"/>
        <w:sz w:val="20"/>
        <w:szCs w:val="20"/>
      </w:rPr>
      <w:tab/>
      <w:t>Alpm.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72E0FD2E" w14:textId="54EE97E9" w:rsidR="00311701" w:rsidRPr="00B8725C" w:rsidRDefault="00311701"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4982B" w14:textId="77777777" w:rsidR="00F84D6C" w:rsidRDefault="00F84D6C">
      <w:r>
        <w:separator/>
      </w:r>
    </w:p>
  </w:footnote>
  <w:footnote w:type="continuationSeparator" w:id="0">
    <w:p w14:paraId="30F4962D" w14:textId="77777777" w:rsidR="00F84D6C" w:rsidRDefault="00F8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9FCD" w14:textId="22299123" w:rsidR="00311701" w:rsidRPr="009377E3" w:rsidRDefault="00311701"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311701" w:rsidRPr="009377E3" w:rsidRDefault="00311701"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Pr="009377E3">
      <w:rPr>
        <w:rFonts w:asciiTheme="minorHAnsi" w:hAnsiTheme="minorHAnsi" w:cstheme="minorHAnsi"/>
        <w:smallCaps/>
        <w:sz w:val="22"/>
        <w:szCs w:val="22"/>
      </w:rPr>
      <w:t>Szombathely Megyei Jogú Város</w:t>
    </w:r>
  </w:p>
  <w:p w14:paraId="3E8C9FCF" w14:textId="77777777" w:rsidR="00311701" w:rsidRPr="009377E3" w:rsidRDefault="00311701"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t>Polgármestere</w:t>
    </w:r>
  </w:p>
  <w:p w14:paraId="3E8C9FD0" w14:textId="77777777" w:rsidR="00311701" w:rsidRPr="009377E3" w:rsidRDefault="00311701" w:rsidP="00514CD3">
    <w:pPr>
      <w:pStyle w:val="lfej"/>
      <w:tabs>
        <w:tab w:val="clear" w:pos="4536"/>
        <w:tab w:val="clear" w:pos="9072"/>
      </w:tabs>
      <w:rPr>
        <w:rFonts w:asciiTheme="minorHAnsi" w:hAnsiTheme="minorHAnsi" w:cstheme="minorHAnsi"/>
        <w:sz w:val="22"/>
        <w:szCs w:val="22"/>
      </w:rPr>
    </w:pPr>
  </w:p>
  <w:p w14:paraId="3E8C9FD1" w14:textId="77777777" w:rsidR="00311701" w:rsidRPr="009377E3" w:rsidRDefault="00311701"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E8C9FD2" w14:textId="77777777" w:rsidR="00311701" w:rsidRPr="009377E3" w:rsidRDefault="00311701" w:rsidP="00514CD3">
    <w:pPr>
      <w:ind w:firstLine="4536"/>
      <w:rPr>
        <w:rFonts w:asciiTheme="minorHAnsi" w:hAnsiTheme="minorHAnsi" w:cstheme="minorHAnsi"/>
        <w:b/>
        <w:sz w:val="22"/>
        <w:szCs w:val="22"/>
        <w:u w:val="single"/>
      </w:rPr>
    </w:pPr>
  </w:p>
  <w:p w14:paraId="3E8C9FD3" w14:textId="74E57E01" w:rsidR="00311701" w:rsidRPr="00FB2042" w:rsidRDefault="00311701" w:rsidP="00514CD3">
    <w:pPr>
      <w:numPr>
        <w:ilvl w:val="0"/>
        <w:numId w:val="1"/>
      </w:numPr>
      <w:tabs>
        <w:tab w:val="num" w:pos="4962"/>
      </w:tabs>
      <w:ind w:left="5517" w:hanging="839"/>
      <w:rPr>
        <w:rFonts w:asciiTheme="minorHAnsi" w:hAnsiTheme="minorHAnsi" w:cstheme="minorHAnsi"/>
        <w:sz w:val="22"/>
        <w:szCs w:val="22"/>
      </w:rPr>
    </w:pPr>
    <w:r w:rsidRPr="00FB2042">
      <w:rPr>
        <w:rFonts w:asciiTheme="minorHAnsi" w:hAnsiTheme="minorHAnsi" w:cstheme="minorHAnsi"/>
        <w:sz w:val="22"/>
        <w:szCs w:val="22"/>
      </w:rPr>
      <w:t>Gazdasági és Jogi Bizottság</w:t>
    </w:r>
  </w:p>
  <w:p w14:paraId="1CF4F7B5" w14:textId="77777777" w:rsidR="006E2839" w:rsidRPr="003E5535" w:rsidRDefault="006E2839" w:rsidP="006E2839">
    <w:pPr>
      <w:pStyle w:val="Listaszerbekezds"/>
      <w:numPr>
        <w:ilvl w:val="0"/>
        <w:numId w:val="1"/>
      </w:numPr>
      <w:tabs>
        <w:tab w:val="clear" w:pos="5520"/>
      </w:tabs>
      <w:ind w:left="4962" w:hanging="284"/>
      <w:rPr>
        <w:rFonts w:asciiTheme="minorHAnsi" w:hAnsiTheme="minorHAnsi" w:cstheme="minorHAnsi"/>
        <w:sz w:val="22"/>
        <w:szCs w:val="22"/>
      </w:rPr>
    </w:pPr>
    <w:r w:rsidRPr="003E5535">
      <w:rPr>
        <w:rFonts w:asciiTheme="minorHAnsi" w:hAnsiTheme="minorHAnsi" w:cstheme="minorHAnsi"/>
        <w:sz w:val="22"/>
        <w:szCs w:val="22"/>
      </w:rPr>
      <w:t>Költségvetési Ellenőrző Szakmai Bizottság</w:t>
    </w:r>
  </w:p>
  <w:p w14:paraId="6B8A9B52" w14:textId="036397CC" w:rsidR="006C3AAF" w:rsidRPr="003E5535" w:rsidRDefault="006C3AAF" w:rsidP="006C3AAF">
    <w:pPr>
      <w:pStyle w:val="Listaszerbekezds"/>
      <w:numPr>
        <w:ilvl w:val="0"/>
        <w:numId w:val="1"/>
      </w:numPr>
      <w:tabs>
        <w:tab w:val="clear" w:pos="5520"/>
      </w:tabs>
      <w:ind w:left="4962" w:hanging="284"/>
      <w:rPr>
        <w:rFonts w:asciiTheme="minorHAnsi" w:hAnsiTheme="minorHAnsi" w:cstheme="minorHAnsi"/>
        <w:sz w:val="22"/>
        <w:szCs w:val="22"/>
      </w:rPr>
    </w:pPr>
    <w:r w:rsidRPr="003E5535">
      <w:rPr>
        <w:rFonts w:asciiTheme="minorHAnsi" w:hAnsiTheme="minorHAnsi" w:cstheme="minorHAnsi"/>
        <w:sz w:val="22"/>
        <w:szCs w:val="22"/>
      </w:rPr>
      <w:t>Városstratégiai, Idegenforgalmi és Sport Bizottság</w:t>
    </w:r>
  </w:p>
  <w:p w14:paraId="06F8BFEB" w14:textId="42D48562" w:rsidR="006C3AAF" w:rsidRPr="003E5535" w:rsidRDefault="006C3AAF" w:rsidP="006E2839">
    <w:pPr>
      <w:pStyle w:val="Listaszerbekezds"/>
      <w:numPr>
        <w:ilvl w:val="0"/>
        <w:numId w:val="1"/>
      </w:numPr>
      <w:tabs>
        <w:tab w:val="clear" w:pos="5520"/>
      </w:tabs>
      <w:ind w:left="4962" w:hanging="284"/>
      <w:rPr>
        <w:rFonts w:asciiTheme="minorHAnsi" w:hAnsiTheme="minorHAnsi" w:cstheme="minorHAnsi"/>
        <w:sz w:val="22"/>
        <w:szCs w:val="22"/>
      </w:rPr>
    </w:pPr>
    <w:r w:rsidRPr="003E5535">
      <w:rPr>
        <w:rFonts w:asciiTheme="minorHAnsi" w:hAnsiTheme="minorHAnsi" w:cstheme="minorHAnsi"/>
        <w:sz w:val="22"/>
        <w:szCs w:val="22"/>
      </w:rPr>
      <w:t>Szociális és Lakás Bizottság</w:t>
    </w:r>
  </w:p>
  <w:p w14:paraId="26060144" w14:textId="0562E8BE" w:rsidR="006C3AAF" w:rsidRPr="003E5535" w:rsidRDefault="006C3AAF" w:rsidP="006E2839">
    <w:pPr>
      <w:pStyle w:val="Listaszerbekezds"/>
      <w:numPr>
        <w:ilvl w:val="0"/>
        <w:numId w:val="1"/>
      </w:numPr>
      <w:tabs>
        <w:tab w:val="clear" w:pos="5520"/>
      </w:tabs>
      <w:ind w:left="4962" w:hanging="284"/>
      <w:rPr>
        <w:rFonts w:asciiTheme="minorHAnsi" w:hAnsiTheme="minorHAnsi" w:cstheme="minorHAnsi"/>
        <w:sz w:val="22"/>
        <w:szCs w:val="22"/>
      </w:rPr>
    </w:pPr>
    <w:r w:rsidRPr="003E5535">
      <w:rPr>
        <w:rFonts w:asciiTheme="minorHAnsi" w:hAnsiTheme="minorHAnsi" w:cstheme="minorHAnsi"/>
        <w:sz w:val="22"/>
        <w:szCs w:val="22"/>
      </w:rPr>
      <w:t>Kulturális, Oktatási és Civil Bizottság</w:t>
    </w:r>
  </w:p>
  <w:p w14:paraId="3E8C9FD4" w14:textId="77777777" w:rsidR="00311701" w:rsidRPr="009377E3" w:rsidRDefault="00311701" w:rsidP="00514CD3">
    <w:pPr>
      <w:ind w:left="4536"/>
      <w:rPr>
        <w:rFonts w:asciiTheme="minorHAnsi" w:hAnsiTheme="minorHAnsi" w:cstheme="minorHAnsi"/>
        <w:bCs/>
        <w:iCs/>
        <w:sz w:val="22"/>
        <w:szCs w:val="22"/>
      </w:rPr>
    </w:pPr>
  </w:p>
  <w:p w14:paraId="3E8C9FD5" w14:textId="793D4EF0" w:rsidR="00311701" w:rsidRPr="009377E3" w:rsidRDefault="00311701" w:rsidP="001E0A8A">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A határozati javaslato</w:t>
    </w:r>
    <w:r w:rsidR="00CC189F">
      <w:rPr>
        <w:rFonts w:asciiTheme="minorHAnsi" w:hAnsiTheme="minorHAnsi" w:cstheme="minorHAnsi"/>
        <w:b/>
        <w:sz w:val="22"/>
        <w:szCs w:val="22"/>
        <w:u w:val="single"/>
      </w:rPr>
      <w:t>ka</w:t>
    </w:r>
    <w:r w:rsidRPr="009377E3">
      <w:rPr>
        <w:rFonts w:asciiTheme="minorHAnsi" w:hAnsiTheme="minorHAnsi" w:cstheme="minorHAnsi"/>
        <w:b/>
        <w:sz w:val="22"/>
        <w:szCs w:val="22"/>
        <w:u w:val="single"/>
      </w:rPr>
      <w:t>t</w:t>
    </w:r>
    <w:r>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3E8C9FD6" w14:textId="77777777" w:rsidR="00311701" w:rsidRPr="009377E3" w:rsidRDefault="00311701" w:rsidP="00514CD3">
    <w:pPr>
      <w:rPr>
        <w:rFonts w:asciiTheme="minorHAnsi" w:hAnsiTheme="minorHAnsi" w:cstheme="minorHAnsi"/>
        <w:bCs/>
        <w:sz w:val="22"/>
        <w:szCs w:val="22"/>
      </w:rPr>
    </w:pPr>
  </w:p>
  <w:p w14:paraId="3E8C9FD8" w14:textId="77777777" w:rsidR="00311701" w:rsidRPr="009377E3" w:rsidRDefault="00311701" w:rsidP="00514CD3">
    <w:pPr>
      <w:rPr>
        <w:rFonts w:asciiTheme="minorHAnsi" w:hAnsiTheme="minorHAnsi" w:cstheme="minorHAnsi"/>
        <w:bCs/>
        <w:sz w:val="22"/>
        <w:szCs w:val="22"/>
      </w:rPr>
    </w:pPr>
  </w:p>
  <w:p w14:paraId="3E8C9FD9" w14:textId="77777777" w:rsidR="00311701" w:rsidRPr="009377E3" w:rsidRDefault="00311701"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E8C9FDA" w14:textId="77777777" w:rsidR="00311701" w:rsidRPr="009377E3" w:rsidRDefault="00311701"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B" w14:textId="77777777" w:rsidR="00311701" w:rsidRPr="009377E3" w:rsidRDefault="00311701"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206"/>
    <w:multiLevelType w:val="hybridMultilevel"/>
    <w:tmpl w:val="F7260C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C9729B"/>
    <w:multiLevelType w:val="hybridMultilevel"/>
    <w:tmpl w:val="59267B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116564"/>
    <w:multiLevelType w:val="hybridMultilevel"/>
    <w:tmpl w:val="9B741AA0"/>
    <w:lvl w:ilvl="0" w:tplc="11ECCCA6">
      <w:start w:val="202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112BDC"/>
    <w:multiLevelType w:val="hybridMultilevel"/>
    <w:tmpl w:val="30907E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9E5081"/>
    <w:multiLevelType w:val="hybridMultilevel"/>
    <w:tmpl w:val="9D6CD1B0"/>
    <w:lvl w:ilvl="0" w:tplc="79588A3C">
      <w:start w:val="3"/>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70665FC"/>
    <w:multiLevelType w:val="hybridMultilevel"/>
    <w:tmpl w:val="6A220E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232893"/>
    <w:multiLevelType w:val="hybridMultilevel"/>
    <w:tmpl w:val="5A7486D8"/>
    <w:lvl w:ilvl="0" w:tplc="19508E02">
      <w:start w:val="1"/>
      <w:numFmt w:val="decimal"/>
      <w:lvlText w:val="%1. )"/>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224E4D24"/>
    <w:multiLevelType w:val="hybridMultilevel"/>
    <w:tmpl w:val="E34675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E65A08"/>
    <w:multiLevelType w:val="hybridMultilevel"/>
    <w:tmpl w:val="7838A07C"/>
    <w:lvl w:ilvl="0" w:tplc="CCA09B62">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C04983"/>
    <w:multiLevelType w:val="hybridMultilevel"/>
    <w:tmpl w:val="30907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F04AC8"/>
    <w:multiLevelType w:val="hybridMultilevel"/>
    <w:tmpl w:val="986CF7A0"/>
    <w:lvl w:ilvl="0" w:tplc="F02C736A">
      <w:start w:val="17"/>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B9C4331"/>
    <w:multiLevelType w:val="hybridMultilevel"/>
    <w:tmpl w:val="04824C26"/>
    <w:lvl w:ilvl="0" w:tplc="910AA6D0">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3" w15:restartNumberingAfterBreak="0">
    <w:nsid w:val="3ABE51FD"/>
    <w:multiLevelType w:val="hybridMultilevel"/>
    <w:tmpl w:val="6AD27F4A"/>
    <w:lvl w:ilvl="0" w:tplc="FFFFFFFF">
      <w:start w:val="1"/>
      <w:numFmt w:val="decimal"/>
      <w:lvlText w:val="%1."/>
      <w:lvlJc w:val="left"/>
      <w:pPr>
        <w:ind w:left="720" w:hanging="360"/>
      </w:pPr>
      <w:rPr>
        <w:rFonts w:eastAsia="MS Mincho"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3C3090"/>
    <w:multiLevelType w:val="hybridMultilevel"/>
    <w:tmpl w:val="9AD684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35955C5"/>
    <w:multiLevelType w:val="hybridMultilevel"/>
    <w:tmpl w:val="18A84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82144C4"/>
    <w:multiLevelType w:val="hybridMultilevel"/>
    <w:tmpl w:val="F0AC952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8EA436D"/>
    <w:multiLevelType w:val="multilevel"/>
    <w:tmpl w:val="9E20D996"/>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937759"/>
    <w:multiLevelType w:val="hybridMultilevel"/>
    <w:tmpl w:val="D4043EE2"/>
    <w:lvl w:ilvl="0" w:tplc="F02C736A">
      <w:start w:val="17"/>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D5140E8"/>
    <w:multiLevelType w:val="hybridMultilevel"/>
    <w:tmpl w:val="DADA6786"/>
    <w:lvl w:ilvl="0" w:tplc="1CB49280">
      <w:start w:val="1"/>
      <w:numFmt w:val="upperRoman"/>
      <w:lvlText w:val="%1."/>
      <w:lvlJc w:val="left"/>
      <w:pPr>
        <w:ind w:left="1776" w:hanging="360"/>
      </w:pPr>
      <w:rPr>
        <w:rFonts w:asciiTheme="minorHAnsi" w:eastAsia="Times New Roman" w:hAnsiTheme="minorHAnsi" w:cstheme="minorHAnsi"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0" w15:restartNumberingAfterBreak="0">
    <w:nsid w:val="606C4B1C"/>
    <w:multiLevelType w:val="hybridMultilevel"/>
    <w:tmpl w:val="DADA6786"/>
    <w:lvl w:ilvl="0" w:tplc="FFFFFFFF">
      <w:start w:val="1"/>
      <w:numFmt w:val="upperRoman"/>
      <w:lvlText w:val="%1."/>
      <w:lvlJc w:val="left"/>
      <w:pPr>
        <w:ind w:left="1776" w:hanging="360"/>
      </w:pPr>
      <w:rPr>
        <w:rFonts w:asciiTheme="minorHAnsi" w:eastAsia="Times New Roman" w:hAnsiTheme="minorHAnsi" w:cstheme="minorHAnsi"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1" w15:restartNumberingAfterBreak="0">
    <w:nsid w:val="6F387D4F"/>
    <w:multiLevelType w:val="hybridMultilevel"/>
    <w:tmpl w:val="98CA08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2044F2E"/>
    <w:multiLevelType w:val="hybridMultilevel"/>
    <w:tmpl w:val="A6CED35E"/>
    <w:lvl w:ilvl="0" w:tplc="58901EEC">
      <w:start w:val="1"/>
      <w:numFmt w:val="decimal"/>
      <w:lvlText w:val="%1."/>
      <w:lvlJc w:val="left"/>
      <w:pPr>
        <w:ind w:left="1785" w:hanging="360"/>
      </w:pPr>
      <w:rPr>
        <w:rFonts w:hint="default"/>
      </w:rPr>
    </w:lvl>
    <w:lvl w:ilvl="1" w:tplc="040E0019" w:tentative="1">
      <w:start w:val="1"/>
      <w:numFmt w:val="lowerLetter"/>
      <w:lvlText w:val="%2."/>
      <w:lvlJc w:val="left"/>
      <w:pPr>
        <w:ind w:left="2505" w:hanging="360"/>
      </w:pPr>
    </w:lvl>
    <w:lvl w:ilvl="2" w:tplc="040E001B" w:tentative="1">
      <w:start w:val="1"/>
      <w:numFmt w:val="lowerRoman"/>
      <w:lvlText w:val="%3."/>
      <w:lvlJc w:val="right"/>
      <w:pPr>
        <w:ind w:left="3225" w:hanging="180"/>
      </w:pPr>
    </w:lvl>
    <w:lvl w:ilvl="3" w:tplc="040E000F" w:tentative="1">
      <w:start w:val="1"/>
      <w:numFmt w:val="decimal"/>
      <w:lvlText w:val="%4."/>
      <w:lvlJc w:val="left"/>
      <w:pPr>
        <w:ind w:left="3945" w:hanging="360"/>
      </w:pPr>
    </w:lvl>
    <w:lvl w:ilvl="4" w:tplc="040E0019" w:tentative="1">
      <w:start w:val="1"/>
      <w:numFmt w:val="lowerLetter"/>
      <w:lvlText w:val="%5."/>
      <w:lvlJc w:val="left"/>
      <w:pPr>
        <w:ind w:left="4665" w:hanging="360"/>
      </w:pPr>
    </w:lvl>
    <w:lvl w:ilvl="5" w:tplc="040E001B" w:tentative="1">
      <w:start w:val="1"/>
      <w:numFmt w:val="lowerRoman"/>
      <w:lvlText w:val="%6."/>
      <w:lvlJc w:val="right"/>
      <w:pPr>
        <w:ind w:left="5385" w:hanging="180"/>
      </w:pPr>
    </w:lvl>
    <w:lvl w:ilvl="6" w:tplc="040E000F" w:tentative="1">
      <w:start w:val="1"/>
      <w:numFmt w:val="decimal"/>
      <w:lvlText w:val="%7."/>
      <w:lvlJc w:val="left"/>
      <w:pPr>
        <w:ind w:left="6105" w:hanging="360"/>
      </w:pPr>
    </w:lvl>
    <w:lvl w:ilvl="7" w:tplc="040E0019" w:tentative="1">
      <w:start w:val="1"/>
      <w:numFmt w:val="lowerLetter"/>
      <w:lvlText w:val="%8."/>
      <w:lvlJc w:val="left"/>
      <w:pPr>
        <w:ind w:left="6825" w:hanging="360"/>
      </w:pPr>
    </w:lvl>
    <w:lvl w:ilvl="8" w:tplc="040E001B" w:tentative="1">
      <w:start w:val="1"/>
      <w:numFmt w:val="lowerRoman"/>
      <w:lvlText w:val="%9."/>
      <w:lvlJc w:val="right"/>
      <w:pPr>
        <w:ind w:left="7545" w:hanging="180"/>
      </w:pPr>
    </w:lvl>
  </w:abstractNum>
  <w:abstractNum w:abstractNumId="23" w15:restartNumberingAfterBreak="0">
    <w:nsid w:val="724F0B9C"/>
    <w:multiLevelType w:val="hybridMultilevel"/>
    <w:tmpl w:val="99200D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2AD14BC"/>
    <w:multiLevelType w:val="hybridMultilevel"/>
    <w:tmpl w:val="4AF64CA6"/>
    <w:lvl w:ilvl="0" w:tplc="F02C736A">
      <w:start w:val="17"/>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614329B"/>
    <w:multiLevelType w:val="hybridMultilevel"/>
    <w:tmpl w:val="F7260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E66537"/>
    <w:multiLevelType w:val="hybridMultilevel"/>
    <w:tmpl w:val="D96A6B20"/>
    <w:lvl w:ilvl="0" w:tplc="34B671D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95763AE"/>
    <w:multiLevelType w:val="hybridMultilevel"/>
    <w:tmpl w:val="8430A5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AA737F5"/>
    <w:multiLevelType w:val="hybridMultilevel"/>
    <w:tmpl w:val="554A69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ECA4DB5"/>
    <w:multiLevelType w:val="hybridMultilevel"/>
    <w:tmpl w:val="554A69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0565892">
    <w:abstractNumId w:val="12"/>
  </w:num>
  <w:num w:numId="2" w16cid:durableId="750152657">
    <w:abstractNumId w:val="18"/>
  </w:num>
  <w:num w:numId="3" w16cid:durableId="1562641006">
    <w:abstractNumId w:val="10"/>
  </w:num>
  <w:num w:numId="4" w16cid:durableId="927813290">
    <w:abstractNumId w:val="24"/>
  </w:num>
  <w:num w:numId="5" w16cid:durableId="1853035103">
    <w:abstractNumId w:val="3"/>
  </w:num>
  <w:num w:numId="6" w16cid:durableId="1727223297">
    <w:abstractNumId w:val="28"/>
  </w:num>
  <w:num w:numId="7" w16cid:durableId="1664314066">
    <w:abstractNumId w:val="23"/>
  </w:num>
  <w:num w:numId="8" w16cid:durableId="1709183547">
    <w:abstractNumId w:val="9"/>
  </w:num>
  <w:num w:numId="9" w16cid:durableId="434137856">
    <w:abstractNumId w:val="5"/>
  </w:num>
  <w:num w:numId="10" w16cid:durableId="1496991736">
    <w:abstractNumId w:val="1"/>
  </w:num>
  <w:num w:numId="11" w16cid:durableId="726224096">
    <w:abstractNumId w:val="13"/>
  </w:num>
  <w:num w:numId="12" w16cid:durableId="1336835120">
    <w:abstractNumId w:val="29"/>
  </w:num>
  <w:num w:numId="13" w16cid:durableId="1611424996">
    <w:abstractNumId w:val="27"/>
  </w:num>
  <w:num w:numId="14" w16cid:durableId="3242747">
    <w:abstractNumId w:val="15"/>
  </w:num>
  <w:num w:numId="15" w16cid:durableId="1775855267">
    <w:abstractNumId w:val="21"/>
  </w:num>
  <w:num w:numId="16" w16cid:durableId="1081487299">
    <w:abstractNumId w:val="26"/>
  </w:num>
  <w:num w:numId="17" w16cid:durableId="2024698296">
    <w:abstractNumId w:val="0"/>
  </w:num>
  <w:num w:numId="18" w16cid:durableId="2138601308">
    <w:abstractNumId w:val="17"/>
  </w:num>
  <w:num w:numId="19" w16cid:durableId="1690184092">
    <w:abstractNumId w:val="2"/>
  </w:num>
  <w:num w:numId="20" w16cid:durableId="1162088737">
    <w:abstractNumId w:val="14"/>
  </w:num>
  <w:num w:numId="21" w16cid:durableId="381100721">
    <w:abstractNumId w:val="25"/>
  </w:num>
  <w:num w:numId="22" w16cid:durableId="1994523035">
    <w:abstractNumId w:val="8"/>
  </w:num>
  <w:num w:numId="23" w16cid:durableId="48458715">
    <w:abstractNumId w:val="7"/>
  </w:num>
  <w:num w:numId="24" w16cid:durableId="1593508881">
    <w:abstractNumId w:val="22"/>
  </w:num>
  <w:num w:numId="25" w16cid:durableId="1945725026">
    <w:abstractNumId w:val="11"/>
  </w:num>
  <w:num w:numId="26" w16cid:durableId="1776629315">
    <w:abstractNumId w:val="19"/>
  </w:num>
  <w:num w:numId="27" w16cid:durableId="950211360">
    <w:abstractNumId w:val="20"/>
  </w:num>
  <w:num w:numId="28" w16cid:durableId="1851529065">
    <w:abstractNumId w:val="4"/>
  </w:num>
  <w:num w:numId="29" w16cid:durableId="1758018640">
    <w:abstractNumId w:val="16"/>
  </w:num>
  <w:num w:numId="30" w16cid:durableId="64450424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BB"/>
    <w:rsid w:val="00000BA2"/>
    <w:rsid w:val="00001694"/>
    <w:rsid w:val="00002023"/>
    <w:rsid w:val="00002065"/>
    <w:rsid w:val="00002E13"/>
    <w:rsid w:val="00010372"/>
    <w:rsid w:val="00012ADB"/>
    <w:rsid w:val="00013976"/>
    <w:rsid w:val="000140B4"/>
    <w:rsid w:val="00014258"/>
    <w:rsid w:val="0001758B"/>
    <w:rsid w:val="000258FF"/>
    <w:rsid w:val="00027E2B"/>
    <w:rsid w:val="000302D1"/>
    <w:rsid w:val="00032354"/>
    <w:rsid w:val="00033B19"/>
    <w:rsid w:val="0003730D"/>
    <w:rsid w:val="0004174E"/>
    <w:rsid w:val="000432D9"/>
    <w:rsid w:val="000443CE"/>
    <w:rsid w:val="00044416"/>
    <w:rsid w:val="000523C7"/>
    <w:rsid w:val="000532ED"/>
    <w:rsid w:val="00053795"/>
    <w:rsid w:val="00054D04"/>
    <w:rsid w:val="00064202"/>
    <w:rsid w:val="00064661"/>
    <w:rsid w:val="00064F33"/>
    <w:rsid w:val="000672A3"/>
    <w:rsid w:val="00067D72"/>
    <w:rsid w:val="00071114"/>
    <w:rsid w:val="0007249B"/>
    <w:rsid w:val="00074E6B"/>
    <w:rsid w:val="00075C5D"/>
    <w:rsid w:val="0007731B"/>
    <w:rsid w:val="00085465"/>
    <w:rsid w:val="00086F37"/>
    <w:rsid w:val="0009152C"/>
    <w:rsid w:val="000922C9"/>
    <w:rsid w:val="000966A9"/>
    <w:rsid w:val="000A0704"/>
    <w:rsid w:val="000A1604"/>
    <w:rsid w:val="000A45B1"/>
    <w:rsid w:val="000B0FDC"/>
    <w:rsid w:val="000B33DF"/>
    <w:rsid w:val="000B3DC3"/>
    <w:rsid w:val="000B4AA3"/>
    <w:rsid w:val="000C593A"/>
    <w:rsid w:val="000C5E8F"/>
    <w:rsid w:val="000D0DBC"/>
    <w:rsid w:val="000D2FCA"/>
    <w:rsid w:val="000D4A7D"/>
    <w:rsid w:val="000D5554"/>
    <w:rsid w:val="000D679F"/>
    <w:rsid w:val="000D7DBC"/>
    <w:rsid w:val="000E0800"/>
    <w:rsid w:val="000E10B7"/>
    <w:rsid w:val="000E2DA0"/>
    <w:rsid w:val="000E2F6B"/>
    <w:rsid w:val="000E3345"/>
    <w:rsid w:val="000E3C38"/>
    <w:rsid w:val="000E609A"/>
    <w:rsid w:val="000F06E3"/>
    <w:rsid w:val="000F0700"/>
    <w:rsid w:val="000F13EA"/>
    <w:rsid w:val="000F2709"/>
    <w:rsid w:val="000F44D8"/>
    <w:rsid w:val="00100E35"/>
    <w:rsid w:val="001026E1"/>
    <w:rsid w:val="00104B0A"/>
    <w:rsid w:val="00106BBC"/>
    <w:rsid w:val="00111357"/>
    <w:rsid w:val="001148BB"/>
    <w:rsid w:val="00114B80"/>
    <w:rsid w:val="00114C4A"/>
    <w:rsid w:val="00115D90"/>
    <w:rsid w:val="0011690C"/>
    <w:rsid w:val="00120E31"/>
    <w:rsid w:val="00120F73"/>
    <w:rsid w:val="00121D35"/>
    <w:rsid w:val="00121EE9"/>
    <w:rsid w:val="00132161"/>
    <w:rsid w:val="00140FF2"/>
    <w:rsid w:val="00141705"/>
    <w:rsid w:val="0014559A"/>
    <w:rsid w:val="00150DCF"/>
    <w:rsid w:val="0015631F"/>
    <w:rsid w:val="00156F24"/>
    <w:rsid w:val="00157E56"/>
    <w:rsid w:val="001605D1"/>
    <w:rsid w:val="001610B4"/>
    <w:rsid w:val="00163E25"/>
    <w:rsid w:val="00164182"/>
    <w:rsid w:val="001708AF"/>
    <w:rsid w:val="00171162"/>
    <w:rsid w:val="00171B2D"/>
    <w:rsid w:val="001740E3"/>
    <w:rsid w:val="00174E2E"/>
    <w:rsid w:val="0018081B"/>
    <w:rsid w:val="00180933"/>
    <w:rsid w:val="00181799"/>
    <w:rsid w:val="0018182F"/>
    <w:rsid w:val="00185241"/>
    <w:rsid w:val="00192245"/>
    <w:rsid w:val="0019574C"/>
    <w:rsid w:val="00195F6E"/>
    <w:rsid w:val="001967A3"/>
    <w:rsid w:val="001A1D35"/>
    <w:rsid w:val="001A333F"/>
    <w:rsid w:val="001A4648"/>
    <w:rsid w:val="001A5929"/>
    <w:rsid w:val="001B1313"/>
    <w:rsid w:val="001B232F"/>
    <w:rsid w:val="001B4139"/>
    <w:rsid w:val="001C1F3E"/>
    <w:rsid w:val="001C31F6"/>
    <w:rsid w:val="001C3B2F"/>
    <w:rsid w:val="001D34C0"/>
    <w:rsid w:val="001D3D2E"/>
    <w:rsid w:val="001D4670"/>
    <w:rsid w:val="001D6AB5"/>
    <w:rsid w:val="001E0A8A"/>
    <w:rsid w:val="001E11F5"/>
    <w:rsid w:val="001E1B35"/>
    <w:rsid w:val="001E7B86"/>
    <w:rsid w:val="001F0DE9"/>
    <w:rsid w:val="001F6CFB"/>
    <w:rsid w:val="00200F3A"/>
    <w:rsid w:val="002012DE"/>
    <w:rsid w:val="00204173"/>
    <w:rsid w:val="00204175"/>
    <w:rsid w:val="00207176"/>
    <w:rsid w:val="002101B9"/>
    <w:rsid w:val="002102DC"/>
    <w:rsid w:val="00210305"/>
    <w:rsid w:val="00216B55"/>
    <w:rsid w:val="00220123"/>
    <w:rsid w:val="00221303"/>
    <w:rsid w:val="00222758"/>
    <w:rsid w:val="00225B97"/>
    <w:rsid w:val="00226594"/>
    <w:rsid w:val="0022659A"/>
    <w:rsid w:val="0022712F"/>
    <w:rsid w:val="002324BE"/>
    <w:rsid w:val="0023258F"/>
    <w:rsid w:val="00232C54"/>
    <w:rsid w:val="00235A10"/>
    <w:rsid w:val="0024249D"/>
    <w:rsid w:val="00245143"/>
    <w:rsid w:val="00245F32"/>
    <w:rsid w:val="00246552"/>
    <w:rsid w:val="00247B76"/>
    <w:rsid w:val="00250965"/>
    <w:rsid w:val="00252EDC"/>
    <w:rsid w:val="00254FF9"/>
    <w:rsid w:val="0025630F"/>
    <w:rsid w:val="00261758"/>
    <w:rsid w:val="00263215"/>
    <w:rsid w:val="002666EA"/>
    <w:rsid w:val="002725EB"/>
    <w:rsid w:val="002763B6"/>
    <w:rsid w:val="00276B70"/>
    <w:rsid w:val="00276C1A"/>
    <w:rsid w:val="00277ACD"/>
    <w:rsid w:val="002803DD"/>
    <w:rsid w:val="00282332"/>
    <w:rsid w:val="00283358"/>
    <w:rsid w:val="002834B2"/>
    <w:rsid w:val="0028469D"/>
    <w:rsid w:val="00284B30"/>
    <w:rsid w:val="00290D82"/>
    <w:rsid w:val="0029379A"/>
    <w:rsid w:val="00293F56"/>
    <w:rsid w:val="00294AE4"/>
    <w:rsid w:val="0029577B"/>
    <w:rsid w:val="00296FF3"/>
    <w:rsid w:val="002A41D5"/>
    <w:rsid w:val="002A6640"/>
    <w:rsid w:val="002A6C22"/>
    <w:rsid w:val="002A7F10"/>
    <w:rsid w:val="002B1355"/>
    <w:rsid w:val="002B3AC9"/>
    <w:rsid w:val="002B3C76"/>
    <w:rsid w:val="002B3EB4"/>
    <w:rsid w:val="002B4003"/>
    <w:rsid w:val="002B4C7E"/>
    <w:rsid w:val="002B66D0"/>
    <w:rsid w:val="002C0544"/>
    <w:rsid w:val="002C06D1"/>
    <w:rsid w:val="002C3D0E"/>
    <w:rsid w:val="002D0DA2"/>
    <w:rsid w:val="002D111B"/>
    <w:rsid w:val="002D114D"/>
    <w:rsid w:val="002D122E"/>
    <w:rsid w:val="002D3CE9"/>
    <w:rsid w:val="002D74D3"/>
    <w:rsid w:val="002E0E60"/>
    <w:rsid w:val="002E30DE"/>
    <w:rsid w:val="002E3E76"/>
    <w:rsid w:val="002E6BD8"/>
    <w:rsid w:val="002F0644"/>
    <w:rsid w:val="002F2E08"/>
    <w:rsid w:val="002F6702"/>
    <w:rsid w:val="00301C5E"/>
    <w:rsid w:val="00302922"/>
    <w:rsid w:val="00303F6A"/>
    <w:rsid w:val="00307666"/>
    <w:rsid w:val="00311701"/>
    <w:rsid w:val="003143B9"/>
    <w:rsid w:val="003144C3"/>
    <w:rsid w:val="00315130"/>
    <w:rsid w:val="00315B16"/>
    <w:rsid w:val="003160A0"/>
    <w:rsid w:val="00317E3B"/>
    <w:rsid w:val="003207FF"/>
    <w:rsid w:val="00325973"/>
    <w:rsid w:val="00325C7A"/>
    <w:rsid w:val="0032621B"/>
    <w:rsid w:val="0032649B"/>
    <w:rsid w:val="00330ADC"/>
    <w:rsid w:val="003318F6"/>
    <w:rsid w:val="00331DEA"/>
    <w:rsid w:val="00336A0A"/>
    <w:rsid w:val="00337600"/>
    <w:rsid w:val="00340C5F"/>
    <w:rsid w:val="0034130E"/>
    <w:rsid w:val="00344776"/>
    <w:rsid w:val="003459FA"/>
    <w:rsid w:val="00346A99"/>
    <w:rsid w:val="003510AE"/>
    <w:rsid w:val="003512DB"/>
    <w:rsid w:val="00356256"/>
    <w:rsid w:val="00356927"/>
    <w:rsid w:val="00356C0A"/>
    <w:rsid w:val="003621CA"/>
    <w:rsid w:val="00364B9F"/>
    <w:rsid w:val="00383F04"/>
    <w:rsid w:val="00387365"/>
    <w:rsid w:val="003878E5"/>
    <w:rsid w:val="00387E79"/>
    <w:rsid w:val="00387F0D"/>
    <w:rsid w:val="00390027"/>
    <w:rsid w:val="003906E2"/>
    <w:rsid w:val="0039389A"/>
    <w:rsid w:val="003A4F11"/>
    <w:rsid w:val="003A56C8"/>
    <w:rsid w:val="003A7A52"/>
    <w:rsid w:val="003B07A3"/>
    <w:rsid w:val="003B3373"/>
    <w:rsid w:val="003B4C71"/>
    <w:rsid w:val="003B6AD7"/>
    <w:rsid w:val="003B7052"/>
    <w:rsid w:val="003C0304"/>
    <w:rsid w:val="003C0963"/>
    <w:rsid w:val="003C303E"/>
    <w:rsid w:val="003C35FB"/>
    <w:rsid w:val="003C3845"/>
    <w:rsid w:val="003D2FBF"/>
    <w:rsid w:val="003D4025"/>
    <w:rsid w:val="003D528D"/>
    <w:rsid w:val="003D68D3"/>
    <w:rsid w:val="003D72F9"/>
    <w:rsid w:val="003E2E79"/>
    <w:rsid w:val="003E5535"/>
    <w:rsid w:val="003E6F36"/>
    <w:rsid w:val="003F044F"/>
    <w:rsid w:val="003F1D76"/>
    <w:rsid w:val="003F278D"/>
    <w:rsid w:val="003F315E"/>
    <w:rsid w:val="003F538B"/>
    <w:rsid w:val="003F6480"/>
    <w:rsid w:val="003F6ACA"/>
    <w:rsid w:val="003F6D9B"/>
    <w:rsid w:val="003F7739"/>
    <w:rsid w:val="00400073"/>
    <w:rsid w:val="00403710"/>
    <w:rsid w:val="00404554"/>
    <w:rsid w:val="00406E86"/>
    <w:rsid w:val="00412EFC"/>
    <w:rsid w:val="004138B7"/>
    <w:rsid w:val="00413F06"/>
    <w:rsid w:val="00415352"/>
    <w:rsid w:val="00415582"/>
    <w:rsid w:val="00415A39"/>
    <w:rsid w:val="0041669E"/>
    <w:rsid w:val="00417C16"/>
    <w:rsid w:val="00422BC8"/>
    <w:rsid w:val="00423342"/>
    <w:rsid w:val="0042380B"/>
    <w:rsid w:val="00425444"/>
    <w:rsid w:val="00425D9A"/>
    <w:rsid w:val="004270C6"/>
    <w:rsid w:val="00427660"/>
    <w:rsid w:val="00430EA9"/>
    <w:rsid w:val="00432886"/>
    <w:rsid w:val="00433B2A"/>
    <w:rsid w:val="004342BF"/>
    <w:rsid w:val="00436A44"/>
    <w:rsid w:val="004428C5"/>
    <w:rsid w:val="00442C22"/>
    <w:rsid w:val="00452C7C"/>
    <w:rsid w:val="00456698"/>
    <w:rsid w:val="00456EEC"/>
    <w:rsid w:val="00462C7D"/>
    <w:rsid w:val="0047243E"/>
    <w:rsid w:val="00472970"/>
    <w:rsid w:val="00474308"/>
    <w:rsid w:val="00474806"/>
    <w:rsid w:val="004772BA"/>
    <w:rsid w:val="00480406"/>
    <w:rsid w:val="00485291"/>
    <w:rsid w:val="00485466"/>
    <w:rsid w:val="004858B1"/>
    <w:rsid w:val="00486768"/>
    <w:rsid w:val="00487B01"/>
    <w:rsid w:val="00492940"/>
    <w:rsid w:val="00492AD0"/>
    <w:rsid w:val="00493E48"/>
    <w:rsid w:val="00494508"/>
    <w:rsid w:val="00497298"/>
    <w:rsid w:val="00497D72"/>
    <w:rsid w:val="004A1277"/>
    <w:rsid w:val="004A1C38"/>
    <w:rsid w:val="004A4A42"/>
    <w:rsid w:val="004A5006"/>
    <w:rsid w:val="004B154F"/>
    <w:rsid w:val="004B47ED"/>
    <w:rsid w:val="004B7455"/>
    <w:rsid w:val="004C1914"/>
    <w:rsid w:val="004C39E9"/>
    <w:rsid w:val="004C66FC"/>
    <w:rsid w:val="004D1B42"/>
    <w:rsid w:val="004D2356"/>
    <w:rsid w:val="004D545A"/>
    <w:rsid w:val="004E5454"/>
    <w:rsid w:val="004E7BEE"/>
    <w:rsid w:val="004F48BE"/>
    <w:rsid w:val="004F676F"/>
    <w:rsid w:val="004F67BB"/>
    <w:rsid w:val="00501229"/>
    <w:rsid w:val="00501988"/>
    <w:rsid w:val="00501BFA"/>
    <w:rsid w:val="00501F94"/>
    <w:rsid w:val="0050363B"/>
    <w:rsid w:val="00504834"/>
    <w:rsid w:val="00506893"/>
    <w:rsid w:val="00507042"/>
    <w:rsid w:val="00511A7A"/>
    <w:rsid w:val="00514CD3"/>
    <w:rsid w:val="005156E3"/>
    <w:rsid w:val="005158E7"/>
    <w:rsid w:val="00516759"/>
    <w:rsid w:val="005170CB"/>
    <w:rsid w:val="00520430"/>
    <w:rsid w:val="005205FE"/>
    <w:rsid w:val="00520DBC"/>
    <w:rsid w:val="005246DD"/>
    <w:rsid w:val="0052482C"/>
    <w:rsid w:val="00524D49"/>
    <w:rsid w:val="00524D9B"/>
    <w:rsid w:val="00525555"/>
    <w:rsid w:val="005321D7"/>
    <w:rsid w:val="00533EAE"/>
    <w:rsid w:val="00536D25"/>
    <w:rsid w:val="005408AF"/>
    <w:rsid w:val="005416E0"/>
    <w:rsid w:val="005422B4"/>
    <w:rsid w:val="005474F4"/>
    <w:rsid w:val="00551FBC"/>
    <w:rsid w:val="00552948"/>
    <w:rsid w:val="00553105"/>
    <w:rsid w:val="0055368C"/>
    <w:rsid w:val="00556A08"/>
    <w:rsid w:val="00556AF8"/>
    <w:rsid w:val="005601E0"/>
    <w:rsid w:val="00560D4C"/>
    <w:rsid w:val="00563026"/>
    <w:rsid w:val="00564054"/>
    <w:rsid w:val="0056509E"/>
    <w:rsid w:val="0056590F"/>
    <w:rsid w:val="00565B08"/>
    <w:rsid w:val="00567179"/>
    <w:rsid w:val="0056741D"/>
    <w:rsid w:val="00567E3D"/>
    <w:rsid w:val="005708CE"/>
    <w:rsid w:val="005710B3"/>
    <w:rsid w:val="005729D5"/>
    <w:rsid w:val="00573043"/>
    <w:rsid w:val="00573926"/>
    <w:rsid w:val="0057635F"/>
    <w:rsid w:val="005806F7"/>
    <w:rsid w:val="00580B7B"/>
    <w:rsid w:val="0058678C"/>
    <w:rsid w:val="00591520"/>
    <w:rsid w:val="005927B4"/>
    <w:rsid w:val="00592B71"/>
    <w:rsid w:val="00594EC9"/>
    <w:rsid w:val="005958D0"/>
    <w:rsid w:val="00596270"/>
    <w:rsid w:val="005A091B"/>
    <w:rsid w:val="005A0DCF"/>
    <w:rsid w:val="005A309D"/>
    <w:rsid w:val="005A4821"/>
    <w:rsid w:val="005A5B41"/>
    <w:rsid w:val="005A626B"/>
    <w:rsid w:val="005A6F88"/>
    <w:rsid w:val="005B2141"/>
    <w:rsid w:val="005B3EF7"/>
    <w:rsid w:val="005B4541"/>
    <w:rsid w:val="005B541C"/>
    <w:rsid w:val="005C0FCA"/>
    <w:rsid w:val="005C198C"/>
    <w:rsid w:val="005C2C6C"/>
    <w:rsid w:val="005C4E70"/>
    <w:rsid w:val="005C700D"/>
    <w:rsid w:val="005C704B"/>
    <w:rsid w:val="005C7498"/>
    <w:rsid w:val="005C7C31"/>
    <w:rsid w:val="005D0011"/>
    <w:rsid w:val="005D013A"/>
    <w:rsid w:val="005D0D1C"/>
    <w:rsid w:val="005D1224"/>
    <w:rsid w:val="005E3B0F"/>
    <w:rsid w:val="005E5377"/>
    <w:rsid w:val="005E7BF8"/>
    <w:rsid w:val="005F1770"/>
    <w:rsid w:val="005F19FE"/>
    <w:rsid w:val="005F4287"/>
    <w:rsid w:val="005F4355"/>
    <w:rsid w:val="005F5B94"/>
    <w:rsid w:val="005F71B0"/>
    <w:rsid w:val="00601D9B"/>
    <w:rsid w:val="00603044"/>
    <w:rsid w:val="006043FC"/>
    <w:rsid w:val="00604624"/>
    <w:rsid w:val="006062D1"/>
    <w:rsid w:val="00606959"/>
    <w:rsid w:val="00606ED0"/>
    <w:rsid w:val="00611C6B"/>
    <w:rsid w:val="0061287F"/>
    <w:rsid w:val="006150A0"/>
    <w:rsid w:val="00615561"/>
    <w:rsid w:val="00615E79"/>
    <w:rsid w:val="00617662"/>
    <w:rsid w:val="0062175F"/>
    <w:rsid w:val="00624988"/>
    <w:rsid w:val="006273C4"/>
    <w:rsid w:val="006309CA"/>
    <w:rsid w:val="00634656"/>
    <w:rsid w:val="00634662"/>
    <w:rsid w:val="00635388"/>
    <w:rsid w:val="00636BB8"/>
    <w:rsid w:val="006370DD"/>
    <w:rsid w:val="0064033F"/>
    <w:rsid w:val="00642911"/>
    <w:rsid w:val="00644FF1"/>
    <w:rsid w:val="006519B1"/>
    <w:rsid w:val="00653A34"/>
    <w:rsid w:val="006553DE"/>
    <w:rsid w:val="0065683F"/>
    <w:rsid w:val="00657535"/>
    <w:rsid w:val="0065777E"/>
    <w:rsid w:val="006620AE"/>
    <w:rsid w:val="00663D8C"/>
    <w:rsid w:val="00663E7A"/>
    <w:rsid w:val="00665C9A"/>
    <w:rsid w:val="00665FF8"/>
    <w:rsid w:val="006666DA"/>
    <w:rsid w:val="00666900"/>
    <w:rsid w:val="00667B32"/>
    <w:rsid w:val="00667B54"/>
    <w:rsid w:val="00673677"/>
    <w:rsid w:val="00674DA4"/>
    <w:rsid w:val="006765A3"/>
    <w:rsid w:val="00680A16"/>
    <w:rsid w:val="006827AB"/>
    <w:rsid w:val="006857FD"/>
    <w:rsid w:val="0068738E"/>
    <w:rsid w:val="00687E2B"/>
    <w:rsid w:val="0069099C"/>
    <w:rsid w:val="00690F7D"/>
    <w:rsid w:val="006973E9"/>
    <w:rsid w:val="00697A07"/>
    <w:rsid w:val="006A12B8"/>
    <w:rsid w:val="006A2CC4"/>
    <w:rsid w:val="006A3169"/>
    <w:rsid w:val="006A3D0A"/>
    <w:rsid w:val="006A40B4"/>
    <w:rsid w:val="006A73A5"/>
    <w:rsid w:val="006B1412"/>
    <w:rsid w:val="006B1916"/>
    <w:rsid w:val="006B2BA6"/>
    <w:rsid w:val="006B5218"/>
    <w:rsid w:val="006B59E0"/>
    <w:rsid w:val="006B744A"/>
    <w:rsid w:val="006B7AB7"/>
    <w:rsid w:val="006C252B"/>
    <w:rsid w:val="006C2875"/>
    <w:rsid w:val="006C32BA"/>
    <w:rsid w:val="006C3AAF"/>
    <w:rsid w:val="006C4D12"/>
    <w:rsid w:val="006C50BF"/>
    <w:rsid w:val="006C6DD8"/>
    <w:rsid w:val="006D1D20"/>
    <w:rsid w:val="006D59FF"/>
    <w:rsid w:val="006E1E77"/>
    <w:rsid w:val="006E2839"/>
    <w:rsid w:val="006E31BE"/>
    <w:rsid w:val="006E6E48"/>
    <w:rsid w:val="006E78BC"/>
    <w:rsid w:val="006F0232"/>
    <w:rsid w:val="006F0D35"/>
    <w:rsid w:val="006F583F"/>
    <w:rsid w:val="006F5C30"/>
    <w:rsid w:val="006F6249"/>
    <w:rsid w:val="006F7551"/>
    <w:rsid w:val="0070025B"/>
    <w:rsid w:val="0070146F"/>
    <w:rsid w:val="00702C5B"/>
    <w:rsid w:val="007047B5"/>
    <w:rsid w:val="007049DA"/>
    <w:rsid w:val="00705DA5"/>
    <w:rsid w:val="00707479"/>
    <w:rsid w:val="007140D5"/>
    <w:rsid w:val="00716C62"/>
    <w:rsid w:val="007179CA"/>
    <w:rsid w:val="0072146A"/>
    <w:rsid w:val="00721BC8"/>
    <w:rsid w:val="00721FD5"/>
    <w:rsid w:val="00725A2E"/>
    <w:rsid w:val="00726ED6"/>
    <w:rsid w:val="007304DA"/>
    <w:rsid w:val="00730D1E"/>
    <w:rsid w:val="007326FF"/>
    <w:rsid w:val="007334D7"/>
    <w:rsid w:val="00736009"/>
    <w:rsid w:val="007377CC"/>
    <w:rsid w:val="00742393"/>
    <w:rsid w:val="00745BB1"/>
    <w:rsid w:val="007469CC"/>
    <w:rsid w:val="0075024F"/>
    <w:rsid w:val="00751510"/>
    <w:rsid w:val="00753360"/>
    <w:rsid w:val="00760F4C"/>
    <w:rsid w:val="00761C66"/>
    <w:rsid w:val="00763090"/>
    <w:rsid w:val="007632D0"/>
    <w:rsid w:val="00763F57"/>
    <w:rsid w:val="00772281"/>
    <w:rsid w:val="00776D84"/>
    <w:rsid w:val="007812CA"/>
    <w:rsid w:val="007825B8"/>
    <w:rsid w:val="0078578E"/>
    <w:rsid w:val="00786B1B"/>
    <w:rsid w:val="00787102"/>
    <w:rsid w:val="00794F17"/>
    <w:rsid w:val="007952E1"/>
    <w:rsid w:val="007A0E65"/>
    <w:rsid w:val="007A11DB"/>
    <w:rsid w:val="007A2C7F"/>
    <w:rsid w:val="007A497C"/>
    <w:rsid w:val="007A5EFC"/>
    <w:rsid w:val="007A7F9C"/>
    <w:rsid w:val="007B07B1"/>
    <w:rsid w:val="007B080B"/>
    <w:rsid w:val="007B181F"/>
    <w:rsid w:val="007B2FF9"/>
    <w:rsid w:val="007B4FA9"/>
    <w:rsid w:val="007B5CA4"/>
    <w:rsid w:val="007B79F2"/>
    <w:rsid w:val="007C2EFF"/>
    <w:rsid w:val="007C32BD"/>
    <w:rsid w:val="007C3D4C"/>
    <w:rsid w:val="007C40AF"/>
    <w:rsid w:val="007D2532"/>
    <w:rsid w:val="007D3105"/>
    <w:rsid w:val="007D5689"/>
    <w:rsid w:val="007E0099"/>
    <w:rsid w:val="007E04AA"/>
    <w:rsid w:val="007E389A"/>
    <w:rsid w:val="007E5A6F"/>
    <w:rsid w:val="007E5B9D"/>
    <w:rsid w:val="007E6A92"/>
    <w:rsid w:val="007E6B0C"/>
    <w:rsid w:val="007E6D5B"/>
    <w:rsid w:val="007E7527"/>
    <w:rsid w:val="007F0158"/>
    <w:rsid w:val="007F2303"/>
    <w:rsid w:val="007F266D"/>
    <w:rsid w:val="007F2F31"/>
    <w:rsid w:val="007F5330"/>
    <w:rsid w:val="007F6F23"/>
    <w:rsid w:val="007F7265"/>
    <w:rsid w:val="007F7EE8"/>
    <w:rsid w:val="0080107C"/>
    <w:rsid w:val="00802178"/>
    <w:rsid w:val="008029BF"/>
    <w:rsid w:val="00803C1A"/>
    <w:rsid w:val="008220CB"/>
    <w:rsid w:val="00823124"/>
    <w:rsid w:val="0082660D"/>
    <w:rsid w:val="00826E96"/>
    <w:rsid w:val="0082767F"/>
    <w:rsid w:val="00830C7F"/>
    <w:rsid w:val="00830F79"/>
    <w:rsid w:val="00831B91"/>
    <w:rsid w:val="00834A26"/>
    <w:rsid w:val="00834AEA"/>
    <w:rsid w:val="00835685"/>
    <w:rsid w:val="008422D5"/>
    <w:rsid w:val="008438E9"/>
    <w:rsid w:val="0084527D"/>
    <w:rsid w:val="00845632"/>
    <w:rsid w:val="00845C59"/>
    <w:rsid w:val="00845C9A"/>
    <w:rsid w:val="008462CA"/>
    <w:rsid w:val="00851134"/>
    <w:rsid w:val="00851FD2"/>
    <w:rsid w:val="008523FF"/>
    <w:rsid w:val="008534DF"/>
    <w:rsid w:val="0085607A"/>
    <w:rsid w:val="0085634E"/>
    <w:rsid w:val="00856D8D"/>
    <w:rsid w:val="00857A98"/>
    <w:rsid w:val="00863B7E"/>
    <w:rsid w:val="008645E6"/>
    <w:rsid w:val="00871ED4"/>
    <w:rsid w:val="00872598"/>
    <w:rsid w:val="008728D0"/>
    <w:rsid w:val="008755BA"/>
    <w:rsid w:val="00880FBE"/>
    <w:rsid w:val="00881137"/>
    <w:rsid w:val="00883774"/>
    <w:rsid w:val="00885411"/>
    <w:rsid w:val="008910E7"/>
    <w:rsid w:val="008932F3"/>
    <w:rsid w:val="00894860"/>
    <w:rsid w:val="008948FE"/>
    <w:rsid w:val="00897267"/>
    <w:rsid w:val="008A05F5"/>
    <w:rsid w:val="008A2207"/>
    <w:rsid w:val="008A4045"/>
    <w:rsid w:val="008A4D41"/>
    <w:rsid w:val="008A5544"/>
    <w:rsid w:val="008A55D3"/>
    <w:rsid w:val="008B6290"/>
    <w:rsid w:val="008C0815"/>
    <w:rsid w:val="008C34E9"/>
    <w:rsid w:val="008C4996"/>
    <w:rsid w:val="008C4C1C"/>
    <w:rsid w:val="008C4D8C"/>
    <w:rsid w:val="008D049C"/>
    <w:rsid w:val="008D31DA"/>
    <w:rsid w:val="008D3341"/>
    <w:rsid w:val="008D520E"/>
    <w:rsid w:val="008D5B70"/>
    <w:rsid w:val="008D63E5"/>
    <w:rsid w:val="008D6444"/>
    <w:rsid w:val="008E111B"/>
    <w:rsid w:val="008E1490"/>
    <w:rsid w:val="008E3821"/>
    <w:rsid w:val="008E7D39"/>
    <w:rsid w:val="008F14A1"/>
    <w:rsid w:val="008F1605"/>
    <w:rsid w:val="008F18E5"/>
    <w:rsid w:val="008F1966"/>
    <w:rsid w:val="008F3DA3"/>
    <w:rsid w:val="008F4516"/>
    <w:rsid w:val="008F5300"/>
    <w:rsid w:val="008F69A0"/>
    <w:rsid w:val="008F74F6"/>
    <w:rsid w:val="009006CE"/>
    <w:rsid w:val="0090273F"/>
    <w:rsid w:val="00904A90"/>
    <w:rsid w:val="00904B6F"/>
    <w:rsid w:val="00905ABD"/>
    <w:rsid w:val="009109A5"/>
    <w:rsid w:val="00911A86"/>
    <w:rsid w:val="00912DDA"/>
    <w:rsid w:val="0091509C"/>
    <w:rsid w:val="0091537E"/>
    <w:rsid w:val="0091552F"/>
    <w:rsid w:val="00915C67"/>
    <w:rsid w:val="009164DC"/>
    <w:rsid w:val="00916A1D"/>
    <w:rsid w:val="00917505"/>
    <w:rsid w:val="00921E13"/>
    <w:rsid w:val="009231C3"/>
    <w:rsid w:val="00924707"/>
    <w:rsid w:val="00926391"/>
    <w:rsid w:val="00930821"/>
    <w:rsid w:val="0093112D"/>
    <w:rsid w:val="009341A7"/>
    <w:rsid w:val="00934450"/>
    <w:rsid w:val="009348EA"/>
    <w:rsid w:val="00934D95"/>
    <w:rsid w:val="00935382"/>
    <w:rsid w:val="00936707"/>
    <w:rsid w:val="009377E3"/>
    <w:rsid w:val="00937CFE"/>
    <w:rsid w:val="00941FEF"/>
    <w:rsid w:val="00943C39"/>
    <w:rsid w:val="00945E7F"/>
    <w:rsid w:val="00947441"/>
    <w:rsid w:val="00950C05"/>
    <w:rsid w:val="00952A1D"/>
    <w:rsid w:val="009535BF"/>
    <w:rsid w:val="00953BF6"/>
    <w:rsid w:val="009569C7"/>
    <w:rsid w:val="0095780C"/>
    <w:rsid w:val="0096279B"/>
    <w:rsid w:val="00970950"/>
    <w:rsid w:val="0097110A"/>
    <w:rsid w:val="00971638"/>
    <w:rsid w:val="009716C2"/>
    <w:rsid w:val="00974D0C"/>
    <w:rsid w:val="00975FE0"/>
    <w:rsid w:val="00982D72"/>
    <w:rsid w:val="00986D1D"/>
    <w:rsid w:val="00990DCE"/>
    <w:rsid w:val="00997184"/>
    <w:rsid w:val="009A021E"/>
    <w:rsid w:val="009A29D1"/>
    <w:rsid w:val="009A2D7D"/>
    <w:rsid w:val="009A5499"/>
    <w:rsid w:val="009A625A"/>
    <w:rsid w:val="009B0AE3"/>
    <w:rsid w:val="009B0B46"/>
    <w:rsid w:val="009B12E4"/>
    <w:rsid w:val="009B198A"/>
    <w:rsid w:val="009B2249"/>
    <w:rsid w:val="009B2413"/>
    <w:rsid w:val="009B2D44"/>
    <w:rsid w:val="009B3F4B"/>
    <w:rsid w:val="009B5040"/>
    <w:rsid w:val="009B600C"/>
    <w:rsid w:val="009B6DF2"/>
    <w:rsid w:val="009C15DF"/>
    <w:rsid w:val="009C656E"/>
    <w:rsid w:val="009D4366"/>
    <w:rsid w:val="009D73D3"/>
    <w:rsid w:val="009E013D"/>
    <w:rsid w:val="009E077A"/>
    <w:rsid w:val="009E0BAA"/>
    <w:rsid w:val="009E222C"/>
    <w:rsid w:val="009E2B76"/>
    <w:rsid w:val="009E2E8E"/>
    <w:rsid w:val="009E5268"/>
    <w:rsid w:val="009E56B0"/>
    <w:rsid w:val="009F1AA9"/>
    <w:rsid w:val="009F22B8"/>
    <w:rsid w:val="009F38AA"/>
    <w:rsid w:val="00A015FA"/>
    <w:rsid w:val="00A04AB0"/>
    <w:rsid w:val="00A071D9"/>
    <w:rsid w:val="00A075FB"/>
    <w:rsid w:val="00A13DDE"/>
    <w:rsid w:val="00A15328"/>
    <w:rsid w:val="00A16F0B"/>
    <w:rsid w:val="00A1733F"/>
    <w:rsid w:val="00A20A9E"/>
    <w:rsid w:val="00A20D8A"/>
    <w:rsid w:val="00A26FEE"/>
    <w:rsid w:val="00A2790B"/>
    <w:rsid w:val="00A30CAB"/>
    <w:rsid w:val="00A412B8"/>
    <w:rsid w:val="00A41659"/>
    <w:rsid w:val="00A44A35"/>
    <w:rsid w:val="00A4555D"/>
    <w:rsid w:val="00A515F2"/>
    <w:rsid w:val="00A51693"/>
    <w:rsid w:val="00A54394"/>
    <w:rsid w:val="00A55378"/>
    <w:rsid w:val="00A67C1F"/>
    <w:rsid w:val="00A71D9C"/>
    <w:rsid w:val="00A7633E"/>
    <w:rsid w:val="00A8121E"/>
    <w:rsid w:val="00A813D9"/>
    <w:rsid w:val="00A81D32"/>
    <w:rsid w:val="00A84078"/>
    <w:rsid w:val="00A853BB"/>
    <w:rsid w:val="00A8791E"/>
    <w:rsid w:val="00A87AE9"/>
    <w:rsid w:val="00A90212"/>
    <w:rsid w:val="00A90EB5"/>
    <w:rsid w:val="00A92E24"/>
    <w:rsid w:val="00A96F0E"/>
    <w:rsid w:val="00A975D4"/>
    <w:rsid w:val="00AA0159"/>
    <w:rsid w:val="00AA0171"/>
    <w:rsid w:val="00AA0A8F"/>
    <w:rsid w:val="00AA0BD1"/>
    <w:rsid w:val="00AA1C98"/>
    <w:rsid w:val="00AA25CB"/>
    <w:rsid w:val="00AA29B8"/>
    <w:rsid w:val="00AA4B11"/>
    <w:rsid w:val="00AA5C97"/>
    <w:rsid w:val="00AA7501"/>
    <w:rsid w:val="00AA7B07"/>
    <w:rsid w:val="00AB5333"/>
    <w:rsid w:val="00AB56FF"/>
    <w:rsid w:val="00AB5AD9"/>
    <w:rsid w:val="00AB66B9"/>
    <w:rsid w:val="00AB7B31"/>
    <w:rsid w:val="00AD07D1"/>
    <w:rsid w:val="00AD08CD"/>
    <w:rsid w:val="00AD0A99"/>
    <w:rsid w:val="00AD1460"/>
    <w:rsid w:val="00AD22D9"/>
    <w:rsid w:val="00AD2427"/>
    <w:rsid w:val="00AD6AD9"/>
    <w:rsid w:val="00AE0E11"/>
    <w:rsid w:val="00AE14C5"/>
    <w:rsid w:val="00AE2A4D"/>
    <w:rsid w:val="00AE5919"/>
    <w:rsid w:val="00AE5ECF"/>
    <w:rsid w:val="00AE647C"/>
    <w:rsid w:val="00AE6EAA"/>
    <w:rsid w:val="00AE7676"/>
    <w:rsid w:val="00AF4248"/>
    <w:rsid w:val="00AF5D0B"/>
    <w:rsid w:val="00AF66F8"/>
    <w:rsid w:val="00AF6983"/>
    <w:rsid w:val="00B01DCE"/>
    <w:rsid w:val="00B04A8F"/>
    <w:rsid w:val="00B05F24"/>
    <w:rsid w:val="00B069A7"/>
    <w:rsid w:val="00B10215"/>
    <w:rsid w:val="00B103B4"/>
    <w:rsid w:val="00B10998"/>
    <w:rsid w:val="00B12ED8"/>
    <w:rsid w:val="00B13B66"/>
    <w:rsid w:val="00B15C71"/>
    <w:rsid w:val="00B22D81"/>
    <w:rsid w:val="00B23B80"/>
    <w:rsid w:val="00B23D06"/>
    <w:rsid w:val="00B2496B"/>
    <w:rsid w:val="00B26EB5"/>
    <w:rsid w:val="00B27192"/>
    <w:rsid w:val="00B34C22"/>
    <w:rsid w:val="00B36063"/>
    <w:rsid w:val="00B37AC3"/>
    <w:rsid w:val="00B4123A"/>
    <w:rsid w:val="00B4596F"/>
    <w:rsid w:val="00B46EF4"/>
    <w:rsid w:val="00B50342"/>
    <w:rsid w:val="00B5271F"/>
    <w:rsid w:val="00B535C4"/>
    <w:rsid w:val="00B54B15"/>
    <w:rsid w:val="00B60F53"/>
    <w:rsid w:val="00B610E8"/>
    <w:rsid w:val="00B61FD7"/>
    <w:rsid w:val="00B626D1"/>
    <w:rsid w:val="00B66E74"/>
    <w:rsid w:val="00B67852"/>
    <w:rsid w:val="00B760FF"/>
    <w:rsid w:val="00B809EE"/>
    <w:rsid w:val="00B80E18"/>
    <w:rsid w:val="00B8725C"/>
    <w:rsid w:val="00B90D4B"/>
    <w:rsid w:val="00B93A3D"/>
    <w:rsid w:val="00B94BA9"/>
    <w:rsid w:val="00B962DB"/>
    <w:rsid w:val="00B9700B"/>
    <w:rsid w:val="00B97245"/>
    <w:rsid w:val="00B972D6"/>
    <w:rsid w:val="00BA0C4F"/>
    <w:rsid w:val="00BA4D2F"/>
    <w:rsid w:val="00BA710A"/>
    <w:rsid w:val="00BB0251"/>
    <w:rsid w:val="00BB057A"/>
    <w:rsid w:val="00BB07D0"/>
    <w:rsid w:val="00BB1924"/>
    <w:rsid w:val="00BB256D"/>
    <w:rsid w:val="00BB3293"/>
    <w:rsid w:val="00BB5752"/>
    <w:rsid w:val="00BB769E"/>
    <w:rsid w:val="00BC1868"/>
    <w:rsid w:val="00BC2EA4"/>
    <w:rsid w:val="00BC3ABB"/>
    <w:rsid w:val="00BC46F6"/>
    <w:rsid w:val="00BC547E"/>
    <w:rsid w:val="00BD2D29"/>
    <w:rsid w:val="00BD35B1"/>
    <w:rsid w:val="00BD3B5F"/>
    <w:rsid w:val="00BD66E6"/>
    <w:rsid w:val="00BE0494"/>
    <w:rsid w:val="00BE25DE"/>
    <w:rsid w:val="00BE370B"/>
    <w:rsid w:val="00BF281D"/>
    <w:rsid w:val="00BF2EDB"/>
    <w:rsid w:val="00BF5300"/>
    <w:rsid w:val="00BF7219"/>
    <w:rsid w:val="00BF77D7"/>
    <w:rsid w:val="00C00A19"/>
    <w:rsid w:val="00C015C8"/>
    <w:rsid w:val="00C02AED"/>
    <w:rsid w:val="00C06699"/>
    <w:rsid w:val="00C1046D"/>
    <w:rsid w:val="00C116DA"/>
    <w:rsid w:val="00C13DCF"/>
    <w:rsid w:val="00C16710"/>
    <w:rsid w:val="00C174F2"/>
    <w:rsid w:val="00C22ACC"/>
    <w:rsid w:val="00C25495"/>
    <w:rsid w:val="00C26E53"/>
    <w:rsid w:val="00C26FD4"/>
    <w:rsid w:val="00C366C3"/>
    <w:rsid w:val="00C424F7"/>
    <w:rsid w:val="00C42AFE"/>
    <w:rsid w:val="00C46117"/>
    <w:rsid w:val="00C46456"/>
    <w:rsid w:val="00C4762D"/>
    <w:rsid w:val="00C52251"/>
    <w:rsid w:val="00C52252"/>
    <w:rsid w:val="00C53CCE"/>
    <w:rsid w:val="00C55FBF"/>
    <w:rsid w:val="00C56190"/>
    <w:rsid w:val="00C641BA"/>
    <w:rsid w:val="00C64636"/>
    <w:rsid w:val="00C71215"/>
    <w:rsid w:val="00C71580"/>
    <w:rsid w:val="00C71635"/>
    <w:rsid w:val="00C71BF7"/>
    <w:rsid w:val="00C76151"/>
    <w:rsid w:val="00C808C5"/>
    <w:rsid w:val="00C80BD4"/>
    <w:rsid w:val="00C81652"/>
    <w:rsid w:val="00C82C78"/>
    <w:rsid w:val="00C83F50"/>
    <w:rsid w:val="00C84C3C"/>
    <w:rsid w:val="00C8522B"/>
    <w:rsid w:val="00C91067"/>
    <w:rsid w:val="00C927DA"/>
    <w:rsid w:val="00C94186"/>
    <w:rsid w:val="00C9691D"/>
    <w:rsid w:val="00C96F6B"/>
    <w:rsid w:val="00C97A3D"/>
    <w:rsid w:val="00CA11BF"/>
    <w:rsid w:val="00CA1932"/>
    <w:rsid w:val="00CA483B"/>
    <w:rsid w:val="00CA4FD6"/>
    <w:rsid w:val="00CA5F32"/>
    <w:rsid w:val="00CA717B"/>
    <w:rsid w:val="00CA7A17"/>
    <w:rsid w:val="00CA7D38"/>
    <w:rsid w:val="00CB7558"/>
    <w:rsid w:val="00CC1739"/>
    <w:rsid w:val="00CC189F"/>
    <w:rsid w:val="00CC260F"/>
    <w:rsid w:val="00CC6811"/>
    <w:rsid w:val="00CD0C52"/>
    <w:rsid w:val="00CD13DD"/>
    <w:rsid w:val="00CD7B07"/>
    <w:rsid w:val="00CE24B6"/>
    <w:rsid w:val="00CE302E"/>
    <w:rsid w:val="00CE3823"/>
    <w:rsid w:val="00CE4460"/>
    <w:rsid w:val="00CE4BE7"/>
    <w:rsid w:val="00CE5240"/>
    <w:rsid w:val="00CE7128"/>
    <w:rsid w:val="00CE7D38"/>
    <w:rsid w:val="00CF18A1"/>
    <w:rsid w:val="00CF2264"/>
    <w:rsid w:val="00CF4A1E"/>
    <w:rsid w:val="00CF642E"/>
    <w:rsid w:val="00CF6C24"/>
    <w:rsid w:val="00D0039F"/>
    <w:rsid w:val="00D023AD"/>
    <w:rsid w:val="00D02546"/>
    <w:rsid w:val="00D027E5"/>
    <w:rsid w:val="00D03113"/>
    <w:rsid w:val="00D06CC4"/>
    <w:rsid w:val="00D07962"/>
    <w:rsid w:val="00D101E6"/>
    <w:rsid w:val="00D152E6"/>
    <w:rsid w:val="00D16C4D"/>
    <w:rsid w:val="00D21A4D"/>
    <w:rsid w:val="00D22633"/>
    <w:rsid w:val="00D227CE"/>
    <w:rsid w:val="00D22B8D"/>
    <w:rsid w:val="00D2343C"/>
    <w:rsid w:val="00D23F6D"/>
    <w:rsid w:val="00D27828"/>
    <w:rsid w:val="00D27E0D"/>
    <w:rsid w:val="00D30741"/>
    <w:rsid w:val="00D33559"/>
    <w:rsid w:val="00D3382D"/>
    <w:rsid w:val="00D36C8D"/>
    <w:rsid w:val="00D426FB"/>
    <w:rsid w:val="00D46A2F"/>
    <w:rsid w:val="00D47D2A"/>
    <w:rsid w:val="00D50D18"/>
    <w:rsid w:val="00D50DB1"/>
    <w:rsid w:val="00D54DF8"/>
    <w:rsid w:val="00D55490"/>
    <w:rsid w:val="00D556CD"/>
    <w:rsid w:val="00D60514"/>
    <w:rsid w:val="00D61393"/>
    <w:rsid w:val="00D63416"/>
    <w:rsid w:val="00D63B62"/>
    <w:rsid w:val="00D64399"/>
    <w:rsid w:val="00D654C3"/>
    <w:rsid w:val="00D712C5"/>
    <w:rsid w:val="00D713B0"/>
    <w:rsid w:val="00D72433"/>
    <w:rsid w:val="00D74700"/>
    <w:rsid w:val="00D747BD"/>
    <w:rsid w:val="00D7723F"/>
    <w:rsid w:val="00D7737A"/>
    <w:rsid w:val="00D77A22"/>
    <w:rsid w:val="00D81E16"/>
    <w:rsid w:val="00D8390D"/>
    <w:rsid w:val="00D879B4"/>
    <w:rsid w:val="00D90D32"/>
    <w:rsid w:val="00D942AE"/>
    <w:rsid w:val="00D95BE3"/>
    <w:rsid w:val="00D96C56"/>
    <w:rsid w:val="00DA14B3"/>
    <w:rsid w:val="00DA18A2"/>
    <w:rsid w:val="00DA3970"/>
    <w:rsid w:val="00DA7290"/>
    <w:rsid w:val="00DB288B"/>
    <w:rsid w:val="00DB3670"/>
    <w:rsid w:val="00DB43E0"/>
    <w:rsid w:val="00DB6DB9"/>
    <w:rsid w:val="00DC5D61"/>
    <w:rsid w:val="00DC6729"/>
    <w:rsid w:val="00DD273B"/>
    <w:rsid w:val="00DD5774"/>
    <w:rsid w:val="00DD6DD3"/>
    <w:rsid w:val="00DD7CA6"/>
    <w:rsid w:val="00DE026D"/>
    <w:rsid w:val="00DE280E"/>
    <w:rsid w:val="00DE5B25"/>
    <w:rsid w:val="00DE689D"/>
    <w:rsid w:val="00DE6946"/>
    <w:rsid w:val="00DE6CE9"/>
    <w:rsid w:val="00DF06A1"/>
    <w:rsid w:val="00DF6086"/>
    <w:rsid w:val="00DF6FE0"/>
    <w:rsid w:val="00DF71B0"/>
    <w:rsid w:val="00E05BAB"/>
    <w:rsid w:val="00E116A9"/>
    <w:rsid w:val="00E11FC4"/>
    <w:rsid w:val="00E12158"/>
    <w:rsid w:val="00E12D41"/>
    <w:rsid w:val="00E149CD"/>
    <w:rsid w:val="00E21529"/>
    <w:rsid w:val="00E21FB2"/>
    <w:rsid w:val="00E22E65"/>
    <w:rsid w:val="00E23386"/>
    <w:rsid w:val="00E2421D"/>
    <w:rsid w:val="00E24C6C"/>
    <w:rsid w:val="00E262B5"/>
    <w:rsid w:val="00E31A8E"/>
    <w:rsid w:val="00E37FE5"/>
    <w:rsid w:val="00E41CDD"/>
    <w:rsid w:val="00E51D3B"/>
    <w:rsid w:val="00E530FD"/>
    <w:rsid w:val="00E536DF"/>
    <w:rsid w:val="00E542E9"/>
    <w:rsid w:val="00E554AB"/>
    <w:rsid w:val="00E55CE8"/>
    <w:rsid w:val="00E55F6C"/>
    <w:rsid w:val="00E5647F"/>
    <w:rsid w:val="00E5778A"/>
    <w:rsid w:val="00E61038"/>
    <w:rsid w:val="00E62DDC"/>
    <w:rsid w:val="00E63CDA"/>
    <w:rsid w:val="00E65E54"/>
    <w:rsid w:val="00E72A17"/>
    <w:rsid w:val="00E737D7"/>
    <w:rsid w:val="00E7393B"/>
    <w:rsid w:val="00E76495"/>
    <w:rsid w:val="00E82B9D"/>
    <w:rsid w:val="00E82F69"/>
    <w:rsid w:val="00E86753"/>
    <w:rsid w:val="00E86DE2"/>
    <w:rsid w:val="00E87C05"/>
    <w:rsid w:val="00E90692"/>
    <w:rsid w:val="00E950D2"/>
    <w:rsid w:val="00E97480"/>
    <w:rsid w:val="00EA6269"/>
    <w:rsid w:val="00EB0DF5"/>
    <w:rsid w:val="00EB3045"/>
    <w:rsid w:val="00EB46AD"/>
    <w:rsid w:val="00EB482B"/>
    <w:rsid w:val="00EB4BE8"/>
    <w:rsid w:val="00EB4EC4"/>
    <w:rsid w:val="00EB56E1"/>
    <w:rsid w:val="00EB5CC4"/>
    <w:rsid w:val="00EB5E53"/>
    <w:rsid w:val="00EC05F0"/>
    <w:rsid w:val="00EC13FD"/>
    <w:rsid w:val="00EC33D0"/>
    <w:rsid w:val="00EC3A3E"/>
    <w:rsid w:val="00EC3B6C"/>
    <w:rsid w:val="00EC4F94"/>
    <w:rsid w:val="00EC7C11"/>
    <w:rsid w:val="00ED38BD"/>
    <w:rsid w:val="00ED5B34"/>
    <w:rsid w:val="00ED5D97"/>
    <w:rsid w:val="00ED68E9"/>
    <w:rsid w:val="00ED6A99"/>
    <w:rsid w:val="00ED6F96"/>
    <w:rsid w:val="00ED7DD5"/>
    <w:rsid w:val="00EE1D0D"/>
    <w:rsid w:val="00EE3641"/>
    <w:rsid w:val="00EE5D5D"/>
    <w:rsid w:val="00EE63B6"/>
    <w:rsid w:val="00EE7856"/>
    <w:rsid w:val="00EE7BD6"/>
    <w:rsid w:val="00EF0B7E"/>
    <w:rsid w:val="00EF21A4"/>
    <w:rsid w:val="00EF26A6"/>
    <w:rsid w:val="00EF3CE1"/>
    <w:rsid w:val="00EF41D2"/>
    <w:rsid w:val="00EF549D"/>
    <w:rsid w:val="00EF640E"/>
    <w:rsid w:val="00EF69C8"/>
    <w:rsid w:val="00EF7F06"/>
    <w:rsid w:val="00F0311F"/>
    <w:rsid w:val="00F047F4"/>
    <w:rsid w:val="00F0742E"/>
    <w:rsid w:val="00F10A3E"/>
    <w:rsid w:val="00F13555"/>
    <w:rsid w:val="00F13706"/>
    <w:rsid w:val="00F13AAA"/>
    <w:rsid w:val="00F14584"/>
    <w:rsid w:val="00F17E03"/>
    <w:rsid w:val="00F213D1"/>
    <w:rsid w:val="00F21B3B"/>
    <w:rsid w:val="00F238D9"/>
    <w:rsid w:val="00F26974"/>
    <w:rsid w:val="00F30350"/>
    <w:rsid w:val="00F303C6"/>
    <w:rsid w:val="00F31AAC"/>
    <w:rsid w:val="00F37BFF"/>
    <w:rsid w:val="00F408B1"/>
    <w:rsid w:val="00F47F0C"/>
    <w:rsid w:val="00F50DD9"/>
    <w:rsid w:val="00F528C1"/>
    <w:rsid w:val="00F54400"/>
    <w:rsid w:val="00F57AE0"/>
    <w:rsid w:val="00F602A3"/>
    <w:rsid w:val="00F66D2B"/>
    <w:rsid w:val="00F703BC"/>
    <w:rsid w:val="00F7145E"/>
    <w:rsid w:val="00F72954"/>
    <w:rsid w:val="00F75168"/>
    <w:rsid w:val="00F76AC2"/>
    <w:rsid w:val="00F77AA2"/>
    <w:rsid w:val="00F81011"/>
    <w:rsid w:val="00F84D6C"/>
    <w:rsid w:val="00F943C9"/>
    <w:rsid w:val="00FA17FE"/>
    <w:rsid w:val="00FA2D59"/>
    <w:rsid w:val="00FA3F01"/>
    <w:rsid w:val="00FA5AC1"/>
    <w:rsid w:val="00FB067D"/>
    <w:rsid w:val="00FB2042"/>
    <w:rsid w:val="00FB47E2"/>
    <w:rsid w:val="00FB67E3"/>
    <w:rsid w:val="00FB6D93"/>
    <w:rsid w:val="00FB76E3"/>
    <w:rsid w:val="00FB7BE3"/>
    <w:rsid w:val="00FC08FF"/>
    <w:rsid w:val="00FC484B"/>
    <w:rsid w:val="00FC6419"/>
    <w:rsid w:val="00FD2B48"/>
    <w:rsid w:val="00FD40DE"/>
    <w:rsid w:val="00FE1CB8"/>
    <w:rsid w:val="00FE23BD"/>
    <w:rsid w:val="00FE3104"/>
    <w:rsid w:val="00FE5F69"/>
    <w:rsid w:val="00FE60ED"/>
    <w:rsid w:val="00FE6A33"/>
    <w:rsid w:val="00FF0931"/>
    <w:rsid w:val="00FF1CB1"/>
    <w:rsid w:val="00FF264B"/>
    <w:rsid w:val="00FF31A3"/>
    <w:rsid w:val="00FF3553"/>
    <w:rsid w:val="00FF3A1F"/>
    <w:rsid w:val="00FF5A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4EC91BF2-EF78-495D-90E4-D51D38A5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763B6"/>
    <w:rPr>
      <w:sz w:val="24"/>
      <w:szCs w:val="24"/>
    </w:rPr>
  </w:style>
  <w:style w:type="paragraph" w:styleId="Cmsor1">
    <w:name w:val="heading 1"/>
    <w:basedOn w:val="Norml"/>
    <w:next w:val="Norml"/>
    <w:link w:val="Cmsor1Char"/>
    <w:qFormat/>
    <w:rsid w:val="006C3A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CA7D38"/>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CA7D38"/>
    <w:rPr>
      <w:sz w:val="24"/>
      <w:szCs w:val="24"/>
    </w:rPr>
  </w:style>
  <w:style w:type="character" w:customStyle="1" w:styleId="Cmsor3Char">
    <w:name w:val="Címsor 3 Char"/>
    <w:basedOn w:val="Bekezdsalapbettpusa"/>
    <w:link w:val="Cmsor3"/>
    <w:rsid w:val="000E3345"/>
    <w:rPr>
      <w:b/>
      <w:smallCaps/>
      <w:sz w:val="24"/>
      <w:szCs w:val="24"/>
    </w:rPr>
  </w:style>
  <w:style w:type="character" w:customStyle="1" w:styleId="Cmsor4Char">
    <w:name w:val="Címsor 4 Char"/>
    <w:basedOn w:val="Bekezdsalapbettpusa"/>
    <w:link w:val="Cmsor4"/>
    <w:rsid w:val="000E3345"/>
    <w:rPr>
      <w:rFonts w:ascii="Arial" w:hAnsi="Arial" w:cs="Arial"/>
      <w:b/>
      <w:smallCaps/>
      <w:szCs w:val="24"/>
    </w:rPr>
  </w:style>
  <w:style w:type="character" w:customStyle="1" w:styleId="llbChar">
    <w:name w:val="Élőláb Char"/>
    <w:basedOn w:val="Bekezdsalapbettpusa"/>
    <w:link w:val="llb"/>
    <w:rsid w:val="000E3345"/>
    <w:rPr>
      <w:sz w:val="24"/>
      <w:szCs w:val="24"/>
    </w:rPr>
  </w:style>
  <w:style w:type="paragraph" w:styleId="Lbjegyzetszveg">
    <w:name w:val="footnote text"/>
    <w:basedOn w:val="Norml"/>
    <w:link w:val="LbjegyzetszvegChar"/>
    <w:rsid w:val="000E3345"/>
    <w:rPr>
      <w:sz w:val="20"/>
      <w:szCs w:val="20"/>
    </w:rPr>
  </w:style>
  <w:style w:type="character" w:customStyle="1" w:styleId="LbjegyzetszvegChar">
    <w:name w:val="Lábjegyzetszöveg Char"/>
    <w:basedOn w:val="Bekezdsalapbettpusa"/>
    <w:link w:val="Lbjegyzetszveg"/>
    <w:rsid w:val="000E3345"/>
  </w:style>
  <w:style w:type="character" w:styleId="Lbjegyzet-hivatkozs">
    <w:name w:val="footnote reference"/>
    <w:basedOn w:val="Bekezdsalapbettpusa"/>
    <w:rsid w:val="000E3345"/>
    <w:rPr>
      <w:vertAlign w:val="superscript"/>
    </w:rPr>
  </w:style>
  <w:style w:type="paragraph" w:styleId="Lista2">
    <w:name w:val="List 2"/>
    <w:basedOn w:val="Norml"/>
    <w:unhideWhenUsed/>
    <w:rsid w:val="000E3345"/>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0E3345"/>
    <w:pPr>
      <w:jc w:val="center"/>
    </w:pPr>
    <w:rPr>
      <w:b/>
      <w:szCs w:val="20"/>
      <w:u w:val="single"/>
    </w:rPr>
  </w:style>
  <w:style w:type="character" w:customStyle="1" w:styleId="CmChar">
    <w:name w:val="Cím Char"/>
    <w:basedOn w:val="Bekezdsalapbettpusa"/>
    <w:link w:val="Cm"/>
    <w:rsid w:val="000E3345"/>
    <w:rPr>
      <w:b/>
      <w:sz w:val="24"/>
      <w:u w:val="single"/>
    </w:rPr>
  </w:style>
  <w:style w:type="paragraph" w:styleId="Szvegtrzs">
    <w:name w:val="Body Text"/>
    <w:basedOn w:val="Norml"/>
    <w:link w:val="SzvegtrzsChar"/>
    <w:unhideWhenUsed/>
    <w:rsid w:val="000E3345"/>
    <w:pPr>
      <w:jc w:val="center"/>
    </w:pPr>
    <w:rPr>
      <w:b/>
      <w:szCs w:val="20"/>
      <w:u w:val="single"/>
    </w:rPr>
  </w:style>
  <w:style w:type="character" w:customStyle="1" w:styleId="SzvegtrzsChar">
    <w:name w:val="Szövegtörzs Char"/>
    <w:basedOn w:val="Bekezdsalapbettpusa"/>
    <w:link w:val="Szvegtrzs"/>
    <w:rsid w:val="000E3345"/>
    <w:rPr>
      <w:b/>
      <w:sz w:val="24"/>
      <w:u w:val="single"/>
    </w:rPr>
  </w:style>
  <w:style w:type="paragraph" w:styleId="Szvegtrzs2">
    <w:name w:val="Body Text 2"/>
    <w:basedOn w:val="Norml"/>
    <w:link w:val="Szvegtrzs2Char"/>
    <w:unhideWhenUsed/>
    <w:rsid w:val="000E3345"/>
    <w:pPr>
      <w:spacing w:after="120" w:line="480" w:lineRule="auto"/>
    </w:pPr>
  </w:style>
  <w:style w:type="character" w:customStyle="1" w:styleId="Szvegtrzs2Char">
    <w:name w:val="Szövegtörzs 2 Char"/>
    <w:basedOn w:val="Bekezdsalapbettpusa"/>
    <w:link w:val="Szvegtrzs2"/>
    <w:rsid w:val="000E3345"/>
    <w:rPr>
      <w:sz w:val="24"/>
      <w:szCs w:val="24"/>
    </w:rPr>
  </w:style>
  <w:style w:type="paragraph" w:styleId="Szvegtrzs3">
    <w:name w:val="Body Text 3"/>
    <w:basedOn w:val="Norml"/>
    <w:link w:val="Szvegtrzs3Char"/>
    <w:rsid w:val="000E3345"/>
    <w:pPr>
      <w:spacing w:after="120"/>
    </w:pPr>
    <w:rPr>
      <w:sz w:val="16"/>
      <w:szCs w:val="16"/>
    </w:rPr>
  </w:style>
  <w:style w:type="character" w:customStyle="1" w:styleId="Szvegtrzs3Char">
    <w:name w:val="Szövegtörzs 3 Char"/>
    <w:basedOn w:val="Bekezdsalapbettpusa"/>
    <w:link w:val="Szvegtrzs3"/>
    <w:rsid w:val="000E3345"/>
    <w:rPr>
      <w:sz w:val="16"/>
      <w:szCs w:val="16"/>
    </w:rPr>
  </w:style>
  <w:style w:type="character" w:customStyle="1" w:styleId="Feloldatlanmegemlts10">
    <w:name w:val="Feloldatlan megemlítés1"/>
    <w:basedOn w:val="Bekezdsalapbettpusa"/>
    <w:uiPriority w:val="99"/>
    <w:semiHidden/>
    <w:unhideWhenUsed/>
    <w:rsid w:val="000E3345"/>
    <w:rPr>
      <w:color w:val="605E5C"/>
      <w:shd w:val="clear" w:color="auto" w:fill="E1DFDD"/>
    </w:rPr>
  </w:style>
  <w:style w:type="paragraph" w:styleId="Szvegtrzsbehzssal3">
    <w:name w:val="Body Text Indent 3"/>
    <w:basedOn w:val="Norml"/>
    <w:link w:val="Szvegtrzsbehzssal3Char"/>
    <w:rsid w:val="000E3345"/>
    <w:pPr>
      <w:spacing w:after="120"/>
      <w:ind w:left="283"/>
    </w:pPr>
    <w:rPr>
      <w:sz w:val="16"/>
      <w:szCs w:val="16"/>
    </w:rPr>
  </w:style>
  <w:style w:type="character" w:customStyle="1" w:styleId="Szvegtrzsbehzssal3Char">
    <w:name w:val="Szövegtörzs behúzással 3 Char"/>
    <w:basedOn w:val="Bekezdsalapbettpusa"/>
    <w:link w:val="Szvegtrzsbehzssal3"/>
    <w:rsid w:val="000E3345"/>
    <w:rPr>
      <w:sz w:val="16"/>
      <w:szCs w:val="16"/>
    </w:rPr>
  </w:style>
  <w:style w:type="table" w:styleId="Rcsostblzat">
    <w:name w:val="Table Grid"/>
    <w:basedOn w:val="Normltblzat"/>
    <w:uiPriority w:val="59"/>
    <w:rsid w:val="000E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0E3345"/>
    <w:pPr>
      <w:spacing w:before="100" w:beforeAutospacing="1" w:after="100" w:afterAutospacing="1"/>
    </w:pPr>
    <w:rPr>
      <w:rFonts w:eastAsia="Calibri"/>
    </w:rPr>
  </w:style>
  <w:style w:type="paragraph" w:customStyle="1" w:styleId="Default">
    <w:name w:val="Default"/>
    <w:rsid w:val="000E3345"/>
    <w:pPr>
      <w:autoSpaceDE w:val="0"/>
      <w:autoSpaceDN w:val="0"/>
      <w:adjustRightInd w:val="0"/>
    </w:pPr>
    <w:rPr>
      <w:color w:val="000000"/>
      <w:sz w:val="24"/>
      <w:szCs w:val="24"/>
    </w:rPr>
  </w:style>
  <w:style w:type="paragraph" w:customStyle="1" w:styleId="Szvegtrzsbehzssal21">
    <w:name w:val="Szövegtörzs behúzással 21"/>
    <w:basedOn w:val="Norml"/>
    <w:rsid w:val="00556AF8"/>
    <w:pPr>
      <w:widowControl w:val="0"/>
      <w:ind w:left="284" w:hanging="284"/>
      <w:jc w:val="both"/>
    </w:pPr>
    <w:rPr>
      <w:rFonts w:ascii="Arial" w:hAnsi="Arial"/>
      <w:szCs w:val="20"/>
    </w:rPr>
  </w:style>
  <w:style w:type="paragraph" w:styleId="Csakszveg">
    <w:name w:val="Plain Text"/>
    <w:basedOn w:val="Norml"/>
    <w:link w:val="CsakszvegChar"/>
    <w:rsid w:val="00556AF8"/>
    <w:rPr>
      <w:rFonts w:ascii="Courier New" w:hAnsi="Courier New" w:cs="Courier New"/>
      <w:sz w:val="20"/>
      <w:szCs w:val="20"/>
    </w:rPr>
  </w:style>
  <w:style w:type="character" w:customStyle="1" w:styleId="CsakszvegChar">
    <w:name w:val="Csak szöveg Char"/>
    <w:basedOn w:val="Bekezdsalapbettpusa"/>
    <w:link w:val="Csakszveg"/>
    <w:rsid w:val="00556AF8"/>
    <w:rPr>
      <w:rFonts w:ascii="Courier New" w:hAnsi="Courier New" w:cs="Courier New"/>
    </w:rPr>
  </w:style>
  <w:style w:type="character" w:customStyle="1" w:styleId="Cmsor1Char">
    <w:name w:val="Címsor 1 Char"/>
    <w:basedOn w:val="Bekezdsalapbettpusa"/>
    <w:link w:val="Cmsor1"/>
    <w:rsid w:val="006C3AA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21276">
      <w:bodyDiv w:val="1"/>
      <w:marLeft w:val="0"/>
      <w:marRight w:val="0"/>
      <w:marTop w:val="0"/>
      <w:marBottom w:val="0"/>
      <w:divBdr>
        <w:top w:val="none" w:sz="0" w:space="0" w:color="auto"/>
        <w:left w:val="none" w:sz="0" w:space="0" w:color="auto"/>
        <w:bottom w:val="none" w:sz="0" w:space="0" w:color="auto"/>
        <w:right w:val="none" w:sz="0" w:space="0" w:color="auto"/>
      </w:divBdr>
    </w:div>
    <w:div w:id="183717189">
      <w:bodyDiv w:val="1"/>
      <w:marLeft w:val="0"/>
      <w:marRight w:val="0"/>
      <w:marTop w:val="0"/>
      <w:marBottom w:val="0"/>
      <w:divBdr>
        <w:top w:val="none" w:sz="0" w:space="0" w:color="auto"/>
        <w:left w:val="none" w:sz="0" w:space="0" w:color="auto"/>
        <w:bottom w:val="none" w:sz="0" w:space="0" w:color="auto"/>
        <w:right w:val="none" w:sz="0" w:space="0" w:color="auto"/>
      </w:divBdr>
    </w:div>
    <w:div w:id="366371749">
      <w:bodyDiv w:val="1"/>
      <w:marLeft w:val="0"/>
      <w:marRight w:val="0"/>
      <w:marTop w:val="0"/>
      <w:marBottom w:val="0"/>
      <w:divBdr>
        <w:top w:val="none" w:sz="0" w:space="0" w:color="auto"/>
        <w:left w:val="none" w:sz="0" w:space="0" w:color="auto"/>
        <w:bottom w:val="none" w:sz="0" w:space="0" w:color="auto"/>
        <w:right w:val="none" w:sz="0" w:space="0" w:color="auto"/>
      </w:divBdr>
    </w:div>
    <w:div w:id="494419298">
      <w:bodyDiv w:val="1"/>
      <w:marLeft w:val="0"/>
      <w:marRight w:val="0"/>
      <w:marTop w:val="0"/>
      <w:marBottom w:val="0"/>
      <w:divBdr>
        <w:top w:val="none" w:sz="0" w:space="0" w:color="auto"/>
        <w:left w:val="none" w:sz="0" w:space="0" w:color="auto"/>
        <w:bottom w:val="none" w:sz="0" w:space="0" w:color="auto"/>
        <w:right w:val="none" w:sz="0" w:space="0" w:color="auto"/>
      </w:divBdr>
    </w:div>
    <w:div w:id="511535056">
      <w:bodyDiv w:val="1"/>
      <w:marLeft w:val="0"/>
      <w:marRight w:val="0"/>
      <w:marTop w:val="0"/>
      <w:marBottom w:val="0"/>
      <w:divBdr>
        <w:top w:val="none" w:sz="0" w:space="0" w:color="auto"/>
        <w:left w:val="none" w:sz="0" w:space="0" w:color="auto"/>
        <w:bottom w:val="none" w:sz="0" w:space="0" w:color="auto"/>
        <w:right w:val="none" w:sz="0" w:space="0" w:color="auto"/>
      </w:divBdr>
    </w:div>
    <w:div w:id="541135684">
      <w:bodyDiv w:val="1"/>
      <w:marLeft w:val="0"/>
      <w:marRight w:val="0"/>
      <w:marTop w:val="0"/>
      <w:marBottom w:val="0"/>
      <w:divBdr>
        <w:top w:val="none" w:sz="0" w:space="0" w:color="auto"/>
        <w:left w:val="none" w:sz="0" w:space="0" w:color="auto"/>
        <w:bottom w:val="none" w:sz="0" w:space="0" w:color="auto"/>
        <w:right w:val="none" w:sz="0" w:space="0" w:color="auto"/>
      </w:divBdr>
    </w:div>
    <w:div w:id="628708659">
      <w:bodyDiv w:val="1"/>
      <w:marLeft w:val="0"/>
      <w:marRight w:val="0"/>
      <w:marTop w:val="0"/>
      <w:marBottom w:val="0"/>
      <w:divBdr>
        <w:top w:val="none" w:sz="0" w:space="0" w:color="auto"/>
        <w:left w:val="none" w:sz="0" w:space="0" w:color="auto"/>
        <w:bottom w:val="none" w:sz="0" w:space="0" w:color="auto"/>
        <w:right w:val="none" w:sz="0" w:space="0" w:color="auto"/>
      </w:divBdr>
    </w:div>
    <w:div w:id="719981539">
      <w:bodyDiv w:val="1"/>
      <w:marLeft w:val="0"/>
      <w:marRight w:val="0"/>
      <w:marTop w:val="0"/>
      <w:marBottom w:val="0"/>
      <w:divBdr>
        <w:top w:val="none" w:sz="0" w:space="0" w:color="auto"/>
        <w:left w:val="none" w:sz="0" w:space="0" w:color="auto"/>
        <w:bottom w:val="none" w:sz="0" w:space="0" w:color="auto"/>
        <w:right w:val="none" w:sz="0" w:space="0" w:color="auto"/>
      </w:divBdr>
    </w:div>
    <w:div w:id="1085148611">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197162886">
      <w:bodyDiv w:val="1"/>
      <w:marLeft w:val="0"/>
      <w:marRight w:val="0"/>
      <w:marTop w:val="0"/>
      <w:marBottom w:val="0"/>
      <w:divBdr>
        <w:top w:val="none" w:sz="0" w:space="0" w:color="auto"/>
        <w:left w:val="none" w:sz="0" w:space="0" w:color="auto"/>
        <w:bottom w:val="none" w:sz="0" w:space="0" w:color="auto"/>
        <w:right w:val="none" w:sz="0" w:space="0" w:color="auto"/>
      </w:divBdr>
    </w:div>
    <w:div w:id="1222013596">
      <w:bodyDiv w:val="1"/>
      <w:marLeft w:val="0"/>
      <w:marRight w:val="0"/>
      <w:marTop w:val="0"/>
      <w:marBottom w:val="0"/>
      <w:divBdr>
        <w:top w:val="none" w:sz="0" w:space="0" w:color="auto"/>
        <w:left w:val="none" w:sz="0" w:space="0" w:color="auto"/>
        <w:bottom w:val="none" w:sz="0" w:space="0" w:color="auto"/>
        <w:right w:val="none" w:sz="0" w:space="0" w:color="auto"/>
      </w:divBdr>
    </w:div>
    <w:div w:id="1262949794">
      <w:bodyDiv w:val="1"/>
      <w:marLeft w:val="0"/>
      <w:marRight w:val="0"/>
      <w:marTop w:val="0"/>
      <w:marBottom w:val="0"/>
      <w:divBdr>
        <w:top w:val="none" w:sz="0" w:space="0" w:color="auto"/>
        <w:left w:val="none" w:sz="0" w:space="0" w:color="auto"/>
        <w:bottom w:val="none" w:sz="0" w:space="0" w:color="auto"/>
        <w:right w:val="none" w:sz="0" w:space="0" w:color="auto"/>
      </w:divBdr>
    </w:div>
    <w:div w:id="1504777202">
      <w:bodyDiv w:val="1"/>
      <w:marLeft w:val="0"/>
      <w:marRight w:val="0"/>
      <w:marTop w:val="0"/>
      <w:marBottom w:val="0"/>
      <w:divBdr>
        <w:top w:val="none" w:sz="0" w:space="0" w:color="auto"/>
        <w:left w:val="none" w:sz="0" w:space="0" w:color="auto"/>
        <w:bottom w:val="none" w:sz="0" w:space="0" w:color="auto"/>
        <w:right w:val="none" w:sz="0" w:space="0" w:color="auto"/>
      </w:divBdr>
    </w:div>
    <w:div w:id="1515726429">
      <w:bodyDiv w:val="1"/>
      <w:marLeft w:val="0"/>
      <w:marRight w:val="0"/>
      <w:marTop w:val="0"/>
      <w:marBottom w:val="0"/>
      <w:divBdr>
        <w:top w:val="none" w:sz="0" w:space="0" w:color="auto"/>
        <w:left w:val="none" w:sz="0" w:space="0" w:color="auto"/>
        <w:bottom w:val="none" w:sz="0" w:space="0" w:color="auto"/>
        <w:right w:val="none" w:sz="0" w:space="0" w:color="auto"/>
      </w:divBdr>
    </w:div>
    <w:div w:id="1605914882">
      <w:bodyDiv w:val="1"/>
      <w:marLeft w:val="0"/>
      <w:marRight w:val="0"/>
      <w:marTop w:val="0"/>
      <w:marBottom w:val="0"/>
      <w:divBdr>
        <w:top w:val="none" w:sz="0" w:space="0" w:color="auto"/>
        <w:left w:val="none" w:sz="0" w:space="0" w:color="auto"/>
        <w:bottom w:val="none" w:sz="0" w:space="0" w:color="auto"/>
        <w:right w:val="none" w:sz="0" w:space="0" w:color="auto"/>
      </w:divBdr>
    </w:div>
    <w:div w:id="18686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26F1F8-31CE-44C4-93D2-43EE6C45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10846</Words>
  <Characters>75689</Characters>
  <Application>Microsoft Office Word</Application>
  <DocSecurity>0</DocSecurity>
  <Lines>630</Lines>
  <Paragraphs>172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Ferenczy-Simon Andrea</cp:lastModifiedBy>
  <cp:revision>21</cp:revision>
  <cp:lastPrinted>2025-04-17T08:48:00Z</cp:lastPrinted>
  <dcterms:created xsi:type="dcterms:W3CDTF">2025-04-17T07:48:00Z</dcterms:created>
  <dcterms:modified xsi:type="dcterms:W3CDTF">2025-04-17T10:00:00Z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