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8E8FC" w14:textId="77777777" w:rsidR="001B4051" w:rsidRPr="00100AEA" w:rsidRDefault="001B4051" w:rsidP="00571FB7">
      <w:pPr>
        <w:pStyle w:val="lfej"/>
        <w:tabs>
          <w:tab w:val="left" w:pos="6237"/>
        </w:tabs>
        <w:spacing w:line="276" w:lineRule="auto"/>
        <w:ind w:right="-710"/>
        <w:jc w:val="left"/>
        <w:rPr>
          <w:b/>
        </w:rPr>
      </w:pPr>
      <w:r w:rsidRPr="00100AEA">
        <w:rPr>
          <w:b/>
        </w:rPr>
        <w:t xml:space="preserve">SZOVA </w:t>
      </w:r>
      <w:r w:rsidR="00DB1ABD">
        <w:rPr>
          <w:b/>
        </w:rPr>
        <w:t>Szállodaüzemeltető Kft.</w:t>
      </w:r>
      <w:r w:rsidRPr="00100AEA">
        <w:rPr>
          <w:b/>
        </w:rPr>
        <w:tab/>
      </w:r>
      <w:r w:rsidRPr="00100AEA">
        <w:rPr>
          <w:b/>
        </w:rPr>
        <w:tab/>
      </w:r>
    </w:p>
    <w:p w14:paraId="143EDD5F" w14:textId="27DA17F9" w:rsidR="001B4051" w:rsidRPr="00DB1ABD" w:rsidRDefault="001B4051" w:rsidP="00571FB7">
      <w:pPr>
        <w:pStyle w:val="lfej"/>
        <w:tabs>
          <w:tab w:val="left" w:pos="6237"/>
        </w:tabs>
        <w:spacing w:line="276" w:lineRule="auto"/>
        <w:ind w:right="-710"/>
        <w:jc w:val="left"/>
        <w:rPr>
          <w:b/>
          <w:szCs w:val="24"/>
        </w:rPr>
      </w:pPr>
      <w:r w:rsidRPr="00DB1ABD">
        <w:rPr>
          <w:szCs w:val="24"/>
        </w:rPr>
        <w:t xml:space="preserve">9700 Szombathely, </w:t>
      </w:r>
      <w:r w:rsidR="00897265">
        <w:rPr>
          <w:szCs w:val="24"/>
        </w:rPr>
        <w:t>Boglárka utca 2.</w:t>
      </w:r>
      <w:r w:rsidRPr="00DB1ABD">
        <w:rPr>
          <w:szCs w:val="24"/>
        </w:rPr>
        <w:tab/>
      </w:r>
      <w:r w:rsidRPr="00DB1ABD">
        <w:rPr>
          <w:szCs w:val="24"/>
        </w:rPr>
        <w:tab/>
      </w:r>
    </w:p>
    <w:p w14:paraId="4ABF4679" w14:textId="77777777" w:rsidR="00DB1ABD" w:rsidRPr="00775EF6" w:rsidRDefault="00DB1ABD" w:rsidP="00571FB7">
      <w:pPr>
        <w:pStyle w:val="lfej"/>
        <w:tabs>
          <w:tab w:val="left" w:pos="6237"/>
        </w:tabs>
        <w:spacing w:line="276" w:lineRule="auto"/>
        <w:ind w:right="-710"/>
        <w:jc w:val="left"/>
        <w:rPr>
          <w:sz w:val="20"/>
        </w:rPr>
      </w:pPr>
    </w:p>
    <w:p w14:paraId="26FF7C4E" w14:textId="77777777" w:rsidR="001B4051" w:rsidRPr="00775EF6" w:rsidRDefault="001B4051" w:rsidP="00571FB7">
      <w:pPr>
        <w:pStyle w:val="lfej"/>
        <w:tabs>
          <w:tab w:val="left" w:pos="6237"/>
        </w:tabs>
        <w:spacing w:line="276" w:lineRule="auto"/>
        <w:ind w:right="-710"/>
        <w:jc w:val="left"/>
        <w:rPr>
          <w:b/>
          <w:sz w:val="20"/>
          <w:u w:val="single"/>
        </w:rPr>
      </w:pPr>
      <w:r w:rsidRPr="00775EF6">
        <w:rPr>
          <w:sz w:val="20"/>
        </w:rPr>
        <w:t>Nyilvántartó szerv: Szombathelyi Törvényszék Cégbírósága</w:t>
      </w:r>
      <w:r w:rsidRPr="00775EF6">
        <w:rPr>
          <w:sz w:val="20"/>
        </w:rPr>
        <w:tab/>
      </w:r>
    </w:p>
    <w:p w14:paraId="325088D7" w14:textId="77777777" w:rsidR="001B4051" w:rsidRPr="00775EF6" w:rsidRDefault="001B4051" w:rsidP="00571FB7">
      <w:pPr>
        <w:pStyle w:val="lfej"/>
        <w:tabs>
          <w:tab w:val="left" w:pos="6237"/>
        </w:tabs>
        <w:spacing w:line="276" w:lineRule="auto"/>
        <w:ind w:right="-710"/>
        <w:jc w:val="left"/>
        <w:rPr>
          <w:b/>
          <w:sz w:val="20"/>
        </w:rPr>
      </w:pPr>
      <w:r w:rsidRPr="00775EF6">
        <w:rPr>
          <w:sz w:val="20"/>
        </w:rPr>
        <w:t>Cégjegyzékszám: Cg.18-</w:t>
      </w:r>
      <w:r w:rsidR="00DB1ABD" w:rsidRPr="00775EF6">
        <w:rPr>
          <w:sz w:val="20"/>
        </w:rPr>
        <w:t>09</w:t>
      </w:r>
      <w:r w:rsidRPr="00775EF6">
        <w:rPr>
          <w:sz w:val="20"/>
        </w:rPr>
        <w:t>-</w:t>
      </w:r>
      <w:r w:rsidR="00DB1ABD" w:rsidRPr="00775EF6">
        <w:rPr>
          <w:sz w:val="20"/>
        </w:rPr>
        <w:t>113205</w:t>
      </w:r>
      <w:r w:rsidRPr="00775EF6">
        <w:rPr>
          <w:sz w:val="20"/>
        </w:rPr>
        <w:tab/>
      </w:r>
      <w:r w:rsidRPr="00775EF6">
        <w:rPr>
          <w:sz w:val="20"/>
        </w:rPr>
        <w:tab/>
      </w:r>
      <w:r w:rsidR="0045575A" w:rsidRPr="00775EF6">
        <w:rPr>
          <w:b/>
          <w:sz w:val="20"/>
        </w:rPr>
        <w:t xml:space="preserve"> </w:t>
      </w:r>
    </w:p>
    <w:p w14:paraId="569E650A" w14:textId="2583B71B" w:rsidR="001B4051" w:rsidRPr="00775EF6" w:rsidRDefault="001B4051" w:rsidP="00571FB7">
      <w:pPr>
        <w:pStyle w:val="lfej"/>
        <w:tabs>
          <w:tab w:val="clear" w:pos="4536"/>
          <w:tab w:val="clear" w:pos="9072"/>
          <w:tab w:val="left" w:pos="6237"/>
        </w:tabs>
        <w:spacing w:line="276" w:lineRule="auto"/>
        <w:ind w:right="-710"/>
        <w:jc w:val="left"/>
        <w:rPr>
          <w:b/>
          <w:sz w:val="20"/>
        </w:rPr>
      </w:pPr>
      <w:r w:rsidRPr="00775EF6">
        <w:rPr>
          <w:sz w:val="20"/>
        </w:rPr>
        <w:t xml:space="preserve">Telefon: (94) </w:t>
      </w:r>
      <w:r w:rsidR="00897265">
        <w:rPr>
          <w:sz w:val="20"/>
        </w:rPr>
        <w:t>900-450</w:t>
      </w:r>
      <w:r w:rsidRPr="00775EF6">
        <w:rPr>
          <w:sz w:val="20"/>
        </w:rPr>
        <w:tab/>
      </w:r>
    </w:p>
    <w:p w14:paraId="15970EAC" w14:textId="77777777" w:rsidR="001B4051" w:rsidRPr="00775EF6" w:rsidRDefault="001B4051" w:rsidP="00571FB7">
      <w:pPr>
        <w:tabs>
          <w:tab w:val="left" w:pos="6237"/>
        </w:tabs>
        <w:spacing w:line="276" w:lineRule="auto"/>
        <w:ind w:left="0" w:right="-710"/>
        <w:jc w:val="left"/>
        <w:rPr>
          <w:rFonts w:ascii="Times New Roman" w:hAnsi="Times New Roman" w:cs="Times New Roman"/>
          <w:sz w:val="20"/>
          <w:szCs w:val="20"/>
        </w:rPr>
      </w:pPr>
      <w:r w:rsidRPr="00775EF6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8" w:history="1">
        <w:r w:rsidR="00DB1ABD" w:rsidRPr="00775EF6">
          <w:rPr>
            <w:rStyle w:val="Hiperhivatkozs"/>
            <w:rFonts w:ascii="Times New Roman" w:hAnsi="Times New Roman" w:cs="Times New Roman"/>
            <w:sz w:val="20"/>
            <w:szCs w:val="20"/>
          </w:rPr>
          <w:t>szalloda@szova.hu</w:t>
        </w:r>
      </w:hyperlink>
      <w:r w:rsidRPr="00775EF6">
        <w:rPr>
          <w:rFonts w:ascii="Times New Roman" w:hAnsi="Times New Roman" w:cs="Times New Roman"/>
          <w:sz w:val="20"/>
          <w:szCs w:val="20"/>
        </w:rPr>
        <w:t xml:space="preserve"> </w:t>
      </w:r>
      <w:r w:rsidRPr="00775EF6">
        <w:rPr>
          <w:rFonts w:ascii="Times New Roman" w:hAnsi="Times New Roman" w:cs="Times New Roman"/>
          <w:sz w:val="20"/>
          <w:szCs w:val="20"/>
        </w:rPr>
        <w:tab/>
      </w:r>
    </w:p>
    <w:p w14:paraId="5F1A8E63" w14:textId="77777777" w:rsidR="001B4051" w:rsidRPr="00775EF6" w:rsidRDefault="001B4051" w:rsidP="00571FB7">
      <w:pPr>
        <w:tabs>
          <w:tab w:val="left" w:pos="6237"/>
        </w:tabs>
        <w:spacing w:line="276" w:lineRule="auto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775EF6">
        <w:rPr>
          <w:rFonts w:ascii="Times New Roman" w:hAnsi="Times New Roman" w:cs="Times New Roman"/>
          <w:sz w:val="20"/>
          <w:szCs w:val="20"/>
        </w:rPr>
        <w:t xml:space="preserve">Internet: </w:t>
      </w:r>
      <w:hyperlink r:id="rId9" w:history="1">
        <w:r w:rsidR="007A555E" w:rsidRPr="00775EF6">
          <w:rPr>
            <w:rStyle w:val="Hiperhivatkozs"/>
            <w:rFonts w:ascii="Times New Roman" w:hAnsi="Times New Roman" w:cs="Times New Roman"/>
            <w:sz w:val="20"/>
            <w:szCs w:val="20"/>
          </w:rPr>
          <w:t>www.szova.hu</w:t>
        </w:r>
      </w:hyperlink>
      <w:r w:rsidRPr="00775EF6">
        <w:rPr>
          <w:rFonts w:ascii="Times New Roman" w:hAnsi="Times New Roman" w:cs="Times New Roman"/>
          <w:sz w:val="20"/>
          <w:szCs w:val="20"/>
        </w:rPr>
        <w:tab/>
      </w:r>
    </w:p>
    <w:p w14:paraId="18D544C2" w14:textId="77777777" w:rsidR="0045575A" w:rsidRDefault="0045575A" w:rsidP="00571FB7">
      <w:pPr>
        <w:spacing w:line="276" w:lineRule="auto"/>
        <w:ind w:left="0"/>
        <w:jc w:val="left"/>
      </w:pPr>
    </w:p>
    <w:p w14:paraId="48BB8351" w14:textId="77777777" w:rsidR="00BF7243" w:rsidRPr="00DB1ABD" w:rsidRDefault="00DB1ABD" w:rsidP="00571FB7">
      <w:pPr>
        <w:spacing w:line="276" w:lineRule="auto"/>
        <w:ind w:left="0"/>
        <w:rPr>
          <w:b/>
        </w:rPr>
      </w:pPr>
      <w:r w:rsidRPr="00DB1ABD">
        <w:rPr>
          <w:b/>
        </w:rPr>
        <w:t>ELŐTERJESZTÉS</w:t>
      </w:r>
    </w:p>
    <w:p w14:paraId="5CA9A725" w14:textId="7C155698" w:rsidR="00DB1ABD" w:rsidRDefault="001C0EAC" w:rsidP="00571FB7">
      <w:pPr>
        <w:spacing w:line="276" w:lineRule="auto"/>
        <w:ind w:left="0"/>
      </w:pPr>
      <w:r>
        <w:t>Szombathely Megyei Jogú Város Közgyűlésének</w:t>
      </w:r>
    </w:p>
    <w:p w14:paraId="737E25C8" w14:textId="6DAAECBD" w:rsidR="007D63F7" w:rsidRDefault="007D63F7" w:rsidP="00571FB7">
      <w:pPr>
        <w:spacing w:line="276" w:lineRule="auto"/>
        <w:ind w:left="0"/>
      </w:pPr>
      <w:r>
        <w:t>202</w:t>
      </w:r>
      <w:r w:rsidR="00572AE1">
        <w:t>5</w:t>
      </w:r>
      <w:r>
        <w:t xml:space="preserve">. </w:t>
      </w:r>
      <w:r w:rsidR="00DC0D9D">
        <w:t>április 30</w:t>
      </w:r>
      <w:r w:rsidR="00D5143A">
        <w:t>-i</w:t>
      </w:r>
      <w:r>
        <w:t xml:space="preserve"> ülésére</w:t>
      </w:r>
    </w:p>
    <w:p w14:paraId="497C66B6" w14:textId="77777777" w:rsidR="00DB1ABD" w:rsidRDefault="00DB1ABD" w:rsidP="00571FB7">
      <w:pPr>
        <w:spacing w:line="276" w:lineRule="auto"/>
        <w:ind w:left="0"/>
      </w:pPr>
    </w:p>
    <w:p w14:paraId="447D341A" w14:textId="77777777" w:rsidR="00DB1ABD" w:rsidRPr="00DB1ABD" w:rsidRDefault="00DB1ABD" w:rsidP="00571FB7">
      <w:pPr>
        <w:spacing w:line="276" w:lineRule="auto"/>
        <w:ind w:left="0"/>
        <w:rPr>
          <w:b/>
        </w:rPr>
      </w:pPr>
      <w:r w:rsidRPr="00DB1ABD">
        <w:rPr>
          <w:b/>
        </w:rPr>
        <w:t xml:space="preserve">Javaslat a SZOVA </w:t>
      </w:r>
      <w:r w:rsidR="00E91151">
        <w:rPr>
          <w:b/>
        </w:rPr>
        <w:t>Szállodaüzemeltető Kft.</w:t>
      </w:r>
    </w:p>
    <w:p w14:paraId="12449713" w14:textId="2AAAC30A" w:rsidR="00775EF6" w:rsidRDefault="00DB1ABD" w:rsidP="00571FB7">
      <w:pPr>
        <w:spacing w:line="276" w:lineRule="auto"/>
        <w:ind w:left="0"/>
        <w:rPr>
          <w:b/>
        </w:rPr>
      </w:pPr>
      <w:r w:rsidRPr="00DB1ABD">
        <w:rPr>
          <w:b/>
        </w:rPr>
        <w:t>20</w:t>
      </w:r>
      <w:r w:rsidR="007456DA">
        <w:rPr>
          <w:b/>
        </w:rPr>
        <w:t>2</w:t>
      </w:r>
      <w:r w:rsidR="00572AE1">
        <w:rPr>
          <w:b/>
        </w:rPr>
        <w:t>5</w:t>
      </w:r>
      <w:r w:rsidRPr="00DB1ABD">
        <w:rPr>
          <w:b/>
        </w:rPr>
        <w:t>. évi üzleti tervének elfogadására</w:t>
      </w:r>
      <w:r w:rsidR="00775EF6">
        <w:rPr>
          <w:b/>
        </w:rPr>
        <w:t xml:space="preserve"> </w:t>
      </w:r>
    </w:p>
    <w:p w14:paraId="6C646E45" w14:textId="77777777" w:rsidR="00BF7243" w:rsidRDefault="00BF7243" w:rsidP="00571FB7">
      <w:pPr>
        <w:spacing w:line="276" w:lineRule="auto"/>
        <w:ind w:left="0"/>
        <w:jc w:val="both"/>
      </w:pPr>
    </w:p>
    <w:p w14:paraId="63E73A03" w14:textId="6371E5D0" w:rsidR="00DB1ABD" w:rsidRPr="00EE7555" w:rsidRDefault="00DB1ABD" w:rsidP="00571FB7">
      <w:pPr>
        <w:spacing w:line="276" w:lineRule="auto"/>
        <w:ind w:left="0"/>
        <w:rPr>
          <w:i/>
          <w:iCs/>
        </w:rPr>
      </w:pPr>
      <w:r w:rsidRPr="00EE7555">
        <w:rPr>
          <w:i/>
          <w:iCs/>
        </w:rPr>
        <w:t xml:space="preserve">Tisztelt </w:t>
      </w:r>
      <w:r w:rsidR="001C0EAC" w:rsidRPr="00EE7555">
        <w:rPr>
          <w:i/>
          <w:iCs/>
        </w:rPr>
        <w:t>Közgyűlés</w:t>
      </w:r>
      <w:r w:rsidRPr="00EE7555">
        <w:rPr>
          <w:i/>
          <w:iCs/>
        </w:rPr>
        <w:t>!</w:t>
      </w:r>
    </w:p>
    <w:p w14:paraId="38A96320" w14:textId="77777777" w:rsidR="00D70319" w:rsidRDefault="00D70319" w:rsidP="00571FB7">
      <w:pPr>
        <w:spacing w:line="276" w:lineRule="auto"/>
        <w:ind w:left="0"/>
      </w:pPr>
      <w:bookmarkStart w:id="0" w:name="_Hlk101018030"/>
    </w:p>
    <w:p w14:paraId="42695E1B" w14:textId="73C01773" w:rsidR="00C846CA" w:rsidRDefault="001C0EAC" w:rsidP="00571FB7">
      <w:pPr>
        <w:spacing w:line="276" w:lineRule="auto"/>
        <w:ind w:left="0"/>
        <w:jc w:val="both"/>
      </w:pPr>
      <w:r>
        <w:t>A SZOVA Szállodaüzemeltető Kft</w:t>
      </w:r>
      <w:r w:rsidR="00D5143A">
        <w:t>. 2019-re elkész</w:t>
      </w:r>
      <w:r w:rsidR="00E20099">
        <w:t>ít</w:t>
      </w:r>
      <w:r w:rsidR="00D5143A">
        <w:t xml:space="preserve">tette egy, a </w:t>
      </w:r>
      <w:r w:rsidR="009E3CF7" w:rsidRPr="004B417C">
        <w:t xml:space="preserve">Tófürdő területére tervezett négycsillagos szálloda </w:t>
      </w:r>
      <w:r w:rsidR="00D5143A">
        <w:t xml:space="preserve">terveit és megszerezte a szálloda építési engedélyét.  </w:t>
      </w:r>
      <w:r w:rsidR="00C846CA">
        <w:t>2020 év végén a</w:t>
      </w:r>
      <w:r w:rsidR="00C846CA" w:rsidRPr="00C846CA">
        <w:t> </w:t>
      </w:r>
      <w:r w:rsidR="00C846CA" w:rsidRPr="00C846CA">
        <w:rPr>
          <w:b/>
          <w:bCs/>
        </w:rPr>
        <w:t>Kisfaludy Turisztikai Fejlesztési Program keretében kiírt „Nagy kapacitású meglévő szállodák fejlesztése és új szállodák létesítése</w:t>
      </w:r>
      <w:r w:rsidR="00C846CA" w:rsidRPr="00C846CA">
        <w:t xml:space="preserve">” konstrukció </w:t>
      </w:r>
      <w:r w:rsidR="00C846CA">
        <w:t>lehetővé tette a beruházási költségek 70%-</w:t>
      </w:r>
      <w:proofErr w:type="spellStart"/>
      <w:r w:rsidR="00C846CA">
        <w:t>ának</w:t>
      </w:r>
      <w:proofErr w:type="spellEnd"/>
      <w:r w:rsidR="00C846CA">
        <w:t xml:space="preserve"> vissza nem térítendő támogatásból történő finanszírozását, mivel a projekt célja egyebek mellett új szállodai szálláshelyek létesítése volt min. 100 szoba kapacitással. A beadott pályázati igények összege </w:t>
      </w:r>
      <w:r w:rsidR="00DC0D9D">
        <w:t xml:space="preserve">azonban </w:t>
      </w:r>
      <w:r w:rsidR="00C846CA">
        <w:t>lényegesen meghaladta a rendelkezésre álló keretet, így Szombathely</w:t>
      </w:r>
      <w:r w:rsidR="006F68FE">
        <w:t>n</w:t>
      </w:r>
      <w:r w:rsidR="00C846CA">
        <w:t xml:space="preserve">ek nem volt lehetősége élni ezen finanszírozási opcióval.  </w:t>
      </w:r>
    </w:p>
    <w:p w14:paraId="0459261E" w14:textId="77777777" w:rsidR="00C846CA" w:rsidRDefault="00C846CA" w:rsidP="00571FB7">
      <w:pPr>
        <w:spacing w:line="276" w:lineRule="auto"/>
        <w:ind w:left="0"/>
        <w:jc w:val="both"/>
      </w:pPr>
    </w:p>
    <w:p w14:paraId="023A3411" w14:textId="67BB7763" w:rsidR="00C846CA" w:rsidRDefault="00D5143A" w:rsidP="00571FB7">
      <w:pPr>
        <w:spacing w:line="276" w:lineRule="auto"/>
        <w:ind w:left="0"/>
        <w:jc w:val="both"/>
      </w:pPr>
      <w:r>
        <w:t>A külső körülmények kedvezőtlen alakulása és a kivitelezési költségek jelentős emelkedése megakadályozta, hogy a szálloda kivitelezé</w:t>
      </w:r>
      <w:r w:rsidR="00DD58C8">
        <w:t>se megtörténjen</w:t>
      </w:r>
      <w:r w:rsidR="005E6873">
        <w:t>, mivel a</w:t>
      </w:r>
      <w:r>
        <w:t xml:space="preserve"> beruházás finanszírozásához szükséges források</w:t>
      </w:r>
      <w:r w:rsidR="00DD58C8">
        <w:t xml:space="preserve"> továbbra sem</w:t>
      </w:r>
      <w:r>
        <w:t xml:space="preserve"> nem </w:t>
      </w:r>
      <w:r w:rsidR="002F0FA2">
        <w:t>állnak rendelkezésre</w:t>
      </w:r>
      <w:r>
        <w:t xml:space="preserve">. </w:t>
      </w:r>
    </w:p>
    <w:p w14:paraId="449A236F" w14:textId="77777777" w:rsidR="00490A12" w:rsidRDefault="00490A12" w:rsidP="00571FB7">
      <w:pPr>
        <w:spacing w:line="276" w:lineRule="auto"/>
        <w:ind w:left="0"/>
        <w:jc w:val="both"/>
      </w:pPr>
    </w:p>
    <w:p w14:paraId="0C96AFBE" w14:textId="16AD351E" w:rsidR="00B0357F" w:rsidRDefault="002F0FA2" w:rsidP="00571FB7">
      <w:pPr>
        <w:spacing w:line="276" w:lineRule="auto"/>
        <w:ind w:left="0"/>
        <w:jc w:val="both"/>
      </w:pPr>
      <w:r>
        <w:t>2</w:t>
      </w:r>
      <w:r w:rsidR="00D5143A">
        <w:t xml:space="preserve">021-ben Szombathely Megyei Jogú Város Önkormányzata </w:t>
      </w:r>
      <w:r w:rsidR="00E20099">
        <w:t xml:space="preserve">felhatalmazta </w:t>
      </w:r>
      <w:r w:rsidR="00D5143A">
        <w:t xml:space="preserve">társaságunk ügyvezetőjét, hogy keressen olyan befektetőt, aki </w:t>
      </w:r>
      <w:r>
        <w:t>érdekelt</w:t>
      </w:r>
      <w:r w:rsidR="00D5143A">
        <w:t xml:space="preserve"> közreműködni a finanszírozásban</w:t>
      </w:r>
      <w:r w:rsidR="00490A12">
        <w:t xml:space="preserve">, vagy akár </w:t>
      </w:r>
      <w:r>
        <w:t xml:space="preserve">a beruházás </w:t>
      </w:r>
      <w:r w:rsidR="00490A12">
        <w:t>önálló megvalósít</w:t>
      </w:r>
      <w:r>
        <w:t>ásában</w:t>
      </w:r>
      <w:r w:rsidR="00490A12">
        <w:t xml:space="preserve">. </w:t>
      </w:r>
      <w:r w:rsidR="00D5143A">
        <w:t xml:space="preserve">Az </w:t>
      </w:r>
      <w:r w:rsidR="00005CF9">
        <w:t>azóta eltelt</w:t>
      </w:r>
      <w:r w:rsidR="00D5143A">
        <w:t xml:space="preserve"> </w:t>
      </w:r>
      <w:r w:rsidR="005E34FE">
        <w:t xml:space="preserve">időben </w:t>
      </w:r>
      <w:r w:rsidR="00490A12">
        <w:t xml:space="preserve">részben informális úton, szakmai kapcsolatok révén, részben pedig hirdetések útján próbáltunk befektetőt találni, </w:t>
      </w:r>
      <w:r w:rsidR="00E20099">
        <w:t xml:space="preserve">azonban </w:t>
      </w:r>
      <w:r>
        <w:t xml:space="preserve">ezek a kezdeményezések </w:t>
      </w:r>
      <w:r w:rsidR="00E20099">
        <w:t xml:space="preserve">nem vezettek eredményre. </w:t>
      </w:r>
    </w:p>
    <w:p w14:paraId="063FBD45" w14:textId="77777777" w:rsidR="00490A12" w:rsidRDefault="00490A12" w:rsidP="00571FB7">
      <w:pPr>
        <w:spacing w:line="276" w:lineRule="auto"/>
        <w:ind w:left="0"/>
        <w:jc w:val="both"/>
      </w:pPr>
    </w:p>
    <w:p w14:paraId="361763A1" w14:textId="77777777" w:rsidR="00536A2E" w:rsidRPr="00536A2E" w:rsidRDefault="00536A2E" w:rsidP="00536A2E">
      <w:pPr>
        <w:spacing w:line="276" w:lineRule="auto"/>
        <w:ind w:left="0"/>
        <w:jc w:val="both"/>
      </w:pPr>
      <w:r w:rsidRPr="00536A2E">
        <w:t xml:space="preserve">Továbbra is </w:t>
      </w:r>
      <w:r w:rsidRPr="00536A2E">
        <w:rPr>
          <w:b/>
          <w:bCs/>
        </w:rPr>
        <w:t>kiemelt feladatként tekintünk arra</w:t>
      </w:r>
      <w:r w:rsidRPr="00536A2E">
        <w:t xml:space="preserve">, hogy olyan </w:t>
      </w:r>
      <w:r w:rsidRPr="00536A2E">
        <w:rPr>
          <w:b/>
          <w:bCs/>
        </w:rPr>
        <w:t>befektetőt találjunk</w:t>
      </w:r>
      <w:r w:rsidRPr="00536A2E">
        <w:t xml:space="preserve">, aki </w:t>
      </w:r>
      <w:r w:rsidRPr="00536A2E">
        <w:rPr>
          <w:b/>
          <w:bCs/>
        </w:rPr>
        <w:t>lehetőséget és hosszú távú potenciált lát</w:t>
      </w:r>
      <w:r w:rsidRPr="00536A2E">
        <w:t xml:space="preserve"> a szállodaberuházás megvalósításában, és </w:t>
      </w:r>
      <w:r w:rsidRPr="00536A2E">
        <w:rPr>
          <w:b/>
          <w:bCs/>
        </w:rPr>
        <w:t>rendelkezik a projekt kivitelezéséhez szükséges pénzügyi forrásokkal</w:t>
      </w:r>
      <w:r w:rsidRPr="00536A2E">
        <w:t>.</w:t>
      </w:r>
    </w:p>
    <w:p w14:paraId="3A55DD79" w14:textId="77777777" w:rsidR="00536A2E" w:rsidRPr="00536A2E" w:rsidRDefault="00536A2E" w:rsidP="00536A2E">
      <w:pPr>
        <w:spacing w:line="276" w:lineRule="auto"/>
        <w:ind w:left="0"/>
        <w:jc w:val="both"/>
      </w:pPr>
      <w:r w:rsidRPr="00536A2E">
        <w:t xml:space="preserve">Ugyanakkor a jelenlegi </w:t>
      </w:r>
      <w:r w:rsidRPr="00536A2E">
        <w:rPr>
          <w:b/>
          <w:bCs/>
        </w:rPr>
        <w:t>gazdasági és piaci környezet nem kedvez a beruházási döntéseknek</w:t>
      </w:r>
      <w:r w:rsidRPr="00536A2E">
        <w:t xml:space="preserve">: a </w:t>
      </w:r>
      <w:r w:rsidRPr="00536A2E">
        <w:rPr>
          <w:b/>
          <w:bCs/>
        </w:rPr>
        <w:t>megugrott építési költségek</w:t>
      </w:r>
      <w:r w:rsidRPr="00536A2E">
        <w:t xml:space="preserve">, a </w:t>
      </w:r>
      <w:r w:rsidRPr="00536A2E">
        <w:rPr>
          <w:b/>
          <w:bCs/>
        </w:rPr>
        <w:t>keresleti bizonytalanság</w:t>
      </w:r>
      <w:r w:rsidRPr="00536A2E">
        <w:t xml:space="preserve">, valamint a </w:t>
      </w:r>
      <w:r w:rsidRPr="00536A2E">
        <w:rPr>
          <w:b/>
          <w:bCs/>
        </w:rPr>
        <w:t>megtérülési idő kiszámíthatatlansága</w:t>
      </w:r>
      <w:r w:rsidRPr="00536A2E">
        <w:t xml:space="preserve"> jelentős kockázatot jelentenek a potenciális befektetők számára. E körülmények következtében </w:t>
      </w:r>
      <w:r w:rsidRPr="00536A2E">
        <w:rPr>
          <w:b/>
          <w:bCs/>
        </w:rPr>
        <w:t xml:space="preserve">a beruházás megvalósíthatósága és </w:t>
      </w:r>
      <w:proofErr w:type="spellStart"/>
      <w:r w:rsidRPr="00536A2E">
        <w:rPr>
          <w:b/>
          <w:bCs/>
        </w:rPr>
        <w:t>vonzereje</w:t>
      </w:r>
      <w:proofErr w:type="spellEnd"/>
      <w:r w:rsidRPr="00536A2E">
        <w:rPr>
          <w:b/>
          <w:bCs/>
        </w:rPr>
        <w:t xml:space="preserve"> gyengült</w:t>
      </w:r>
      <w:r w:rsidRPr="00536A2E">
        <w:t>, így a tőkebevonás továbbra is komoly kihívást jelent.</w:t>
      </w:r>
    </w:p>
    <w:p w14:paraId="0B1E3776" w14:textId="77777777" w:rsidR="00536A2E" w:rsidRPr="00536A2E" w:rsidRDefault="00536A2E" w:rsidP="00536A2E">
      <w:pPr>
        <w:spacing w:line="276" w:lineRule="auto"/>
        <w:ind w:left="0"/>
        <w:jc w:val="both"/>
      </w:pPr>
      <w:r w:rsidRPr="00536A2E">
        <w:lastRenderedPageBreak/>
        <w:t xml:space="preserve">Egy új befektető megjelenésének </w:t>
      </w:r>
      <w:r w:rsidRPr="00536A2E">
        <w:rPr>
          <w:b/>
          <w:bCs/>
        </w:rPr>
        <w:t>kulcsfeltétele lehet</w:t>
      </w:r>
      <w:r w:rsidRPr="00536A2E">
        <w:t xml:space="preserve">, hogy a jelenlegi </w:t>
      </w:r>
      <w:r w:rsidRPr="00536A2E">
        <w:rPr>
          <w:b/>
          <w:bCs/>
        </w:rPr>
        <w:t>kisebbségi tulajdonos is vállaljon szerepet</w:t>
      </w:r>
      <w:r w:rsidRPr="00536A2E">
        <w:t xml:space="preserve"> a projekt előmozdításában, akár </w:t>
      </w:r>
      <w:r w:rsidRPr="00536A2E">
        <w:rPr>
          <w:b/>
          <w:bCs/>
        </w:rPr>
        <w:t>pénzügyi hozzájárulás, akár garanciavállalás formájában</w:t>
      </w:r>
      <w:r w:rsidRPr="00536A2E">
        <w:t>. Enélkül a projekt finanszírozhatósága továbbra is korlátozott marad.</w:t>
      </w:r>
    </w:p>
    <w:p w14:paraId="1EA65941" w14:textId="77777777" w:rsidR="00DD58C8" w:rsidRDefault="00DD58C8" w:rsidP="00571FB7">
      <w:pPr>
        <w:spacing w:line="276" w:lineRule="auto"/>
        <w:ind w:left="0"/>
        <w:jc w:val="both"/>
      </w:pPr>
    </w:p>
    <w:p w14:paraId="72187C39" w14:textId="5093ED41" w:rsidR="00536A2E" w:rsidRPr="00536A2E" w:rsidRDefault="00536A2E" w:rsidP="00536A2E">
      <w:pPr>
        <w:spacing w:line="276" w:lineRule="auto"/>
        <w:ind w:left="0"/>
        <w:jc w:val="both"/>
      </w:pPr>
      <w:r w:rsidRPr="00536A2E">
        <w:t>2025 áprilisában a</w:t>
      </w:r>
      <w:r w:rsidR="00DC0D9D">
        <w:t xml:space="preserve"> jelenlegi kisebbségi tulajdonos</w:t>
      </w:r>
      <w:r w:rsidR="00237CE9">
        <w:t xml:space="preserve"> képviseletében</w:t>
      </w:r>
      <w:r w:rsidR="00DC0D9D">
        <w:t xml:space="preserve"> a</w:t>
      </w:r>
      <w:r w:rsidRPr="00536A2E">
        <w:t xml:space="preserve"> </w:t>
      </w:r>
      <w:proofErr w:type="spellStart"/>
      <w:r w:rsidRPr="00536A2E">
        <w:rPr>
          <w:b/>
          <w:bCs/>
        </w:rPr>
        <w:t>Hotel&amp;More</w:t>
      </w:r>
      <w:proofErr w:type="spellEnd"/>
      <w:r w:rsidRPr="00536A2E">
        <w:rPr>
          <w:b/>
          <w:bCs/>
        </w:rPr>
        <w:t xml:space="preserve"> Group vezérigazgatójától hivatalos megkeresés érkezett</w:t>
      </w:r>
      <w:r w:rsidRPr="00536A2E">
        <w:t xml:space="preserve">, amelyben kezdeményezte, hogy a </w:t>
      </w:r>
      <w:r w:rsidRPr="00536A2E">
        <w:rPr>
          <w:b/>
          <w:bCs/>
        </w:rPr>
        <w:t>SZOVA Nonprofit Zrt. vásárolja</w:t>
      </w:r>
      <w:r w:rsidR="00DC0D9D">
        <w:rPr>
          <w:b/>
          <w:bCs/>
        </w:rPr>
        <w:t xml:space="preserve"> meg</w:t>
      </w:r>
      <w:r w:rsidRPr="00536A2E">
        <w:rPr>
          <w:b/>
          <w:bCs/>
        </w:rPr>
        <w:t xml:space="preserve"> a Service</w:t>
      </w:r>
      <w:r w:rsidR="00237CE9">
        <w:rPr>
          <w:b/>
          <w:bCs/>
        </w:rPr>
        <w:t xml:space="preserve"> 4 </w:t>
      </w:r>
      <w:proofErr w:type="spellStart"/>
      <w:r w:rsidR="00237CE9">
        <w:rPr>
          <w:b/>
          <w:bCs/>
        </w:rPr>
        <w:t>You</w:t>
      </w:r>
      <w:proofErr w:type="spellEnd"/>
      <w:r w:rsidR="00237CE9">
        <w:rPr>
          <w:b/>
          <w:bCs/>
        </w:rPr>
        <w:t xml:space="preserve"> </w:t>
      </w:r>
      <w:r w:rsidRPr="00536A2E">
        <w:rPr>
          <w:b/>
          <w:bCs/>
        </w:rPr>
        <w:t>Szálloda Befektető Zrt. 25%-os tulajdonrészét</w:t>
      </w:r>
      <w:r w:rsidRPr="00536A2E">
        <w:t xml:space="preserve">. A részesedés </w:t>
      </w:r>
      <w:r w:rsidRPr="00536A2E">
        <w:rPr>
          <w:b/>
          <w:bCs/>
        </w:rPr>
        <w:t>névértéke 12,5 millió forint</w:t>
      </w:r>
      <w:r w:rsidRPr="00536A2E">
        <w:t xml:space="preserve">, melynek megvásárlásával kapcsolatos kiadás </w:t>
      </w:r>
      <w:r w:rsidRPr="00536A2E">
        <w:rPr>
          <w:b/>
          <w:bCs/>
        </w:rPr>
        <w:t>szerepel a 2025. évi üzleti tervben</w:t>
      </w:r>
      <w:r w:rsidRPr="00536A2E">
        <w:t>.</w:t>
      </w:r>
    </w:p>
    <w:p w14:paraId="3062909E" w14:textId="77777777" w:rsidR="00536A2E" w:rsidRPr="00536A2E" w:rsidRDefault="00536A2E" w:rsidP="00536A2E">
      <w:pPr>
        <w:spacing w:line="276" w:lineRule="auto"/>
        <w:ind w:left="0"/>
        <w:jc w:val="both"/>
      </w:pPr>
      <w:r w:rsidRPr="00536A2E">
        <w:t xml:space="preserve">A tulajdonrész megszerzése stratégiai szempontból előnyös lehet, mivel </w:t>
      </w:r>
      <w:r w:rsidRPr="00536A2E">
        <w:rPr>
          <w:b/>
          <w:bCs/>
        </w:rPr>
        <w:t>egy esetleges jövőbeni szállodafejlesztés</w:t>
      </w:r>
      <w:r w:rsidRPr="00536A2E">
        <w:t xml:space="preserve"> során </w:t>
      </w:r>
      <w:r w:rsidRPr="00536A2E">
        <w:rPr>
          <w:b/>
          <w:bCs/>
        </w:rPr>
        <w:t xml:space="preserve">a SZOVA </w:t>
      </w:r>
      <w:proofErr w:type="spellStart"/>
      <w:r w:rsidRPr="00536A2E">
        <w:rPr>
          <w:b/>
          <w:bCs/>
        </w:rPr>
        <w:t>NZrt</w:t>
      </w:r>
      <w:proofErr w:type="spellEnd"/>
      <w:r w:rsidRPr="00536A2E">
        <w:rPr>
          <w:b/>
          <w:bCs/>
        </w:rPr>
        <w:t>. és Szombathely Megyei Jogú Város Önkormányzata önállóan dönthetne</w:t>
      </w:r>
      <w:r w:rsidRPr="00536A2E">
        <w:t xml:space="preserve"> a projekt megvalósításáról. Ez különösen fontos annak fényében, hogy </w:t>
      </w:r>
      <w:r w:rsidRPr="00536A2E">
        <w:rPr>
          <w:b/>
          <w:bCs/>
        </w:rPr>
        <w:t>az Önkormányzatnak elővásárlási joga van az egykori Claudius Hotel ingatlanára</w:t>
      </w:r>
      <w:r w:rsidRPr="00536A2E">
        <w:t xml:space="preserve">, ami arra utal, hogy a városvezetés hosszabb távon </w:t>
      </w:r>
      <w:r w:rsidRPr="00536A2E">
        <w:rPr>
          <w:b/>
          <w:bCs/>
        </w:rPr>
        <w:t>egy jelentősebb kapacitású szálláshely kialakításában gondolkodik</w:t>
      </w:r>
      <w:r w:rsidRPr="00536A2E">
        <w:t>.</w:t>
      </w:r>
    </w:p>
    <w:p w14:paraId="5052C541" w14:textId="7F507D4F" w:rsidR="00536A2E" w:rsidRPr="00536A2E" w:rsidRDefault="00536A2E" w:rsidP="00536A2E">
      <w:pPr>
        <w:spacing w:line="276" w:lineRule="auto"/>
        <w:ind w:left="0"/>
        <w:jc w:val="both"/>
      </w:pPr>
      <w:r w:rsidRPr="00536A2E">
        <w:t>A megkeresés hátterében az állhat, hogy a Service</w:t>
      </w:r>
      <w:r w:rsidR="00237CE9">
        <w:t xml:space="preserve"> 4 </w:t>
      </w:r>
      <w:proofErr w:type="spellStart"/>
      <w:r w:rsidR="00237CE9">
        <w:t>Y</w:t>
      </w:r>
      <w:r w:rsidRPr="00536A2E">
        <w:t>ou</w:t>
      </w:r>
      <w:proofErr w:type="spellEnd"/>
      <w:r w:rsidRPr="00536A2E">
        <w:t xml:space="preserve"> Zrt. </w:t>
      </w:r>
      <w:r w:rsidRPr="00536A2E">
        <w:rPr>
          <w:b/>
          <w:bCs/>
        </w:rPr>
        <w:t>szakmai befektetőként</w:t>
      </w:r>
      <w:r w:rsidRPr="00536A2E">
        <w:t xml:space="preserve"> csatlakozott a projekthez, </w:t>
      </w:r>
      <w:r w:rsidRPr="00536A2E">
        <w:rPr>
          <w:b/>
          <w:bCs/>
        </w:rPr>
        <w:t>nem kivitelezőként, hanem szállodaüzemeltetési és fejlesztési partnerként</w:t>
      </w:r>
      <w:r w:rsidRPr="00536A2E">
        <w:t xml:space="preserve"> kívánt szerepet vállalni. Mivel a beruházás megvalósítása eddig nem történt meg, a társaság </w:t>
      </w:r>
      <w:r w:rsidRPr="00536A2E">
        <w:rPr>
          <w:b/>
          <w:bCs/>
        </w:rPr>
        <w:t>tulajdonosi szerepvállalását jelenleg nem tartja indokoltnak</w:t>
      </w:r>
      <w:r w:rsidRPr="00536A2E">
        <w:t>.</w:t>
      </w:r>
    </w:p>
    <w:p w14:paraId="12662FE0" w14:textId="77777777" w:rsidR="00536A2E" w:rsidRPr="00536A2E" w:rsidRDefault="00536A2E" w:rsidP="00536A2E">
      <w:pPr>
        <w:spacing w:line="276" w:lineRule="auto"/>
        <w:ind w:left="0"/>
        <w:jc w:val="both"/>
      </w:pPr>
      <w:r w:rsidRPr="00536A2E">
        <w:t xml:space="preserve">Fontos kiemelni, hogy az esetleges tulajdonosváltás </w:t>
      </w:r>
      <w:r w:rsidRPr="00536A2E">
        <w:rPr>
          <w:b/>
          <w:bCs/>
        </w:rPr>
        <w:t>a társaság napi működésére nincs közvetlen hatással</w:t>
      </w:r>
      <w:r w:rsidRPr="00536A2E">
        <w:t xml:space="preserve">, ugyanakkor </w:t>
      </w:r>
      <w:r w:rsidRPr="00536A2E">
        <w:rPr>
          <w:b/>
          <w:bCs/>
        </w:rPr>
        <w:t>további mozgásteret biztosíthat</w:t>
      </w:r>
      <w:r w:rsidRPr="00536A2E">
        <w:t xml:space="preserve"> a SZOVA </w:t>
      </w:r>
      <w:proofErr w:type="spellStart"/>
      <w:r w:rsidRPr="00536A2E">
        <w:t>NZrt</w:t>
      </w:r>
      <w:proofErr w:type="spellEnd"/>
      <w:r w:rsidRPr="00536A2E">
        <w:t>. számára a szállodafejlesztési stratégia alakításában.</w:t>
      </w:r>
    </w:p>
    <w:p w14:paraId="37526D0C" w14:textId="77777777" w:rsidR="00622837" w:rsidRDefault="00622837" w:rsidP="00571FB7">
      <w:pPr>
        <w:spacing w:line="276" w:lineRule="auto"/>
        <w:ind w:left="0"/>
        <w:jc w:val="both"/>
      </w:pPr>
    </w:p>
    <w:p w14:paraId="40461BC8" w14:textId="3EB54F98" w:rsidR="00D14021" w:rsidRPr="004B417C" w:rsidRDefault="00622837" w:rsidP="00571FB7">
      <w:pPr>
        <w:spacing w:line="276" w:lineRule="auto"/>
        <w:ind w:left="0"/>
        <w:jc w:val="both"/>
        <w:rPr>
          <w:b/>
          <w:bCs/>
        </w:rPr>
      </w:pPr>
      <w:r>
        <w:t xml:space="preserve">A cég </w:t>
      </w:r>
      <w:r w:rsidR="00D14021">
        <w:t>202</w:t>
      </w:r>
      <w:r w:rsidR="005E34FE">
        <w:t>5</w:t>
      </w:r>
      <w:r w:rsidR="00D14021">
        <w:t xml:space="preserve">. évi üzleti tervben </w:t>
      </w:r>
      <w:r w:rsidR="005E34FE">
        <w:t>ár</w:t>
      </w:r>
      <w:r w:rsidR="00D14021">
        <w:t xml:space="preserve">bevétellel </w:t>
      </w:r>
      <w:r w:rsidR="005E34FE">
        <w:t xml:space="preserve">továbbra sem </w:t>
      </w:r>
      <w:r w:rsidR="00D14021">
        <w:t xml:space="preserve">számolunk. Ugyanakkor a cég </w:t>
      </w:r>
      <w:r w:rsidR="000A7D3F">
        <w:t>jogszabályoknak megfelelő működéséhez minimálisan szükséges költségek – számvitel, könyvvizsgálat, bankköltségek – ebben az évben is felmerülnek. A számviteli és könyvvizsgálati költségek nem emelked</w:t>
      </w:r>
      <w:r w:rsidR="00E20099">
        <w:t>n</w:t>
      </w:r>
      <w:r w:rsidR="000A7D3F">
        <w:t xml:space="preserve">ek </w:t>
      </w:r>
      <w:r w:rsidR="005E34FE">
        <w:t>az előző évhez</w:t>
      </w:r>
      <w:r w:rsidR="000A7D3F">
        <w:t xml:space="preserve"> képest, a bankköltségek viszont </w:t>
      </w:r>
      <w:r w:rsidR="005E34FE">
        <w:t xml:space="preserve">részben a tranzakciós illeték emelése, részben az inflációkövető banki díjemelések miatt várhatóan növekedni fognak. </w:t>
      </w:r>
      <w:r w:rsidR="000A7D3F">
        <w:t>A befekte</w:t>
      </w:r>
      <w:r w:rsidR="002F0FA2">
        <w:t>tési partner felkutatásának</w:t>
      </w:r>
      <w:r w:rsidR="000A7D3F">
        <w:t xml:space="preserve"> költségeire </w:t>
      </w:r>
      <w:r w:rsidR="005E34FE">
        <w:t>250</w:t>
      </w:r>
      <w:r w:rsidR="000A7D3F">
        <w:t xml:space="preserve"> ezer forintot irányzunk elő.</w:t>
      </w:r>
    </w:p>
    <w:p w14:paraId="3601E798" w14:textId="77777777" w:rsidR="005E34FE" w:rsidRPr="004B417C" w:rsidRDefault="005E34FE" w:rsidP="00571FB7">
      <w:pPr>
        <w:spacing w:line="276" w:lineRule="auto"/>
        <w:ind w:left="0"/>
        <w:jc w:val="both"/>
      </w:pPr>
    </w:p>
    <w:p w14:paraId="44E5898B" w14:textId="411AB581" w:rsidR="004B417C" w:rsidRDefault="005E34FE" w:rsidP="00571FB7">
      <w:pPr>
        <w:spacing w:line="276" w:lineRule="auto"/>
        <w:ind w:left="0"/>
        <w:jc w:val="both"/>
        <w:rPr>
          <w:bCs/>
        </w:rPr>
      </w:pPr>
      <w:r>
        <w:rPr>
          <w:bCs/>
        </w:rPr>
        <w:t>2025. évi t</w:t>
      </w:r>
      <w:r w:rsidR="00DC5119">
        <w:rPr>
          <w:bCs/>
        </w:rPr>
        <w:t xml:space="preserve">ervezett eredményünk </w:t>
      </w:r>
      <w:r>
        <w:rPr>
          <w:bCs/>
        </w:rPr>
        <w:t>9</w:t>
      </w:r>
      <w:r w:rsidR="00DC0D9D">
        <w:rPr>
          <w:bCs/>
        </w:rPr>
        <w:t>8</w:t>
      </w:r>
      <w:r>
        <w:rPr>
          <w:bCs/>
        </w:rPr>
        <w:t>5</w:t>
      </w:r>
      <w:r w:rsidR="00DC5119">
        <w:rPr>
          <w:bCs/>
        </w:rPr>
        <w:t xml:space="preserve"> ezer forint veszteség. Amennyiben sikerül </w:t>
      </w:r>
      <w:r w:rsidR="002F0FA2">
        <w:rPr>
          <w:bCs/>
        </w:rPr>
        <w:t>str</w:t>
      </w:r>
      <w:r w:rsidR="00237CE9">
        <w:rPr>
          <w:bCs/>
        </w:rPr>
        <w:t>a</w:t>
      </w:r>
      <w:r w:rsidR="002F0FA2">
        <w:rPr>
          <w:bCs/>
        </w:rPr>
        <w:t>tégiai partnert</w:t>
      </w:r>
      <w:r w:rsidR="00DC5119">
        <w:rPr>
          <w:bCs/>
        </w:rPr>
        <w:t xml:space="preserve"> találnunk, akkor a vele kötendő megállapodás tartalmának függvényében keletkezhet bevételünk, de költségeink is növekedni fognak – ebben az esetben várhatóan szükség lesz üzleti tervünk módosítására.</w:t>
      </w:r>
    </w:p>
    <w:p w14:paraId="3E44DC5C" w14:textId="72C686B7" w:rsidR="004B417C" w:rsidRDefault="004B417C" w:rsidP="00571FB7">
      <w:pPr>
        <w:spacing w:line="276" w:lineRule="auto"/>
        <w:ind w:left="0"/>
        <w:jc w:val="both"/>
        <w:rPr>
          <w:bCs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2410"/>
      </w:tblGrid>
      <w:tr w:rsidR="00A94727" w:rsidRPr="00A7654F" w14:paraId="3B2C5959" w14:textId="77777777" w:rsidTr="00D05284">
        <w:trPr>
          <w:jc w:val="center"/>
        </w:trPr>
        <w:tc>
          <w:tcPr>
            <w:tcW w:w="4815" w:type="dxa"/>
            <w:tcBorders>
              <w:bottom w:val="single" w:sz="12" w:space="0" w:color="auto"/>
            </w:tcBorders>
          </w:tcPr>
          <w:p w14:paraId="4301F40D" w14:textId="342F7126" w:rsidR="00A94727" w:rsidRPr="00A7654F" w:rsidRDefault="00A7654F" w:rsidP="00571FB7">
            <w:pPr>
              <w:spacing w:line="276" w:lineRule="auto"/>
              <w:ind w:left="0"/>
              <w:rPr>
                <w:b/>
              </w:rPr>
            </w:pPr>
            <w:r w:rsidRPr="00A7654F">
              <w:rPr>
                <w:b/>
              </w:rPr>
              <w:t>Költség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3CFC6E9D" w14:textId="538CD060" w:rsidR="00A94727" w:rsidRPr="00A7654F" w:rsidRDefault="00A7654F" w:rsidP="00571FB7">
            <w:pPr>
              <w:spacing w:line="276" w:lineRule="auto"/>
              <w:ind w:left="0"/>
              <w:rPr>
                <w:b/>
              </w:rPr>
            </w:pPr>
            <w:r w:rsidRPr="00A7654F">
              <w:rPr>
                <w:b/>
              </w:rPr>
              <w:t>Tervezett összeg 202</w:t>
            </w:r>
            <w:r w:rsidR="00127670">
              <w:rPr>
                <w:b/>
              </w:rPr>
              <w:t>5</w:t>
            </w:r>
            <w:r w:rsidRPr="00A7654F">
              <w:rPr>
                <w:b/>
              </w:rPr>
              <w:t>.</w:t>
            </w:r>
          </w:p>
        </w:tc>
      </w:tr>
      <w:tr w:rsidR="00A94727" w14:paraId="296044AB" w14:textId="77777777" w:rsidTr="00D05284">
        <w:trPr>
          <w:jc w:val="center"/>
        </w:trPr>
        <w:tc>
          <w:tcPr>
            <w:tcW w:w="4815" w:type="dxa"/>
            <w:tcBorders>
              <w:top w:val="single" w:sz="12" w:space="0" w:color="auto"/>
            </w:tcBorders>
          </w:tcPr>
          <w:p w14:paraId="2F6C7CC8" w14:textId="4B160A5F" w:rsidR="00A94727" w:rsidRDefault="00A94727" w:rsidP="00D05284">
            <w:pPr>
              <w:spacing w:line="276" w:lineRule="auto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Anyagjellegű ráfordítások </w:t>
            </w:r>
            <w:r w:rsidR="00C14FA7">
              <w:rPr>
                <w:bCs/>
              </w:rPr>
              <w:t>(befektető keresés)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6FFBC923" w14:textId="3D122B87" w:rsidR="00A94727" w:rsidRDefault="00572AE1" w:rsidP="00571FB7">
            <w:pPr>
              <w:spacing w:line="276" w:lineRule="auto"/>
              <w:ind w:left="0"/>
              <w:jc w:val="right"/>
              <w:rPr>
                <w:bCs/>
              </w:rPr>
            </w:pPr>
            <w:r>
              <w:rPr>
                <w:bCs/>
              </w:rPr>
              <w:t>250</w:t>
            </w:r>
            <w:r w:rsidR="00A7654F">
              <w:rPr>
                <w:bCs/>
              </w:rPr>
              <w:t xml:space="preserve"> e Ft</w:t>
            </w:r>
          </w:p>
        </w:tc>
      </w:tr>
      <w:tr w:rsidR="00A94727" w14:paraId="6810B31B" w14:textId="77777777" w:rsidTr="00D05284">
        <w:trPr>
          <w:jc w:val="center"/>
        </w:trPr>
        <w:tc>
          <w:tcPr>
            <w:tcW w:w="4815" w:type="dxa"/>
          </w:tcPr>
          <w:p w14:paraId="6D371ED2" w14:textId="308F074D" w:rsidR="00A94727" w:rsidRDefault="00A94727" w:rsidP="00571FB7">
            <w:pPr>
              <w:spacing w:line="276" w:lineRule="auto"/>
              <w:ind w:left="0"/>
              <w:jc w:val="both"/>
              <w:rPr>
                <w:bCs/>
              </w:rPr>
            </w:pPr>
            <w:r>
              <w:rPr>
                <w:bCs/>
              </w:rPr>
              <w:t>Számviteli szolgáltatás</w:t>
            </w:r>
          </w:p>
        </w:tc>
        <w:tc>
          <w:tcPr>
            <w:tcW w:w="2410" w:type="dxa"/>
          </w:tcPr>
          <w:p w14:paraId="76A66229" w14:textId="3E131FD6" w:rsidR="00A94727" w:rsidRDefault="00A94727" w:rsidP="00571FB7">
            <w:pPr>
              <w:spacing w:line="276" w:lineRule="auto"/>
              <w:ind w:left="0"/>
              <w:jc w:val="right"/>
              <w:rPr>
                <w:bCs/>
              </w:rPr>
            </w:pPr>
            <w:r>
              <w:rPr>
                <w:bCs/>
              </w:rPr>
              <w:t>60</w:t>
            </w:r>
            <w:r w:rsidR="00A7654F">
              <w:rPr>
                <w:bCs/>
              </w:rPr>
              <w:t xml:space="preserve"> e Ft</w:t>
            </w:r>
          </w:p>
        </w:tc>
      </w:tr>
      <w:tr w:rsidR="00A94727" w14:paraId="7FFBC888" w14:textId="77777777" w:rsidTr="00D05284">
        <w:trPr>
          <w:jc w:val="center"/>
        </w:trPr>
        <w:tc>
          <w:tcPr>
            <w:tcW w:w="4815" w:type="dxa"/>
          </w:tcPr>
          <w:p w14:paraId="63B40885" w14:textId="13087688" w:rsidR="00A94727" w:rsidRDefault="00A94727" w:rsidP="00571FB7">
            <w:pPr>
              <w:spacing w:line="276" w:lineRule="auto"/>
              <w:ind w:left="0"/>
              <w:jc w:val="both"/>
              <w:rPr>
                <w:bCs/>
              </w:rPr>
            </w:pPr>
            <w:r>
              <w:rPr>
                <w:bCs/>
              </w:rPr>
              <w:t>Könyvvizsgálat</w:t>
            </w:r>
          </w:p>
        </w:tc>
        <w:tc>
          <w:tcPr>
            <w:tcW w:w="2410" w:type="dxa"/>
          </w:tcPr>
          <w:p w14:paraId="0CB7BDDF" w14:textId="1E87691F" w:rsidR="00A94727" w:rsidRDefault="00DC0D9D" w:rsidP="00571FB7">
            <w:pPr>
              <w:spacing w:line="276" w:lineRule="auto"/>
              <w:ind w:left="0"/>
              <w:jc w:val="right"/>
              <w:rPr>
                <w:bCs/>
              </w:rPr>
            </w:pPr>
            <w:r>
              <w:rPr>
                <w:bCs/>
              </w:rPr>
              <w:t>42</w:t>
            </w:r>
            <w:r w:rsidR="00A94727">
              <w:rPr>
                <w:bCs/>
              </w:rPr>
              <w:t>0</w:t>
            </w:r>
            <w:r w:rsidR="00A7654F">
              <w:rPr>
                <w:bCs/>
              </w:rPr>
              <w:t xml:space="preserve"> e Ft</w:t>
            </w:r>
          </w:p>
        </w:tc>
      </w:tr>
      <w:tr w:rsidR="00A94727" w14:paraId="00252BF6" w14:textId="77777777" w:rsidTr="00D05284">
        <w:trPr>
          <w:jc w:val="center"/>
        </w:trPr>
        <w:tc>
          <w:tcPr>
            <w:tcW w:w="4815" w:type="dxa"/>
          </w:tcPr>
          <w:p w14:paraId="79491645" w14:textId="7CE4A77D" w:rsidR="00A94727" w:rsidRDefault="00A94727" w:rsidP="00571FB7">
            <w:pPr>
              <w:spacing w:line="276" w:lineRule="auto"/>
              <w:ind w:left="0"/>
              <w:jc w:val="both"/>
              <w:rPr>
                <w:bCs/>
              </w:rPr>
            </w:pPr>
            <w:r>
              <w:rPr>
                <w:bCs/>
              </w:rPr>
              <w:t>Kamarai tagdíj</w:t>
            </w:r>
          </w:p>
        </w:tc>
        <w:tc>
          <w:tcPr>
            <w:tcW w:w="2410" w:type="dxa"/>
          </w:tcPr>
          <w:p w14:paraId="03E8417E" w14:textId="36597DE5" w:rsidR="00A94727" w:rsidRDefault="00A94727" w:rsidP="00571FB7">
            <w:pPr>
              <w:spacing w:line="276" w:lineRule="auto"/>
              <w:ind w:left="0"/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A7654F">
              <w:rPr>
                <w:bCs/>
              </w:rPr>
              <w:t xml:space="preserve"> e Ft</w:t>
            </w:r>
          </w:p>
        </w:tc>
      </w:tr>
      <w:tr w:rsidR="00A94727" w14:paraId="27B3A954" w14:textId="77777777" w:rsidTr="00D05284">
        <w:trPr>
          <w:jc w:val="center"/>
        </w:trPr>
        <w:tc>
          <w:tcPr>
            <w:tcW w:w="4815" w:type="dxa"/>
            <w:tcBorders>
              <w:bottom w:val="single" w:sz="12" w:space="0" w:color="auto"/>
            </w:tcBorders>
          </w:tcPr>
          <w:p w14:paraId="453EB47F" w14:textId="77777777" w:rsidR="00A94727" w:rsidRDefault="00A94727" w:rsidP="00571FB7">
            <w:pPr>
              <w:spacing w:line="276" w:lineRule="auto"/>
              <w:ind w:left="0"/>
              <w:jc w:val="both"/>
              <w:rPr>
                <w:bCs/>
              </w:rPr>
            </w:pPr>
            <w:r>
              <w:rPr>
                <w:bCs/>
              </w:rPr>
              <w:t>Bankköltség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119F4F58" w14:textId="2B5C623E" w:rsidR="00A94727" w:rsidRDefault="00572AE1" w:rsidP="00571FB7">
            <w:pPr>
              <w:spacing w:line="276" w:lineRule="auto"/>
              <w:ind w:left="0"/>
              <w:jc w:val="right"/>
              <w:rPr>
                <w:bCs/>
              </w:rPr>
            </w:pPr>
            <w:r>
              <w:rPr>
                <w:bCs/>
              </w:rPr>
              <w:t>250</w:t>
            </w:r>
            <w:r w:rsidR="00A7654F">
              <w:rPr>
                <w:bCs/>
              </w:rPr>
              <w:t xml:space="preserve"> e Ft</w:t>
            </w:r>
          </w:p>
        </w:tc>
      </w:tr>
      <w:tr w:rsidR="00A94727" w:rsidRPr="00A7654F" w14:paraId="3BDEF434" w14:textId="77777777" w:rsidTr="00D05284">
        <w:trPr>
          <w:jc w:val="center"/>
        </w:trPr>
        <w:tc>
          <w:tcPr>
            <w:tcW w:w="4815" w:type="dxa"/>
            <w:tcBorders>
              <w:top w:val="single" w:sz="12" w:space="0" w:color="auto"/>
            </w:tcBorders>
          </w:tcPr>
          <w:p w14:paraId="2D141DC9" w14:textId="5CF300EF" w:rsidR="00A94727" w:rsidRPr="00A7654F" w:rsidRDefault="00A94727" w:rsidP="00571FB7">
            <w:pPr>
              <w:spacing w:line="276" w:lineRule="auto"/>
              <w:ind w:left="0"/>
              <w:jc w:val="both"/>
              <w:rPr>
                <w:b/>
              </w:rPr>
            </w:pPr>
            <w:r w:rsidRPr="00A7654F">
              <w:rPr>
                <w:b/>
              </w:rPr>
              <w:t>Működési költségek összesen: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77C7824E" w14:textId="4B7C2BE9" w:rsidR="00A94727" w:rsidRPr="00A7654F" w:rsidRDefault="00572AE1" w:rsidP="00571FB7">
            <w:pPr>
              <w:spacing w:line="276" w:lineRule="auto"/>
              <w:ind w:left="0"/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DC0D9D">
              <w:rPr>
                <w:b/>
              </w:rPr>
              <w:t>8</w:t>
            </w:r>
            <w:r>
              <w:rPr>
                <w:b/>
              </w:rPr>
              <w:t>5</w:t>
            </w:r>
            <w:r w:rsidR="002123BD">
              <w:rPr>
                <w:b/>
              </w:rPr>
              <w:t xml:space="preserve"> </w:t>
            </w:r>
            <w:r w:rsidR="00A7654F" w:rsidRPr="00A7654F">
              <w:rPr>
                <w:b/>
              </w:rPr>
              <w:t>e Ft</w:t>
            </w:r>
          </w:p>
        </w:tc>
      </w:tr>
    </w:tbl>
    <w:p w14:paraId="66CA483D" w14:textId="77777777" w:rsidR="00A94727" w:rsidRDefault="00A94727" w:rsidP="00571FB7">
      <w:pPr>
        <w:spacing w:line="276" w:lineRule="auto"/>
        <w:ind w:left="0"/>
        <w:jc w:val="both"/>
        <w:rPr>
          <w:bCs/>
        </w:rPr>
      </w:pPr>
    </w:p>
    <w:p w14:paraId="2795445B" w14:textId="1CB58997" w:rsidR="00143736" w:rsidRDefault="00774CC6" w:rsidP="00571FB7">
      <w:pPr>
        <w:spacing w:line="276" w:lineRule="auto"/>
        <w:ind w:left="0"/>
        <w:jc w:val="both"/>
        <w:rPr>
          <w:bCs/>
        </w:rPr>
      </w:pPr>
      <w:r>
        <w:rPr>
          <w:bCs/>
        </w:rPr>
        <w:t>A szálloda beruházás előkész</w:t>
      </w:r>
      <w:r w:rsidR="005E6873">
        <w:rPr>
          <w:bCs/>
        </w:rPr>
        <w:t>í</w:t>
      </w:r>
      <w:r>
        <w:rPr>
          <w:bCs/>
        </w:rPr>
        <w:t>tésének és tervezésének költségei</w:t>
      </w:r>
      <w:r w:rsidR="002E6DE2">
        <w:rPr>
          <w:bCs/>
        </w:rPr>
        <w:t>t</w:t>
      </w:r>
      <w:r>
        <w:rPr>
          <w:bCs/>
        </w:rPr>
        <w:t xml:space="preserve"> részben </w:t>
      </w:r>
      <w:r w:rsidR="002E6DE2">
        <w:rPr>
          <w:bCs/>
        </w:rPr>
        <w:t xml:space="preserve">a tulajdonosok által befizetett 50 millió forint törzstőkéből, részben a SZOVA Nonprofit Zrt. által nyújtott 75 millió forintos tagi kölcsönből finanszíroztuk. A tagi kölcsön visszafizetését a szálloda beruházás megvalósítását követően kell megkezdeni, a kamatok pedig a szálloda megnyitásáig aktiválására kerülnek, a beruházás értékét növelik, nem terhelik eredményünket. </w:t>
      </w:r>
      <w:r w:rsidR="00E20099">
        <w:rPr>
          <w:bCs/>
        </w:rPr>
        <w:t>A 202</w:t>
      </w:r>
      <w:r w:rsidR="005E34FE">
        <w:rPr>
          <w:bCs/>
        </w:rPr>
        <w:t>5</w:t>
      </w:r>
      <w:r w:rsidR="00E20099">
        <w:rPr>
          <w:bCs/>
        </w:rPr>
        <w:t xml:space="preserve">. évi aktiválásra kerülő kamatköltség várhatóan </w:t>
      </w:r>
      <w:r w:rsidR="005E34FE">
        <w:rPr>
          <w:bCs/>
        </w:rPr>
        <w:t>7</w:t>
      </w:r>
      <w:r w:rsidR="00E20099">
        <w:rPr>
          <w:bCs/>
        </w:rPr>
        <w:t xml:space="preserve"> millió forint lesz.</w:t>
      </w:r>
    </w:p>
    <w:p w14:paraId="37221A40" w14:textId="77777777" w:rsidR="00DD58C8" w:rsidRDefault="00DD58C8" w:rsidP="00571FB7">
      <w:pPr>
        <w:spacing w:line="276" w:lineRule="auto"/>
        <w:ind w:left="0"/>
        <w:jc w:val="both"/>
        <w:rPr>
          <w:bCs/>
        </w:rPr>
      </w:pPr>
    </w:p>
    <w:bookmarkEnd w:id="0"/>
    <w:p w14:paraId="15CDA002" w14:textId="0BB48ECD" w:rsidR="00DA663E" w:rsidRPr="004B417C" w:rsidRDefault="00DA663E" w:rsidP="00571FB7">
      <w:pPr>
        <w:spacing w:line="276" w:lineRule="auto"/>
        <w:ind w:left="0"/>
        <w:jc w:val="both"/>
        <w:rPr>
          <w:bCs/>
        </w:rPr>
      </w:pPr>
      <w:r w:rsidRPr="004B417C">
        <w:rPr>
          <w:bCs/>
        </w:rPr>
        <w:t>Kér</w:t>
      </w:r>
      <w:r w:rsidR="00EE7555">
        <w:rPr>
          <w:bCs/>
        </w:rPr>
        <w:t>em</w:t>
      </w:r>
      <w:r w:rsidRPr="004B417C">
        <w:rPr>
          <w:bCs/>
        </w:rPr>
        <w:t xml:space="preserve"> a </w:t>
      </w:r>
      <w:r w:rsidR="00EE7555">
        <w:rPr>
          <w:bCs/>
        </w:rPr>
        <w:t>T</w:t>
      </w:r>
      <w:r w:rsidRPr="004B417C">
        <w:rPr>
          <w:bCs/>
        </w:rPr>
        <w:t xml:space="preserve">isztelt </w:t>
      </w:r>
      <w:r w:rsidR="001C0EAC">
        <w:rPr>
          <w:bCs/>
        </w:rPr>
        <w:t>Közgyűlést</w:t>
      </w:r>
      <w:r w:rsidR="001D65EE">
        <w:rPr>
          <w:bCs/>
        </w:rPr>
        <w:t xml:space="preserve">, </w:t>
      </w:r>
      <w:r w:rsidR="00142DE2" w:rsidRPr="004B417C">
        <w:rPr>
          <w:bCs/>
        </w:rPr>
        <w:t xml:space="preserve">hogy tárgyalja meg és hagyja </w:t>
      </w:r>
      <w:r w:rsidRPr="004B417C">
        <w:rPr>
          <w:bCs/>
        </w:rPr>
        <w:t xml:space="preserve">jóvá </w:t>
      </w:r>
      <w:r w:rsidR="0073731A">
        <w:rPr>
          <w:bCs/>
        </w:rPr>
        <w:t xml:space="preserve">társaságunk </w:t>
      </w:r>
      <w:r w:rsidRPr="004B417C">
        <w:rPr>
          <w:bCs/>
        </w:rPr>
        <w:t>202</w:t>
      </w:r>
      <w:r w:rsidR="00572AE1">
        <w:rPr>
          <w:bCs/>
        </w:rPr>
        <w:t>5</w:t>
      </w:r>
      <w:r w:rsidRPr="004B417C">
        <w:rPr>
          <w:bCs/>
        </w:rPr>
        <w:t>. évi üzleti tervét!</w:t>
      </w:r>
    </w:p>
    <w:p w14:paraId="1C67F71B" w14:textId="5B7F964E" w:rsidR="00DA663E" w:rsidRPr="004B417C" w:rsidRDefault="00DA663E" w:rsidP="00571FB7">
      <w:pPr>
        <w:spacing w:line="276" w:lineRule="auto"/>
        <w:ind w:left="0"/>
        <w:jc w:val="both"/>
        <w:rPr>
          <w:bCs/>
        </w:rPr>
      </w:pPr>
    </w:p>
    <w:p w14:paraId="5DF33922" w14:textId="3F776370" w:rsidR="00DA663E" w:rsidRDefault="00DA663E" w:rsidP="00571FB7">
      <w:pPr>
        <w:spacing w:line="276" w:lineRule="auto"/>
        <w:ind w:left="0"/>
        <w:jc w:val="both"/>
        <w:rPr>
          <w:bCs/>
        </w:rPr>
      </w:pPr>
      <w:r>
        <w:rPr>
          <w:bCs/>
        </w:rPr>
        <w:t>Szombathely, 202</w:t>
      </w:r>
      <w:r w:rsidR="00572AE1">
        <w:rPr>
          <w:bCs/>
        </w:rPr>
        <w:t>5</w:t>
      </w:r>
      <w:r>
        <w:rPr>
          <w:bCs/>
        </w:rPr>
        <w:t xml:space="preserve">. </w:t>
      </w:r>
      <w:r w:rsidR="00DC0D9D">
        <w:rPr>
          <w:bCs/>
        </w:rPr>
        <w:t>április</w:t>
      </w:r>
      <w:r w:rsidR="00F8184C">
        <w:rPr>
          <w:bCs/>
        </w:rPr>
        <w:t xml:space="preserve"> </w:t>
      </w:r>
      <w:r w:rsidR="005E34FE">
        <w:rPr>
          <w:bCs/>
        </w:rPr>
        <w:t>12.</w:t>
      </w:r>
    </w:p>
    <w:p w14:paraId="58671111" w14:textId="77777777" w:rsidR="002F0FA2" w:rsidRDefault="002F0FA2" w:rsidP="00571FB7">
      <w:pPr>
        <w:spacing w:line="276" w:lineRule="auto"/>
        <w:ind w:left="0"/>
        <w:jc w:val="both"/>
        <w:rPr>
          <w:bCs/>
        </w:rPr>
      </w:pPr>
    </w:p>
    <w:p w14:paraId="67685BF4" w14:textId="61867A7D" w:rsidR="002F0FA2" w:rsidRDefault="002F0FA2" w:rsidP="002F0FA2">
      <w:pPr>
        <w:spacing w:line="276" w:lineRule="auto"/>
        <w:ind w:left="3540" w:firstLine="708"/>
        <w:jc w:val="both"/>
        <w:rPr>
          <w:bCs/>
        </w:rPr>
      </w:pPr>
      <w:r>
        <w:rPr>
          <w:bCs/>
        </w:rPr>
        <w:t>Tisztelettel,</w:t>
      </w:r>
    </w:p>
    <w:p w14:paraId="0A055747" w14:textId="53D04EA5" w:rsidR="002F0FA2" w:rsidRDefault="002F0FA2" w:rsidP="00571FB7">
      <w:pPr>
        <w:spacing w:line="276" w:lineRule="auto"/>
        <w:ind w:left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…………………….</w:t>
      </w:r>
    </w:p>
    <w:p w14:paraId="76D9B13D" w14:textId="27004B0B" w:rsidR="00DA663E" w:rsidRDefault="00F8184C" w:rsidP="00571FB7">
      <w:pPr>
        <w:spacing w:line="276" w:lineRule="auto"/>
        <w:ind w:left="6372"/>
        <w:jc w:val="both"/>
        <w:rPr>
          <w:bCs/>
        </w:rPr>
      </w:pPr>
      <w:r>
        <w:rPr>
          <w:bCs/>
        </w:rPr>
        <w:t xml:space="preserve">  Kovács Cecília</w:t>
      </w:r>
    </w:p>
    <w:p w14:paraId="79A34DAE" w14:textId="0DA0E561" w:rsidR="00F41942" w:rsidRDefault="00DA663E" w:rsidP="00571FB7">
      <w:pPr>
        <w:spacing w:line="276" w:lineRule="auto"/>
        <w:ind w:left="6372"/>
        <w:jc w:val="both"/>
        <w:rPr>
          <w:bCs/>
        </w:rPr>
      </w:pPr>
      <w:r>
        <w:rPr>
          <w:bCs/>
        </w:rPr>
        <w:t xml:space="preserve">      ügyvezető</w:t>
      </w:r>
    </w:p>
    <w:p w14:paraId="708C70EF" w14:textId="56D57197" w:rsidR="002B64F3" w:rsidRDefault="002B64F3" w:rsidP="00571FB7">
      <w:pPr>
        <w:spacing w:line="276" w:lineRule="auto"/>
        <w:ind w:left="6372"/>
        <w:jc w:val="both"/>
        <w:rPr>
          <w:bCs/>
        </w:rPr>
      </w:pPr>
    </w:p>
    <w:p w14:paraId="557395EE" w14:textId="4E4BB0C3" w:rsidR="002B64F3" w:rsidRDefault="002B64F3" w:rsidP="00571FB7">
      <w:pPr>
        <w:spacing w:line="276" w:lineRule="auto"/>
        <w:ind w:left="6372"/>
        <w:jc w:val="both"/>
        <w:rPr>
          <w:bCs/>
        </w:rPr>
      </w:pPr>
    </w:p>
    <w:p w14:paraId="48C918DC" w14:textId="65CB789A" w:rsidR="002B64F3" w:rsidRDefault="002B64F3" w:rsidP="00571FB7">
      <w:pPr>
        <w:spacing w:line="276" w:lineRule="auto"/>
        <w:ind w:left="6372"/>
        <w:jc w:val="both"/>
        <w:rPr>
          <w:bCs/>
        </w:rPr>
      </w:pPr>
    </w:p>
    <w:p w14:paraId="49DE8D21" w14:textId="79D8F504" w:rsidR="002B64F3" w:rsidRDefault="002B64F3" w:rsidP="00571FB7">
      <w:pPr>
        <w:spacing w:line="276" w:lineRule="auto"/>
        <w:ind w:left="6372"/>
        <w:jc w:val="both"/>
        <w:rPr>
          <w:bCs/>
        </w:rPr>
      </w:pPr>
    </w:p>
    <w:p w14:paraId="133C85FA" w14:textId="13EC947A" w:rsidR="002B64F3" w:rsidRDefault="002B64F3" w:rsidP="00571FB7">
      <w:pPr>
        <w:spacing w:line="276" w:lineRule="auto"/>
        <w:ind w:left="6372"/>
        <w:jc w:val="both"/>
        <w:rPr>
          <w:bCs/>
        </w:rPr>
      </w:pPr>
    </w:p>
    <w:p w14:paraId="7608B8D3" w14:textId="253172D0" w:rsidR="002B64F3" w:rsidRDefault="002B64F3" w:rsidP="00571FB7">
      <w:pPr>
        <w:spacing w:line="276" w:lineRule="auto"/>
        <w:ind w:left="6372"/>
        <w:jc w:val="both"/>
        <w:rPr>
          <w:bCs/>
        </w:rPr>
      </w:pPr>
    </w:p>
    <w:p w14:paraId="750E68BB" w14:textId="44D4BF9A" w:rsidR="00EB3A34" w:rsidRDefault="00EB3A34" w:rsidP="00571FB7">
      <w:pPr>
        <w:spacing w:line="276" w:lineRule="auto"/>
        <w:ind w:left="6372"/>
        <w:jc w:val="both"/>
        <w:rPr>
          <w:bCs/>
        </w:rPr>
      </w:pPr>
    </w:p>
    <w:p w14:paraId="30C73F8D" w14:textId="77777777" w:rsidR="00EB3A34" w:rsidRDefault="00EB3A34" w:rsidP="00571FB7">
      <w:pPr>
        <w:spacing w:line="276" w:lineRule="auto"/>
        <w:ind w:left="6372"/>
        <w:jc w:val="both"/>
        <w:rPr>
          <w:bCs/>
        </w:rPr>
      </w:pPr>
    </w:p>
    <w:p w14:paraId="7DEC4849" w14:textId="74C64D8E" w:rsidR="002B64F3" w:rsidRDefault="002B64F3" w:rsidP="00571FB7">
      <w:pPr>
        <w:spacing w:line="276" w:lineRule="auto"/>
        <w:ind w:left="6372"/>
        <w:jc w:val="both"/>
        <w:rPr>
          <w:bCs/>
        </w:rPr>
      </w:pPr>
    </w:p>
    <w:p w14:paraId="7243943B" w14:textId="77777777" w:rsidR="00120DCA" w:rsidRDefault="00120DCA" w:rsidP="00571FB7">
      <w:pPr>
        <w:spacing w:line="276" w:lineRule="auto"/>
        <w:ind w:left="6372"/>
        <w:jc w:val="both"/>
        <w:rPr>
          <w:bCs/>
        </w:rPr>
        <w:sectPr w:rsidR="00120DCA" w:rsidSect="00127670">
          <w:footerReference w:type="default" r:id="rId10"/>
          <w:pgSz w:w="11906" w:h="16838"/>
          <w:pgMar w:top="1134" w:right="1417" w:bottom="1276" w:left="1417" w:header="709" w:footer="266" w:gutter="0"/>
          <w:cols w:space="708"/>
          <w:docGrid w:linePitch="360"/>
        </w:sectPr>
      </w:pPr>
    </w:p>
    <w:p w14:paraId="34002BCA" w14:textId="78012589" w:rsidR="00FF1660" w:rsidRDefault="00FF1660" w:rsidP="00D12FC6">
      <w:pPr>
        <w:spacing w:line="276" w:lineRule="auto"/>
        <w:ind w:left="0"/>
        <w:rPr>
          <w:bCs/>
        </w:rPr>
      </w:pPr>
      <w:r>
        <w:rPr>
          <w:bCs/>
        </w:rPr>
        <w:lastRenderedPageBreak/>
        <w:t>SZOVA Szállodaüzemeltető Kft. 202</w:t>
      </w:r>
      <w:r w:rsidR="00127670">
        <w:rPr>
          <w:bCs/>
        </w:rPr>
        <w:t>5</w:t>
      </w:r>
      <w:r>
        <w:rPr>
          <w:bCs/>
        </w:rPr>
        <w:t>. évi üzleti terv</w:t>
      </w:r>
    </w:p>
    <w:p w14:paraId="4C00B09A" w14:textId="67F2B11F" w:rsidR="00D12FC6" w:rsidRDefault="00FF1660" w:rsidP="00D12FC6">
      <w:pPr>
        <w:spacing w:line="276" w:lineRule="auto"/>
        <w:ind w:left="0"/>
        <w:rPr>
          <w:bCs/>
        </w:rPr>
      </w:pPr>
      <w:r>
        <w:rPr>
          <w:bCs/>
        </w:rPr>
        <w:t>E</w:t>
      </w:r>
      <w:r w:rsidR="00D12FC6">
        <w:rPr>
          <w:bCs/>
        </w:rPr>
        <w:t>redménykimutatás</w:t>
      </w:r>
    </w:p>
    <w:p w14:paraId="7309ED8B" w14:textId="3D001F2B" w:rsidR="00D12FC6" w:rsidRDefault="00D12FC6" w:rsidP="00D12FC6">
      <w:pPr>
        <w:spacing w:line="276" w:lineRule="auto"/>
        <w:ind w:left="0"/>
        <w:rPr>
          <w:bCs/>
        </w:rPr>
      </w:pPr>
      <w:r>
        <w:rPr>
          <w:bCs/>
        </w:rPr>
        <w:t>ezer Ft</w:t>
      </w:r>
    </w:p>
    <w:p w14:paraId="07FC24D3" w14:textId="6F1D56D7" w:rsidR="002B64F3" w:rsidRDefault="002B64F3" w:rsidP="00571FB7">
      <w:pPr>
        <w:spacing w:line="276" w:lineRule="auto"/>
        <w:ind w:left="6372"/>
        <w:jc w:val="both"/>
        <w:rPr>
          <w:bCs/>
        </w:rPr>
      </w:pP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4980"/>
        <w:gridCol w:w="1560"/>
        <w:gridCol w:w="1560"/>
      </w:tblGrid>
      <w:tr w:rsidR="00A96E25" w:rsidRPr="00A96E25" w14:paraId="05AFB582" w14:textId="77777777" w:rsidTr="00A96E25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52117" w14:textId="77777777" w:rsidR="00A96E25" w:rsidRPr="00A96E25" w:rsidRDefault="00A96E25" w:rsidP="00A96E25">
            <w:pPr>
              <w:ind w:left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</w:pPr>
            <w:bookmarkStart w:id="1" w:name="RANGE!A1:F18"/>
            <w:r w:rsidRPr="00A96E2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  <w:t>Sorszám</w:t>
            </w:r>
            <w:bookmarkEnd w:id="1"/>
          </w:p>
        </w:tc>
        <w:tc>
          <w:tcPr>
            <w:tcW w:w="4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5341C8" w14:textId="77777777" w:rsidR="00A96E25" w:rsidRPr="00A96E25" w:rsidRDefault="00A96E25" w:rsidP="00A96E25">
            <w:pPr>
              <w:ind w:left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  <w:t>A tétel megnevezése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F41A4" w14:textId="0356378F" w:rsidR="00A96E25" w:rsidRPr="00A96E25" w:rsidRDefault="00A96E25" w:rsidP="00A96E25">
            <w:pPr>
              <w:ind w:left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  <w:t>202</w:t>
            </w:r>
            <w:r w:rsidR="005E34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  <w:t>4</w:t>
            </w:r>
            <w:r w:rsidRPr="00A96E2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  <w:t>. tény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5FBF5" w14:textId="57E8B9EC" w:rsidR="00A96E25" w:rsidRPr="00A96E25" w:rsidRDefault="00A96E25" w:rsidP="00A96E25">
            <w:pPr>
              <w:ind w:left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  <w:t>202</w:t>
            </w:r>
            <w:r w:rsidR="005E34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  <w:t>5</w:t>
            </w:r>
            <w:r w:rsidRPr="00A96E2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  <w:t>. terv</w:t>
            </w:r>
          </w:p>
        </w:tc>
      </w:tr>
      <w:tr w:rsidR="00A96E25" w:rsidRPr="00A96E25" w14:paraId="67A8DEA0" w14:textId="77777777" w:rsidTr="00A96E25">
        <w:trPr>
          <w:trHeight w:val="36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2E4FD" w14:textId="77777777" w:rsidR="00A96E25" w:rsidRPr="00A96E25" w:rsidRDefault="00A96E25" w:rsidP="00A96E25">
            <w:pPr>
              <w:ind w:left="0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A7908E" w14:textId="77777777" w:rsidR="00A96E25" w:rsidRPr="00A96E25" w:rsidRDefault="00A96E25" w:rsidP="00A96E25">
            <w:pPr>
              <w:ind w:left="0"/>
              <w:jc w:val="left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 xml:space="preserve">I.   ÉRTÉKESÍTÉS NETTÓ ÁRBEVÉTELE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8617ED7" w14:textId="77777777" w:rsidR="00A96E25" w:rsidRPr="00A96E25" w:rsidRDefault="00A96E25" w:rsidP="00A96E25">
            <w:pPr>
              <w:ind w:left="0"/>
              <w:jc w:val="left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F4BBD46" w14:textId="77777777" w:rsidR="00A96E25" w:rsidRPr="00A96E25" w:rsidRDefault="00A96E25" w:rsidP="00A96E25">
            <w:pPr>
              <w:ind w:left="0"/>
              <w:jc w:val="left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 </w:t>
            </w:r>
          </w:p>
        </w:tc>
      </w:tr>
      <w:tr w:rsidR="00A96E25" w:rsidRPr="00A96E25" w14:paraId="298E87E5" w14:textId="77777777" w:rsidTr="00A96E25">
        <w:trPr>
          <w:trHeight w:val="3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182CE" w14:textId="77777777" w:rsidR="00A96E25" w:rsidRPr="00A96E25" w:rsidRDefault="00A96E25" w:rsidP="00A96E25">
            <w:pPr>
              <w:ind w:left="0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B3FB25" w14:textId="77777777" w:rsidR="00A96E25" w:rsidRPr="00A96E25" w:rsidRDefault="00A96E25" w:rsidP="00A96E25">
            <w:pPr>
              <w:ind w:left="0"/>
              <w:jc w:val="left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 xml:space="preserve">II.  AKTIVÁLT SAJÁT TELJ.-EK ÉRTÉKE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0B679E9" w14:textId="77777777" w:rsidR="00A96E25" w:rsidRPr="00A96E25" w:rsidRDefault="00A96E25" w:rsidP="00A96E25">
            <w:pPr>
              <w:ind w:left="0"/>
              <w:jc w:val="left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36F8D5A" w14:textId="77777777" w:rsidR="00A96E25" w:rsidRPr="00A96E25" w:rsidRDefault="00A96E25" w:rsidP="00A96E25">
            <w:pPr>
              <w:ind w:left="0"/>
              <w:jc w:val="left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 </w:t>
            </w:r>
          </w:p>
        </w:tc>
      </w:tr>
      <w:tr w:rsidR="00A96E25" w:rsidRPr="00A96E25" w14:paraId="071ECA75" w14:textId="77777777" w:rsidTr="00A96E25">
        <w:trPr>
          <w:trHeight w:val="3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019A2" w14:textId="77777777" w:rsidR="00A96E25" w:rsidRPr="00A96E25" w:rsidRDefault="00A96E25" w:rsidP="00A96E25">
            <w:pPr>
              <w:ind w:left="0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E43399" w14:textId="77777777" w:rsidR="00A96E25" w:rsidRPr="00A96E25" w:rsidRDefault="00A96E25" w:rsidP="00A96E25">
            <w:pPr>
              <w:ind w:left="0"/>
              <w:jc w:val="left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III. EGYÉB BEVÉTELEK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F9C1C97" w14:textId="77777777" w:rsidR="00A96E25" w:rsidRPr="00A96E25" w:rsidRDefault="00A96E25" w:rsidP="00A96E25">
            <w:pPr>
              <w:ind w:left="0"/>
              <w:jc w:val="left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301CCE8" w14:textId="77777777" w:rsidR="00A96E25" w:rsidRPr="00A96E25" w:rsidRDefault="00A96E25" w:rsidP="00A96E25">
            <w:pPr>
              <w:ind w:left="0"/>
              <w:jc w:val="left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 </w:t>
            </w:r>
          </w:p>
        </w:tc>
      </w:tr>
      <w:tr w:rsidR="00A96E25" w:rsidRPr="00A96E25" w14:paraId="0CA9C10E" w14:textId="77777777" w:rsidTr="00A96E25">
        <w:trPr>
          <w:trHeight w:val="3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9ACBE" w14:textId="77777777" w:rsidR="00A96E25" w:rsidRPr="00A96E25" w:rsidRDefault="00A96E25" w:rsidP="00A96E25">
            <w:pPr>
              <w:ind w:left="0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74BE60" w14:textId="77777777" w:rsidR="00A96E25" w:rsidRPr="00A96E25" w:rsidRDefault="00A96E25" w:rsidP="00A96E25">
            <w:pPr>
              <w:ind w:left="0"/>
              <w:jc w:val="left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 xml:space="preserve">  Ebből: visszaírt értékvesztés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5B86269" w14:textId="77777777" w:rsidR="00A96E25" w:rsidRPr="00A96E25" w:rsidRDefault="00A96E25" w:rsidP="00A96E25">
            <w:pPr>
              <w:ind w:left="0"/>
              <w:jc w:val="left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DA42199" w14:textId="77777777" w:rsidR="00A96E25" w:rsidRPr="00A96E25" w:rsidRDefault="00A96E25" w:rsidP="00A96E25">
            <w:pPr>
              <w:ind w:left="0"/>
              <w:jc w:val="left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 </w:t>
            </w:r>
          </w:p>
        </w:tc>
      </w:tr>
      <w:tr w:rsidR="00A96E25" w:rsidRPr="00A96E25" w14:paraId="76345A32" w14:textId="77777777" w:rsidTr="00A96E25">
        <w:trPr>
          <w:trHeight w:val="3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FDAB9" w14:textId="77777777" w:rsidR="00A96E25" w:rsidRPr="00A96E25" w:rsidRDefault="00A96E25" w:rsidP="00A96E25">
            <w:pPr>
              <w:ind w:left="0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56E497" w14:textId="77777777" w:rsidR="00A96E25" w:rsidRPr="00A96E25" w:rsidRDefault="00A96E25" w:rsidP="00A96E25">
            <w:pPr>
              <w:ind w:left="0"/>
              <w:jc w:val="left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 xml:space="preserve">IV. ANYAGJELLEGŰ RÁFORDÍTÁSOK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78C5896" w14:textId="42BCB6BE" w:rsidR="00A96E25" w:rsidRPr="00A96E25" w:rsidRDefault="005E34FE" w:rsidP="00A96E25">
            <w:pPr>
              <w:ind w:left="0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533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E2F4343" w14:textId="503D066F" w:rsidR="00A96E25" w:rsidRPr="00A96E25" w:rsidRDefault="005E34FE" w:rsidP="00A96E25">
            <w:pPr>
              <w:ind w:left="0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9</w:t>
            </w:r>
            <w:r w:rsidR="00DC0D9D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8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5</w:t>
            </w:r>
          </w:p>
        </w:tc>
      </w:tr>
      <w:tr w:rsidR="00A96E25" w:rsidRPr="00A96E25" w14:paraId="2DBDE16E" w14:textId="77777777" w:rsidTr="00A96E25">
        <w:trPr>
          <w:trHeight w:val="3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52FEB" w14:textId="77777777" w:rsidR="00A96E25" w:rsidRPr="00A96E25" w:rsidRDefault="00A96E25" w:rsidP="00A96E25">
            <w:pPr>
              <w:ind w:left="0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BC18AD" w14:textId="77777777" w:rsidR="00A96E25" w:rsidRPr="00A96E25" w:rsidRDefault="00A96E25" w:rsidP="00A96E25">
            <w:pPr>
              <w:ind w:left="0"/>
              <w:jc w:val="left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V.  SZEMÉLYI JELLEGŰ RÁFORDÍTÁSOK (10+11+12)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60B5135" w14:textId="77777777" w:rsidR="00A96E25" w:rsidRPr="00A96E25" w:rsidRDefault="00A96E25" w:rsidP="00A96E25">
            <w:pPr>
              <w:ind w:left="0"/>
              <w:jc w:val="left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B37261D" w14:textId="77777777" w:rsidR="00A96E25" w:rsidRPr="00A96E25" w:rsidRDefault="00A96E25" w:rsidP="00A96E25">
            <w:pPr>
              <w:ind w:left="0"/>
              <w:jc w:val="left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 </w:t>
            </w:r>
          </w:p>
        </w:tc>
      </w:tr>
      <w:tr w:rsidR="00A96E25" w:rsidRPr="00A96E25" w14:paraId="12CEDD86" w14:textId="77777777" w:rsidTr="00A96E25">
        <w:trPr>
          <w:trHeight w:val="3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E09F5" w14:textId="77777777" w:rsidR="00A96E25" w:rsidRPr="00A96E25" w:rsidRDefault="00A96E25" w:rsidP="00A96E25">
            <w:pPr>
              <w:ind w:left="0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50E368" w14:textId="77777777" w:rsidR="00A96E25" w:rsidRPr="00A96E25" w:rsidRDefault="00A96E25" w:rsidP="00A96E25">
            <w:pPr>
              <w:ind w:left="0"/>
              <w:jc w:val="left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VI. ÉRTÉKCSÖKKENÉSI LEÍRÁS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830D9BC" w14:textId="77777777" w:rsidR="00A96E25" w:rsidRPr="00A96E25" w:rsidRDefault="00A96E25" w:rsidP="00A96E25">
            <w:pPr>
              <w:ind w:left="0"/>
              <w:jc w:val="left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51DC9AD" w14:textId="77777777" w:rsidR="00A96E25" w:rsidRPr="00A96E25" w:rsidRDefault="00A96E25" w:rsidP="00A96E25">
            <w:pPr>
              <w:ind w:left="0"/>
              <w:jc w:val="left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 </w:t>
            </w:r>
          </w:p>
        </w:tc>
      </w:tr>
      <w:tr w:rsidR="00A96E25" w:rsidRPr="00A96E25" w14:paraId="1BB6D20C" w14:textId="77777777" w:rsidTr="00A96E25">
        <w:trPr>
          <w:trHeight w:val="3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511E8" w14:textId="77777777" w:rsidR="00A96E25" w:rsidRPr="00A96E25" w:rsidRDefault="00A96E25" w:rsidP="00A96E25">
            <w:pPr>
              <w:ind w:left="0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5CBBE9" w14:textId="77777777" w:rsidR="00A96E25" w:rsidRPr="00A96E25" w:rsidRDefault="00A96E25" w:rsidP="00A96E25">
            <w:pPr>
              <w:ind w:left="0"/>
              <w:jc w:val="left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VII. EGYÉB RÁFORDÍTÁSOK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4A1B02F" w14:textId="77777777" w:rsidR="00A96E25" w:rsidRPr="00A96E25" w:rsidRDefault="00A96E25" w:rsidP="00A96E25">
            <w:pPr>
              <w:ind w:left="0"/>
              <w:jc w:val="left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9F0F369" w14:textId="77777777" w:rsidR="00A96E25" w:rsidRPr="00A96E25" w:rsidRDefault="00A96E25" w:rsidP="00A96E25">
            <w:pPr>
              <w:ind w:left="0"/>
              <w:jc w:val="left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 </w:t>
            </w:r>
          </w:p>
        </w:tc>
      </w:tr>
      <w:tr w:rsidR="00A96E25" w:rsidRPr="00A96E25" w14:paraId="34E57D6D" w14:textId="77777777" w:rsidTr="00A96E25">
        <w:trPr>
          <w:trHeight w:val="36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4D41A" w14:textId="77777777" w:rsidR="00A96E25" w:rsidRPr="00A96E25" w:rsidRDefault="00A96E25" w:rsidP="00A96E25">
            <w:pPr>
              <w:ind w:left="0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69B6B3" w14:textId="77777777" w:rsidR="00A96E25" w:rsidRPr="00A96E25" w:rsidRDefault="00A96E25" w:rsidP="00A96E25">
            <w:pPr>
              <w:ind w:left="0"/>
              <w:jc w:val="left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 xml:space="preserve">  Ebből: értékvesztés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F92AEEB" w14:textId="77777777" w:rsidR="00A96E25" w:rsidRPr="00A96E25" w:rsidRDefault="00A96E25" w:rsidP="00A96E25">
            <w:pPr>
              <w:ind w:left="0"/>
              <w:jc w:val="left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94D488F" w14:textId="77777777" w:rsidR="00A96E25" w:rsidRPr="00A96E25" w:rsidRDefault="00A96E25" w:rsidP="00A96E25">
            <w:pPr>
              <w:ind w:left="0"/>
              <w:jc w:val="left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 </w:t>
            </w:r>
          </w:p>
        </w:tc>
      </w:tr>
      <w:tr w:rsidR="00A96E25" w:rsidRPr="00A96E25" w14:paraId="11DC677D" w14:textId="77777777" w:rsidTr="00A96E25">
        <w:trPr>
          <w:trHeight w:val="52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99284" w14:textId="77777777" w:rsidR="00A96E25" w:rsidRPr="00A96E25" w:rsidRDefault="00A96E25" w:rsidP="00A96E25">
            <w:pPr>
              <w:ind w:left="0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4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A6A9DB" w14:textId="77777777" w:rsidR="00125467" w:rsidRDefault="00A96E25" w:rsidP="00A96E25">
            <w:pPr>
              <w:ind w:left="0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  <w:t>A. ÜZEMI (üzleti)TEVÉKENYSÉG EREDMÉNYE</w:t>
            </w:r>
          </w:p>
          <w:p w14:paraId="0146BC95" w14:textId="33C8EFDC" w:rsidR="00A96E25" w:rsidRPr="00A96E25" w:rsidRDefault="00A96E25" w:rsidP="00A96E25">
            <w:pPr>
              <w:ind w:left="0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  <w:t>(I±II+III-IV-V-VI-VII)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11BD3F74" w14:textId="63E088B3" w:rsidR="00A96E25" w:rsidRPr="00A96E25" w:rsidRDefault="005E34FE" w:rsidP="00A96E25">
            <w:pPr>
              <w:ind w:left="0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  <w:t>-533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2437F5C6" w14:textId="5ACE32D8" w:rsidR="00A96E25" w:rsidRPr="00A96E25" w:rsidRDefault="005E34FE" w:rsidP="00A96E25">
            <w:pPr>
              <w:ind w:left="0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  <w:t>-9</w:t>
            </w:r>
            <w:r w:rsidR="00DC0D9D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  <w:t>8</w:t>
            </w: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  <w:t>5</w:t>
            </w:r>
          </w:p>
        </w:tc>
      </w:tr>
      <w:tr w:rsidR="00A96E25" w:rsidRPr="00A96E25" w14:paraId="2E7A1300" w14:textId="77777777" w:rsidTr="00A96E25">
        <w:trPr>
          <w:trHeight w:val="3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AEB3B" w14:textId="77777777" w:rsidR="00A96E25" w:rsidRPr="00A96E25" w:rsidRDefault="00A96E25" w:rsidP="00A96E25">
            <w:pPr>
              <w:ind w:left="0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9F1D33" w14:textId="77777777" w:rsidR="00A96E25" w:rsidRPr="00A96E25" w:rsidRDefault="00A96E25" w:rsidP="00A96E25">
            <w:pPr>
              <w:ind w:left="0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  <w:t>VIII. PÉNZÜGYI MŰVELETEK BEVÉTELEI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82FF8C2" w14:textId="77777777" w:rsidR="00A96E25" w:rsidRPr="00A96E25" w:rsidRDefault="00A96E25" w:rsidP="00A96E25">
            <w:pPr>
              <w:ind w:left="0"/>
              <w:jc w:val="left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366EC0A" w14:textId="77777777" w:rsidR="00A96E25" w:rsidRPr="00A96E25" w:rsidRDefault="00A96E25" w:rsidP="00A96E25">
            <w:pPr>
              <w:ind w:left="0"/>
              <w:jc w:val="left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 </w:t>
            </w:r>
          </w:p>
        </w:tc>
      </w:tr>
      <w:tr w:rsidR="00A96E25" w:rsidRPr="00A96E25" w14:paraId="0836121E" w14:textId="77777777" w:rsidTr="00A96E25">
        <w:trPr>
          <w:trHeight w:val="3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7B8E6" w14:textId="77777777" w:rsidR="00A96E25" w:rsidRPr="00A96E25" w:rsidRDefault="00A96E25" w:rsidP="00A96E25">
            <w:pPr>
              <w:ind w:left="0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BD177D" w14:textId="77777777" w:rsidR="00A96E25" w:rsidRPr="00A96E25" w:rsidRDefault="00A96E25" w:rsidP="00A96E25">
            <w:pPr>
              <w:ind w:left="0"/>
              <w:jc w:val="left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 xml:space="preserve">  Ebből: értékelési különbözet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13AD846" w14:textId="77777777" w:rsidR="00A96E25" w:rsidRPr="00A96E25" w:rsidRDefault="00A96E25" w:rsidP="00A96E25">
            <w:pPr>
              <w:ind w:left="0"/>
              <w:jc w:val="left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987C24F" w14:textId="77777777" w:rsidR="00A96E25" w:rsidRPr="00A96E25" w:rsidRDefault="00A96E25" w:rsidP="00A96E25">
            <w:pPr>
              <w:ind w:left="0"/>
              <w:jc w:val="left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 </w:t>
            </w:r>
          </w:p>
        </w:tc>
      </w:tr>
      <w:tr w:rsidR="00A96E25" w:rsidRPr="00A96E25" w14:paraId="00517B44" w14:textId="77777777" w:rsidTr="00A96E25">
        <w:trPr>
          <w:trHeight w:val="3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1ABF8" w14:textId="77777777" w:rsidR="00A96E25" w:rsidRPr="00A96E25" w:rsidRDefault="00A96E25" w:rsidP="00A96E25">
            <w:pPr>
              <w:ind w:left="0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0EFCDE" w14:textId="77777777" w:rsidR="00A96E25" w:rsidRPr="00A96E25" w:rsidRDefault="00A96E25" w:rsidP="00A96E25">
            <w:pPr>
              <w:ind w:left="0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  <w:t xml:space="preserve">IX. PÉNZÜGYI MŰVELETEK RÁFORDÍTÁSAI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507BE32" w14:textId="77777777" w:rsidR="00A96E25" w:rsidRPr="00A96E25" w:rsidRDefault="00A96E25" w:rsidP="00A96E25">
            <w:pPr>
              <w:ind w:left="0"/>
              <w:jc w:val="left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5184D12" w14:textId="77777777" w:rsidR="00A96E25" w:rsidRPr="00A96E25" w:rsidRDefault="00A96E25" w:rsidP="00A96E25">
            <w:pPr>
              <w:ind w:left="0"/>
              <w:jc w:val="left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 </w:t>
            </w:r>
          </w:p>
        </w:tc>
      </w:tr>
      <w:tr w:rsidR="00A96E25" w:rsidRPr="00A96E25" w14:paraId="5697CE71" w14:textId="77777777" w:rsidTr="00A96E25">
        <w:trPr>
          <w:trHeight w:val="36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29D5E" w14:textId="77777777" w:rsidR="00A96E25" w:rsidRPr="00A96E25" w:rsidRDefault="00A96E25" w:rsidP="00A96E25">
            <w:pPr>
              <w:ind w:left="0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8C0BCD" w14:textId="77777777" w:rsidR="00A96E25" w:rsidRPr="00A96E25" w:rsidRDefault="00A96E25" w:rsidP="00A96E25">
            <w:pPr>
              <w:ind w:left="0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  <w:t>B. PÉNZÜGYI MŰVELETEK EREDMÉNYE (VIII.-IX.)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45AD6182" w14:textId="77777777" w:rsidR="00A96E25" w:rsidRPr="00A96E25" w:rsidRDefault="00A96E25" w:rsidP="00A96E25">
            <w:pPr>
              <w:ind w:left="0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27828E3F" w14:textId="77777777" w:rsidR="00A96E25" w:rsidRPr="00A96E25" w:rsidRDefault="00A96E25" w:rsidP="00A96E25">
            <w:pPr>
              <w:ind w:left="0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  <w:t>0</w:t>
            </w:r>
          </w:p>
        </w:tc>
      </w:tr>
      <w:tr w:rsidR="00A96E25" w:rsidRPr="00A96E25" w14:paraId="07F3D41B" w14:textId="77777777" w:rsidTr="00A96E25">
        <w:trPr>
          <w:trHeight w:val="36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7B0CD" w14:textId="77777777" w:rsidR="00A96E25" w:rsidRPr="00A96E25" w:rsidRDefault="00A96E25" w:rsidP="00A96E25">
            <w:pPr>
              <w:ind w:left="0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4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5A66398" w14:textId="77777777" w:rsidR="00A96E25" w:rsidRPr="00A96E25" w:rsidRDefault="00A96E25" w:rsidP="00A96E25">
            <w:pPr>
              <w:ind w:left="0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  <w:t xml:space="preserve">C. ADÓZÁS ELŐTTI EREDMÉNY </w:t>
            </w:r>
            <w:proofErr w:type="gramStart"/>
            <w:r w:rsidRPr="00A96E2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  <w:t>( ±</w:t>
            </w:r>
            <w:proofErr w:type="gramEnd"/>
            <w:r w:rsidRPr="00A96E2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  <w:t>A±B)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7B477DC1" w14:textId="6FC5E8D5" w:rsidR="00A96E25" w:rsidRPr="00A96E25" w:rsidRDefault="00127670" w:rsidP="00A96E25">
            <w:pPr>
              <w:ind w:left="0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  <w:t>-533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00B05685" w14:textId="08B31F33" w:rsidR="00A96E25" w:rsidRPr="00A96E25" w:rsidRDefault="00127670" w:rsidP="00A96E25">
            <w:pPr>
              <w:ind w:left="0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  <w:t>-9</w:t>
            </w:r>
            <w:r w:rsidR="00DC0D9D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  <w:t>8</w:t>
            </w: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  <w:t>5</w:t>
            </w:r>
          </w:p>
        </w:tc>
      </w:tr>
      <w:tr w:rsidR="00A96E25" w:rsidRPr="00A96E25" w14:paraId="156519BA" w14:textId="77777777" w:rsidTr="00A96E25">
        <w:trPr>
          <w:trHeight w:val="36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CD498" w14:textId="77777777" w:rsidR="00A96E25" w:rsidRPr="00A96E25" w:rsidRDefault="00A96E25" w:rsidP="00A96E25">
            <w:pPr>
              <w:ind w:left="0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14A6D1" w14:textId="77777777" w:rsidR="00A96E25" w:rsidRPr="00A96E25" w:rsidRDefault="00A96E25" w:rsidP="00A96E25">
            <w:pPr>
              <w:ind w:left="0"/>
              <w:jc w:val="left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X. Adófizetési kötelezettség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C508F14" w14:textId="77777777" w:rsidR="00A96E25" w:rsidRPr="00A96E25" w:rsidRDefault="00A96E25" w:rsidP="00A96E25">
            <w:pPr>
              <w:ind w:left="0"/>
              <w:jc w:val="left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98DF10C" w14:textId="77777777" w:rsidR="00A96E25" w:rsidRPr="00A96E25" w:rsidRDefault="00A96E25" w:rsidP="00A96E25">
            <w:pPr>
              <w:ind w:left="0"/>
              <w:jc w:val="left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 </w:t>
            </w:r>
          </w:p>
        </w:tc>
      </w:tr>
      <w:tr w:rsidR="00A96E25" w:rsidRPr="00A96E25" w14:paraId="157EF308" w14:textId="77777777" w:rsidTr="00A96E25">
        <w:trPr>
          <w:trHeight w:val="36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8A92B" w14:textId="77777777" w:rsidR="00A96E25" w:rsidRPr="00A96E25" w:rsidRDefault="00A96E25" w:rsidP="00A96E25">
            <w:pPr>
              <w:ind w:left="0"/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4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59EC418" w14:textId="77777777" w:rsidR="00A96E25" w:rsidRPr="00A96E25" w:rsidRDefault="00A96E25" w:rsidP="00A96E25">
            <w:pPr>
              <w:ind w:left="0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</w:pPr>
            <w:r w:rsidRPr="00A96E2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  <w:t>D. ADÓZOTT EREDMÉNY</w:t>
            </w:r>
            <w:proofErr w:type="gramStart"/>
            <w:r w:rsidRPr="00A96E2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  <w:t xml:space="preserve">   (</w:t>
            </w:r>
            <w:proofErr w:type="gramEnd"/>
            <w:r w:rsidRPr="00A96E2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  <w:t>±C-X)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06D58EA9" w14:textId="713AEC4B" w:rsidR="00A96E25" w:rsidRPr="00A96E25" w:rsidRDefault="00127670" w:rsidP="00A96E25">
            <w:pPr>
              <w:ind w:left="0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  <w:t>-533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49CE96E0" w14:textId="28B4164C" w:rsidR="00A96E25" w:rsidRPr="00A96E25" w:rsidRDefault="00127670" w:rsidP="00A96E25">
            <w:pPr>
              <w:ind w:left="0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  <w:t>-9</w:t>
            </w:r>
            <w:r w:rsidR="00DC0D9D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  <w:t>8</w:t>
            </w: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u-HU"/>
              </w:rPr>
              <w:t>5</w:t>
            </w:r>
          </w:p>
        </w:tc>
      </w:tr>
    </w:tbl>
    <w:p w14:paraId="53996C0B" w14:textId="77777777" w:rsidR="002B64F3" w:rsidRDefault="002B64F3" w:rsidP="002B64F3">
      <w:pPr>
        <w:spacing w:line="276" w:lineRule="auto"/>
        <w:ind w:left="0"/>
        <w:rPr>
          <w:bCs/>
        </w:rPr>
      </w:pPr>
    </w:p>
    <w:p w14:paraId="7BF9651C" w14:textId="77777777" w:rsidR="00142DE2" w:rsidRDefault="00142DE2" w:rsidP="00571FB7">
      <w:pPr>
        <w:spacing w:line="276" w:lineRule="auto"/>
        <w:ind w:left="6372"/>
        <w:jc w:val="both"/>
        <w:rPr>
          <w:b/>
          <w:u w:val="single"/>
        </w:rPr>
      </w:pPr>
    </w:p>
    <w:p w14:paraId="5B87D97E" w14:textId="77777777" w:rsidR="00A003CF" w:rsidRDefault="00A003CF" w:rsidP="00571FB7">
      <w:pPr>
        <w:spacing w:after="240" w:line="276" w:lineRule="auto"/>
        <w:ind w:left="0"/>
        <w:rPr>
          <w:b/>
          <w:u w:val="single"/>
        </w:rPr>
      </w:pPr>
    </w:p>
    <w:p w14:paraId="1F95356B" w14:textId="77777777" w:rsidR="00F80870" w:rsidRDefault="00F80870" w:rsidP="00571FB7">
      <w:pPr>
        <w:spacing w:after="240" w:line="276" w:lineRule="auto"/>
        <w:ind w:left="0"/>
        <w:rPr>
          <w:b/>
          <w:u w:val="single"/>
        </w:rPr>
      </w:pPr>
    </w:p>
    <w:p w14:paraId="3BD9018B" w14:textId="77777777" w:rsidR="00F80870" w:rsidRDefault="00F80870" w:rsidP="00571FB7">
      <w:pPr>
        <w:spacing w:after="240" w:line="276" w:lineRule="auto"/>
        <w:ind w:left="0"/>
        <w:rPr>
          <w:b/>
          <w:u w:val="single"/>
        </w:rPr>
      </w:pPr>
    </w:p>
    <w:p w14:paraId="65C7B0C0" w14:textId="77777777" w:rsidR="00F80870" w:rsidRDefault="00F80870" w:rsidP="00571FB7">
      <w:pPr>
        <w:spacing w:after="240" w:line="276" w:lineRule="auto"/>
        <w:ind w:left="0"/>
        <w:rPr>
          <w:b/>
          <w:u w:val="single"/>
        </w:rPr>
      </w:pPr>
    </w:p>
    <w:p w14:paraId="5301C710" w14:textId="77777777" w:rsidR="00F80870" w:rsidRDefault="00F80870" w:rsidP="00571FB7">
      <w:pPr>
        <w:spacing w:after="240" w:line="276" w:lineRule="auto"/>
        <w:ind w:left="0"/>
        <w:rPr>
          <w:b/>
          <w:u w:val="single"/>
        </w:rPr>
      </w:pPr>
    </w:p>
    <w:p w14:paraId="28F2537D" w14:textId="77777777" w:rsidR="00F80870" w:rsidRDefault="00F80870" w:rsidP="00571FB7">
      <w:pPr>
        <w:spacing w:after="240" w:line="276" w:lineRule="auto"/>
        <w:ind w:left="0"/>
        <w:rPr>
          <w:b/>
          <w:u w:val="single"/>
        </w:rPr>
      </w:pPr>
    </w:p>
    <w:p w14:paraId="1C2A039C" w14:textId="77777777" w:rsidR="00F80870" w:rsidRDefault="00F80870" w:rsidP="00571FB7">
      <w:pPr>
        <w:spacing w:after="240" w:line="276" w:lineRule="auto"/>
        <w:ind w:left="0"/>
        <w:rPr>
          <w:b/>
          <w:u w:val="single"/>
        </w:rPr>
      </w:pPr>
    </w:p>
    <w:p w14:paraId="34C5AF86" w14:textId="77777777" w:rsidR="00F80870" w:rsidRDefault="00F80870" w:rsidP="00571FB7">
      <w:pPr>
        <w:spacing w:after="240" w:line="276" w:lineRule="auto"/>
        <w:ind w:left="0"/>
        <w:rPr>
          <w:b/>
          <w:u w:val="single"/>
        </w:rPr>
      </w:pPr>
    </w:p>
    <w:p w14:paraId="49E6333B" w14:textId="77777777" w:rsidR="00F80870" w:rsidRDefault="00F80870" w:rsidP="00571FB7">
      <w:pPr>
        <w:spacing w:after="240" w:line="276" w:lineRule="auto"/>
        <w:ind w:left="0"/>
        <w:rPr>
          <w:b/>
          <w:u w:val="single"/>
        </w:rPr>
      </w:pPr>
    </w:p>
    <w:p w14:paraId="334FC853" w14:textId="77777777" w:rsidR="00F80870" w:rsidRDefault="00F80870" w:rsidP="00571FB7">
      <w:pPr>
        <w:spacing w:after="240" w:line="276" w:lineRule="auto"/>
        <w:ind w:left="0"/>
        <w:rPr>
          <w:b/>
          <w:u w:val="single"/>
        </w:rPr>
      </w:pPr>
    </w:p>
    <w:p w14:paraId="08E80F0A" w14:textId="4C00F36F" w:rsidR="00A627F3" w:rsidRPr="00FB2724" w:rsidRDefault="00A627F3" w:rsidP="00571FB7">
      <w:pPr>
        <w:spacing w:after="240" w:line="276" w:lineRule="auto"/>
        <w:ind w:left="0"/>
        <w:rPr>
          <w:b/>
          <w:u w:val="single"/>
        </w:rPr>
      </w:pPr>
      <w:r w:rsidRPr="00FB2724">
        <w:rPr>
          <w:b/>
          <w:u w:val="single"/>
        </w:rPr>
        <w:lastRenderedPageBreak/>
        <w:t>Határozati javaslat</w:t>
      </w:r>
    </w:p>
    <w:p w14:paraId="4995ABCE" w14:textId="455AD60D" w:rsidR="00A627F3" w:rsidRPr="00E4202C" w:rsidRDefault="00A627F3" w:rsidP="00571FB7">
      <w:pPr>
        <w:spacing w:after="240" w:line="276" w:lineRule="auto"/>
        <w:ind w:left="0"/>
        <w:rPr>
          <w:b/>
        </w:rPr>
      </w:pPr>
      <w:r w:rsidRPr="00E4202C">
        <w:rPr>
          <w:b/>
        </w:rPr>
        <w:t>…/20</w:t>
      </w:r>
      <w:r w:rsidR="002D37BC">
        <w:rPr>
          <w:b/>
        </w:rPr>
        <w:t>2</w:t>
      </w:r>
      <w:r w:rsidR="00127670">
        <w:rPr>
          <w:b/>
        </w:rPr>
        <w:t>5</w:t>
      </w:r>
      <w:r w:rsidR="002D37BC">
        <w:rPr>
          <w:b/>
        </w:rPr>
        <w:t>.</w:t>
      </w:r>
      <w:r w:rsidRPr="00E4202C">
        <w:rPr>
          <w:b/>
        </w:rPr>
        <w:t xml:space="preserve"> (</w:t>
      </w:r>
      <w:r w:rsidR="00DC0D9D">
        <w:rPr>
          <w:b/>
        </w:rPr>
        <w:t>IV.30</w:t>
      </w:r>
      <w:r w:rsidR="001C0EAC">
        <w:rPr>
          <w:b/>
        </w:rPr>
        <w:t>.)</w:t>
      </w:r>
      <w:r w:rsidRPr="00E4202C">
        <w:rPr>
          <w:b/>
        </w:rPr>
        <w:t xml:space="preserve"> </w:t>
      </w:r>
      <w:r w:rsidR="001C0EAC">
        <w:rPr>
          <w:b/>
        </w:rPr>
        <w:t>Kgy. sz.</w:t>
      </w:r>
      <w:r w:rsidRPr="00E4202C">
        <w:rPr>
          <w:b/>
        </w:rPr>
        <w:t xml:space="preserve"> határozat</w:t>
      </w:r>
    </w:p>
    <w:p w14:paraId="642A4375" w14:textId="20FCE8D2" w:rsidR="005B7AA0" w:rsidRDefault="001C0EAC" w:rsidP="00DC0D9D">
      <w:pPr>
        <w:pStyle w:val="Listaszerbekezds"/>
        <w:numPr>
          <w:ilvl w:val="0"/>
          <w:numId w:val="21"/>
        </w:numPr>
        <w:spacing w:before="240" w:line="276" w:lineRule="auto"/>
        <w:ind w:left="425" w:hanging="425"/>
        <w:jc w:val="both"/>
      </w:pPr>
      <w:r>
        <w:t>Szombathely Megyei Jogú Város Közgyűlése</w:t>
      </w:r>
      <w:r w:rsidR="00FA0117">
        <w:t xml:space="preserve"> </w:t>
      </w:r>
      <w:r w:rsidR="00A627F3">
        <w:t xml:space="preserve">megtárgyalta a </w:t>
      </w:r>
      <w:r>
        <w:t>SZOVA Szállodaüzemeltető Kft.</w:t>
      </w:r>
      <w:r w:rsidR="00A627F3">
        <w:t xml:space="preserve"> 20</w:t>
      </w:r>
      <w:r w:rsidR="002D37BC">
        <w:t>2</w:t>
      </w:r>
      <w:r w:rsidR="00815AAC">
        <w:t>5</w:t>
      </w:r>
      <w:r w:rsidR="00A627F3">
        <w:t>. évi üzleti tervét</w:t>
      </w:r>
      <w:r w:rsidR="002119B4">
        <w:t>,</w:t>
      </w:r>
      <w:r w:rsidR="00A627F3">
        <w:t xml:space="preserve"> és</w:t>
      </w:r>
      <w:r w:rsidR="00E4202C">
        <w:t xml:space="preserve"> azt</w:t>
      </w:r>
      <w:r w:rsidR="00A627F3">
        <w:t xml:space="preserve"> </w:t>
      </w:r>
      <w:r w:rsidR="00127670">
        <w:t>9</w:t>
      </w:r>
      <w:r w:rsidR="00DC0D9D">
        <w:t>8</w:t>
      </w:r>
      <w:r w:rsidR="00127670">
        <w:t>5</w:t>
      </w:r>
      <w:r w:rsidR="00A627F3">
        <w:t xml:space="preserve"> ezer forint </w:t>
      </w:r>
      <w:r w:rsidR="009921AB">
        <w:t>üzemi</w:t>
      </w:r>
      <w:r w:rsidR="00EB3A34">
        <w:t xml:space="preserve"> </w:t>
      </w:r>
      <w:r w:rsidR="00FF1660">
        <w:t xml:space="preserve">és </w:t>
      </w:r>
      <w:r w:rsidR="00127670">
        <w:t>9</w:t>
      </w:r>
      <w:r w:rsidR="00DC0D9D">
        <w:t>8</w:t>
      </w:r>
      <w:r w:rsidR="00127670">
        <w:t>5</w:t>
      </w:r>
      <w:r w:rsidR="002E6DE2">
        <w:t xml:space="preserve"> </w:t>
      </w:r>
      <w:r w:rsidR="00FF1660">
        <w:t xml:space="preserve">ezer forint </w:t>
      </w:r>
      <w:r w:rsidR="00127670">
        <w:t xml:space="preserve">adózás előtti </w:t>
      </w:r>
      <w:r w:rsidR="00EB3A34">
        <w:t>veszteséggel</w:t>
      </w:r>
      <w:r w:rsidR="00DA663E">
        <w:t xml:space="preserve"> jóváhagyja</w:t>
      </w:r>
      <w:r w:rsidR="005A04DB">
        <w:t>,</w:t>
      </w:r>
      <w:r w:rsidR="005B7AA0">
        <w:t xml:space="preserve"> és elfogadásra javasolja a </w:t>
      </w:r>
      <w:r w:rsidR="008B272D">
        <w:t>társaság</w:t>
      </w:r>
      <w:r w:rsidR="005B7AA0">
        <w:t xml:space="preserve"> taggyűlésének. </w:t>
      </w:r>
    </w:p>
    <w:p w14:paraId="0E7DD4F7" w14:textId="77777777" w:rsidR="00DC0D9D" w:rsidRDefault="00DC0D9D" w:rsidP="00DC0D9D">
      <w:pPr>
        <w:spacing w:line="276" w:lineRule="auto"/>
        <w:ind w:left="0"/>
        <w:jc w:val="both"/>
      </w:pPr>
    </w:p>
    <w:p w14:paraId="09A56DA2" w14:textId="1A424685" w:rsidR="001C0EAC" w:rsidRDefault="001C0EAC" w:rsidP="00DC0D9D">
      <w:pPr>
        <w:pStyle w:val="Listaszerbekezds"/>
        <w:numPr>
          <w:ilvl w:val="0"/>
          <w:numId w:val="21"/>
        </w:numPr>
        <w:spacing w:line="276" w:lineRule="auto"/>
        <w:ind w:left="426" w:hanging="426"/>
        <w:jc w:val="both"/>
      </w:pPr>
      <w:r>
        <w:t>A Közgyűlés felhatalmazza a SZOVA Nonprofit Zrt. Igazgatóságának elnökét, hogy az üzleti terv elfogadását a SZOVA Szállodaüzemeltető Kft. taggyűlésén megszavazza.</w:t>
      </w:r>
    </w:p>
    <w:p w14:paraId="63F0E174" w14:textId="77777777" w:rsidR="00DC0D9D" w:rsidRDefault="00DC0D9D" w:rsidP="00DC0D9D">
      <w:pPr>
        <w:pStyle w:val="Listaszerbekezds"/>
      </w:pPr>
    </w:p>
    <w:p w14:paraId="002D465C" w14:textId="2D4A99AA" w:rsidR="00DC0D9D" w:rsidRDefault="00DC0D9D" w:rsidP="005510D9">
      <w:pPr>
        <w:spacing w:line="276" w:lineRule="auto"/>
        <w:ind w:left="426" w:hanging="426"/>
        <w:jc w:val="both"/>
      </w:pPr>
      <w:r>
        <w:t xml:space="preserve">3.a) Szombathely Megyei Jogú Város Közgyűlése javasolja a társaság taggyűlésének, hogy </w:t>
      </w:r>
      <w:r w:rsidR="00F80870">
        <w:t>fogadja el a Service</w:t>
      </w:r>
      <w:r w:rsidR="00237CE9">
        <w:t xml:space="preserve"> </w:t>
      </w:r>
      <w:r w:rsidR="00F80870">
        <w:t>4</w:t>
      </w:r>
      <w:r w:rsidR="00237CE9">
        <w:t xml:space="preserve"> </w:t>
      </w:r>
      <w:proofErr w:type="spellStart"/>
      <w:r w:rsidR="00F80870">
        <w:t>Y</w:t>
      </w:r>
      <w:r w:rsidR="00237CE9">
        <w:t>ou</w:t>
      </w:r>
      <w:proofErr w:type="spellEnd"/>
      <w:r w:rsidR="00F80870">
        <w:t xml:space="preserve"> Szálloda</w:t>
      </w:r>
      <w:r w:rsidR="00237CE9">
        <w:t xml:space="preserve"> B</w:t>
      </w:r>
      <w:r w:rsidR="00F80870">
        <w:t>efektető Zrt. ajánlatát és a SZOVA Nonprofit Zrt. névértéken vásárolja meg a társaságtól a SZOVA Szállodaüzemeltető Kft. 25%-os üzletrészét. A Közgyűlés felhatalmazza a SZOVA Nonprofit Zrt. igazgatóságának elnökét, hogy a társaság taggyűlésén a</w:t>
      </w:r>
      <w:r w:rsidR="005510D9">
        <w:t>z üzletrész megvásárlására vonatkozó</w:t>
      </w:r>
      <w:r w:rsidR="00F80870">
        <w:t xml:space="preserve"> javaslatot szavazatával támogassa, egyúttal felkéri a SZOVA Nonprofit Zrt. vezérigazgatóját, hogy készítse elő az üzletrész adásvételi szerződésének tervezetét és terjessze azt jóváhagyásra a Közgyűlés elé.</w:t>
      </w:r>
    </w:p>
    <w:p w14:paraId="128FBC34" w14:textId="77777777" w:rsidR="00F80870" w:rsidRDefault="00F80870" w:rsidP="00DC0D9D">
      <w:pPr>
        <w:spacing w:line="276" w:lineRule="auto"/>
        <w:ind w:left="0"/>
        <w:jc w:val="both"/>
      </w:pPr>
    </w:p>
    <w:p w14:paraId="650E7963" w14:textId="6BFF6101" w:rsidR="00F80870" w:rsidRPr="00F80870" w:rsidRDefault="00F80870" w:rsidP="00DC0D9D">
      <w:pPr>
        <w:spacing w:line="276" w:lineRule="auto"/>
        <w:ind w:left="0"/>
        <w:jc w:val="both"/>
        <w:rPr>
          <w:b/>
          <w:bCs/>
          <w:u w:val="single"/>
        </w:rPr>
      </w:pPr>
      <w:r w:rsidRPr="00F80870">
        <w:rPr>
          <w:b/>
          <w:bCs/>
          <w:u w:val="single"/>
        </w:rPr>
        <w:t>vagy</w:t>
      </w:r>
    </w:p>
    <w:p w14:paraId="71A8B283" w14:textId="77777777" w:rsidR="00F80870" w:rsidRDefault="00F80870" w:rsidP="00DC0D9D">
      <w:pPr>
        <w:spacing w:line="276" w:lineRule="auto"/>
        <w:ind w:left="0"/>
        <w:jc w:val="both"/>
      </w:pPr>
    </w:p>
    <w:p w14:paraId="6F85B9BA" w14:textId="6922B57D" w:rsidR="00F80870" w:rsidRDefault="00F80870" w:rsidP="005510D9">
      <w:pPr>
        <w:spacing w:line="276" w:lineRule="auto"/>
        <w:ind w:left="426" w:hanging="426"/>
        <w:jc w:val="both"/>
      </w:pPr>
      <w:r>
        <w:t>3.b)</w:t>
      </w:r>
      <w:r w:rsidR="005510D9">
        <w:t xml:space="preserve"> </w:t>
      </w:r>
      <w:r>
        <w:t>Szombathely Megyei Jogú Város Közgyűlése nem támogatja, hogy a SZOVA Szállodaüzemeltető Kft. 25%-os üzletrészét a SZOVA Nonprofit Zrt. a Service</w:t>
      </w:r>
      <w:r w:rsidR="00237CE9">
        <w:t xml:space="preserve"> </w:t>
      </w:r>
      <w:r>
        <w:t>4</w:t>
      </w:r>
      <w:r w:rsidR="00237CE9">
        <w:t xml:space="preserve"> </w:t>
      </w:r>
      <w:proofErr w:type="spellStart"/>
      <w:r>
        <w:t>Y</w:t>
      </w:r>
      <w:r w:rsidR="00237CE9">
        <w:t>ou</w:t>
      </w:r>
      <w:proofErr w:type="spellEnd"/>
      <w:r>
        <w:t xml:space="preserve"> Szálloda</w:t>
      </w:r>
      <w:r w:rsidR="00237CE9">
        <w:t xml:space="preserve"> B</w:t>
      </w:r>
      <w:r>
        <w:t>efektető Zrt-</w:t>
      </w:r>
      <w:proofErr w:type="spellStart"/>
      <w:r>
        <w:t>től</w:t>
      </w:r>
      <w:proofErr w:type="spellEnd"/>
      <w:r>
        <w:t xml:space="preserve"> megvásárolja és felhatalmazza a SZOVA Nonprofit Zrt. igazgatóságának elnökét, hogy ezt a döntést a társaság taggyűlésén képviselje.</w:t>
      </w:r>
    </w:p>
    <w:sectPr w:rsidR="00F80870" w:rsidSect="00127670">
      <w:pgSz w:w="11906" w:h="16838"/>
      <w:pgMar w:top="1134" w:right="1417" w:bottom="1276" w:left="1417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8B649" w14:textId="77777777" w:rsidR="00062655" w:rsidRDefault="00062655" w:rsidP="00733D93">
      <w:r>
        <w:separator/>
      </w:r>
    </w:p>
  </w:endnote>
  <w:endnote w:type="continuationSeparator" w:id="0">
    <w:p w14:paraId="5C985D58" w14:textId="77777777" w:rsidR="00062655" w:rsidRDefault="00062655" w:rsidP="0073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972002"/>
      <w:docPartObj>
        <w:docPartGallery w:val="Page Numbers (Bottom of Page)"/>
        <w:docPartUnique/>
      </w:docPartObj>
    </w:sdtPr>
    <w:sdtEndPr/>
    <w:sdtContent>
      <w:p w14:paraId="09A55414" w14:textId="77777777" w:rsidR="00C51DED" w:rsidRDefault="00C51DED" w:rsidP="00127670">
        <w:pPr>
          <w:pStyle w:val="llb"/>
          <w:ind w:left="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E64">
          <w:rPr>
            <w:noProof/>
          </w:rPr>
          <w:t>1</w:t>
        </w:r>
        <w:r>
          <w:fldChar w:fldCharType="end"/>
        </w:r>
      </w:p>
    </w:sdtContent>
  </w:sdt>
  <w:p w14:paraId="26974654" w14:textId="77777777" w:rsidR="00C51DED" w:rsidRDefault="00C51DE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72BDB" w14:textId="77777777" w:rsidR="00062655" w:rsidRDefault="00062655" w:rsidP="00733D93">
      <w:r>
        <w:separator/>
      </w:r>
    </w:p>
  </w:footnote>
  <w:footnote w:type="continuationSeparator" w:id="0">
    <w:p w14:paraId="4BC3D875" w14:textId="77777777" w:rsidR="00062655" w:rsidRDefault="00062655" w:rsidP="00733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EDD"/>
    <w:multiLevelType w:val="hybridMultilevel"/>
    <w:tmpl w:val="B14677DC"/>
    <w:lvl w:ilvl="0" w:tplc="7AA477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F6F91"/>
    <w:multiLevelType w:val="hybridMultilevel"/>
    <w:tmpl w:val="CCCA16EC"/>
    <w:lvl w:ilvl="0" w:tplc="040E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811EA9"/>
    <w:multiLevelType w:val="hybridMultilevel"/>
    <w:tmpl w:val="3ECA4B0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0A2C20"/>
    <w:multiLevelType w:val="hybridMultilevel"/>
    <w:tmpl w:val="C1349A46"/>
    <w:lvl w:ilvl="0" w:tplc="F5B01F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562BF"/>
    <w:multiLevelType w:val="hybridMultilevel"/>
    <w:tmpl w:val="5928B7AE"/>
    <w:lvl w:ilvl="0" w:tplc="E056D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232893"/>
    <w:multiLevelType w:val="hybridMultilevel"/>
    <w:tmpl w:val="5A7486D8"/>
    <w:lvl w:ilvl="0" w:tplc="19508E02">
      <w:start w:val="1"/>
      <w:numFmt w:val="decimal"/>
      <w:lvlText w:val="%1. )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E9191E"/>
    <w:multiLevelType w:val="hybridMultilevel"/>
    <w:tmpl w:val="AA3E9452"/>
    <w:lvl w:ilvl="0" w:tplc="D9EAA060">
      <w:start w:val="202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31CD7"/>
    <w:multiLevelType w:val="hybridMultilevel"/>
    <w:tmpl w:val="946C7708"/>
    <w:lvl w:ilvl="0" w:tplc="97C29370">
      <w:start w:val="1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B3B79"/>
    <w:multiLevelType w:val="hybridMultilevel"/>
    <w:tmpl w:val="B4304852"/>
    <w:lvl w:ilvl="0" w:tplc="0F2E96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50343"/>
    <w:multiLevelType w:val="hybridMultilevel"/>
    <w:tmpl w:val="D4182D64"/>
    <w:lvl w:ilvl="0" w:tplc="26CA8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7B07A9"/>
    <w:multiLevelType w:val="hybridMultilevel"/>
    <w:tmpl w:val="187A6500"/>
    <w:lvl w:ilvl="0" w:tplc="3EA49388">
      <w:start w:val="1"/>
      <w:numFmt w:val="decimal"/>
      <w:lvlText w:val="%1. )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B7734"/>
    <w:multiLevelType w:val="hybridMultilevel"/>
    <w:tmpl w:val="09869F28"/>
    <w:lvl w:ilvl="0" w:tplc="D9EAA060">
      <w:start w:val="202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4FC00FF"/>
    <w:multiLevelType w:val="hybridMultilevel"/>
    <w:tmpl w:val="C29AFEDA"/>
    <w:lvl w:ilvl="0" w:tplc="2E6AEB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D1F8C"/>
    <w:multiLevelType w:val="hybridMultilevel"/>
    <w:tmpl w:val="ED0ED55C"/>
    <w:lvl w:ilvl="0" w:tplc="078E2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6A4785"/>
    <w:multiLevelType w:val="hybridMultilevel"/>
    <w:tmpl w:val="610C79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74543"/>
    <w:multiLevelType w:val="hybridMultilevel"/>
    <w:tmpl w:val="7BFE497C"/>
    <w:lvl w:ilvl="0" w:tplc="9FECD27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6E91568"/>
    <w:multiLevelType w:val="hybridMultilevel"/>
    <w:tmpl w:val="26CE1C32"/>
    <w:lvl w:ilvl="0" w:tplc="2FF29F4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7460A29"/>
    <w:multiLevelType w:val="hybridMultilevel"/>
    <w:tmpl w:val="F77C0476"/>
    <w:lvl w:ilvl="0" w:tplc="D9EAA060">
      <w:start w:val="202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A56C7"/>
    <w:multiLevelType w:val="hybridMultilevel"/>
    <w:tmpl w:val="D214CAC4"/>
    <w:lvl w:ilvl="0" w:tplc="03EE3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E64F54"/>
    <w:multiLevelType w:val="hybridMultilevel"/>
    <w:tmpl w:val="B3543306"/>
    <w:lvl w:ilvl="0" w:tplc="2E6AEB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60EE0"/>
    <w:multiLevelType w:val="hybridMultilevel"/>
    <w:tmpl w:val="B39872D2"/>
    <w:lvl w:ilvl="0" w:tplc="078E2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317186"/>
    <w:multiLevelType w:val="hybridMultilevel"/>
    <w:tmpl w:val="EB1ACA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8134A"/>
    <w:multiLevelType w:val="hybridMultilevel"/>
    <w:tmpl w:val="909896F2"/>
    <w:lvl w:ilvl="0" w:tplc="0DA4A96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B283585"/>
    <w:multiLevelType w:val="hybridMultilevel"/>
    <w:tmpl w:val="BD0ACC6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8B33217"/>
    <w:multiLevelType w:val="hybridMultilevel"/>
    <w:tmpl w:val="94F88B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F315E"/>
    <w:multiLevelType w:val="hybridMultilevel"/>
    <w:tmpl w:val="6374CBAC"/>
    <w:lvl w:ilvl="0" w:tplc="040E000F">
      <w:start w:val="1"/>
      <w:numFmt w:val="decimal"/>
      <w:lvlText w:val="%1."/>
      <w:lvlJc w:val="left"/>
      <w:pPr>
        <w:ind w:left="420" w:hanging="360"/>
      </w:p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883126962">
    <w:abstractNumId w:val="21"/>
  </w:num>
  <w:num w:numId="2" w16cid:durableId="229461270">
    <w:abstractNumId w:val="18"/>
  </w:num>
  <w:num w:numId="3" w16cid:durableId="307982731">
    <w:abstractNumId w:val="9"/>
  </w:num>
  <w:num w:numId="4" w16cid:durableId="2021275200">
    <w:abstractNumId w:val="13"/>
  </w:num>
  <w:num w:numId="5" w16cid:durableId="492989808">
    <w:abstractNumId w:val="2"/>
  </w:num>
  <w:num w:numId="6" w16cid:durableId="1425612530">
    <w:abstractNumId w:val="20"/>
  </w:num>
  <w:num w:numId="7" w16cid:durableId="1811093118">
    <w:abstractNumId w:val="1"/>
  </w:num>
  <w:num w:numId="8" w16cid:durableId="1032220026">
    <w:abstractNumId w:val="23"/>
  </w:num>
  <w:num w:numId="9" w16cid:durableId="725421499">
    <w:abstractNumId w:val="22"/>
  </w:num>
  <w:num w:numId="10" w16cid:durableId="748499574">
    <w:abstractNumId w:val="8"/>
  </w:num>
  <w:num w:numId="11" w16cid:durableId="897320761">
    <w:abstractNumId w:val="12"/>
  </w:num>
  <w:num w:numId="12" w16cid:durableId="1884560913">
    <w:abstractNumId w:val="3"/>
  </w:num>
  <w:num w:numId="13" w16cid:durableId="584611287">
    <w:abstractNumId w:val="0"/>
  </w:num>
  <w:num w:numId="14" w16cid:durableId="90592450">
    <w:abstractNumId w:val="19"/>
  </w:num>
  <w:num w:numId="15" w16cid:durableId="1559172815">
    <w:abstractNumId w:val="15"/>
  </w:num>
  <w:num w:numId="16" w16cid:durableId="1444494560">
    <w:abstractNumId w:val="25"/>
  </w:num>
  <w:num w:numId="17" w16cid:durableId="1091849410">
    <w:abstractNumId w:val="16"/>
  </w:num>
  <w:num w:numId="18" w16cid:durableId="1665744034">
    <w:abstractNumId w:val="14"/>
  </w:num>
  <w:num w:numId="19" w16cid:durableId="1755666328">
    <w:abstractNumId w:val="10"/>
  </w:num>
  <w:num w:numId="20" w16cid:durableId="1743721212">
    <w:abstractNumId w:val="11"/>
  </w:num>
  <w:num w:numId="21" w16cid:durableId="644504241">
    <w:abstractNumId w:val="5"/>
  </w:num>
  <w:num w:numId="22" w16cid:durableId="1849324586">
    <w:abstractNumId w:val="4"/>
  </w:num>
  <w:num w:numId="23" w16cid:durableId="240726224">
    <w:abstractNumId w:val="17"/>
  </w:num>
  <w:num w:numId="24" w16cid:durableId="704407182">
    <w:abstractNumId w:val="7"/>
  </w:num>
  <w:num w:numId="25" w16cid:durableId="1210265316">
    <w:abstractNumId w:val="24"/>
  </w:num>
  <w:num w:numId="26" w16cid:durableId="851073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FA5"/>
    <w:rsid w:val="00005CF9"/>
    <w:rsid w:val="00010779"/>
    <w:rsid w:val="00013DA7"/>
    <w:rsid w:val="000148C4"/>
    <w:rsid w:val="0001528D"/>
    <w:rsid w:val="00016AD5"/>
    <w:rsid w:val="00026FE6"/>
    <w:rsid w:val="0003134E"/>
    <w:rsid w:val="00036576"/>
    <w:rsid w:val="00037A75"/>
    <w:rsid w:val="000410CC"/>
    <w:rsid w:val="00044FFF"/>
    <w:rsid w:val="00047D2A"/>
    <w:rsid w:val="00062655"/>
    <w:rsid w:val="0008071E"/>
    <w:rsid w:val="0009054D"/>
    <w:rsid w:val="00092DBF"/>
    <w:rsid w:val="00094961"/>
    <w:rsid w:val="00097D85"/>
    <w:rsid w:val="000A06F1"/>
    <w:rsid w:val="000A3A4F"/>
    <w:rsid w:val="000A6C34"/>
    <w:rsid w:val="000A7D3F"/>
    <w:rsid w:val="000B278F"/>
    <w:rsid w:val="000B6E70"/>
    <w:rsid w:val="000C1931"/>
    <w:rsid w:val="000C6BF3"/>
    <w:rsid w:val="000D3FF1"/>
    <w:rsid w:val="000E396F"/>
    <w:rsid w:val="000F7902"/>
    <w:rsid w:val="001076FC"/>
    <w:rsid w:val="0011509B"/>
    <w:rsid w:val="0011672C"/>
    <w:rsid w:val="00116EC6"/>
    <w:rsid w:val="00120DCA"/>
    <w:rsid w:val="0012270A"/>
    <w:rsid w:val="00124027"/>
    <w:rsid w:val="00125467"/>
    <w:rsid w:val="00127670"/>
    <w:rsid w:val="00130008"/>
    <w:rsid w:val="001416C5"/>
    <w:rsid w:val="00142DE2"/>
    <w:rsid w:val="00143736"/>
    <w:rsid w:val="001511AD"/>
    <w:rsid w:val="00153210"/>
    <w:rsid w:val="00155614"/>
    <w:rsid w:val="0016306D"/>
    <w:rsid w:val="0016585D"/>
    <w:rsid w:val="00165EE7"/>
    <w:rsid w:val="001660A5"/>
    <w:rsid w:val="001752C0"/>
    <w:rsid w:val="00186B75"/>
    <w:rsid w:val="00192E78"/>
    <w:rsid w:val="001A0D7E"/>
    <w:rsid w:val="001A4FD9"/>
    <w:rsid w:val="001A576D"/>
    <w:rsid w:val="001A6814"/>
    <w:rsid w:val="001B33F4"/>
    <w:rsid w:val="001B4051"/>
    <w:rsid w:val="001B53C6"/>
    <w:rsid w:val="001C0EAC"/>
    <w:rsid w:val="001D65EE"/>
    <w:rsid w:val="001E10BE"/>
    <w:rsid w:val="001E15D0"/>
    <w:rsid w:val="001E43AA"/>
    <w:rsid w:val="001E756E"/>
    <w:rsid w:val="001F1890"/>
    <w:rsid w:val="001F1E00"/>
    <w:rsid w:val="001F622D"/>
    <w:rsid w:val="001F6D98"/>
    <w:rsid w:val="00202DB7"/>
    <w:rsid w:val="00203195"/>
    <w:rsid w:val="002119B4"/>
    <w:rsid w:val="00211A32"/>
    <w:rsid w:val="002123BD"/>
    <w:rsid w:val="00221621"/>
    <w:rsid w:val="0022688D"/>
    <w:rsid w:val="002270FC"/>
    <w:rsid w:val="00236174"/>
    <w:rsid w:val="00237CE9"/>
    <w:rsid w:val="00246260"/>
    <w:rsid w:val="00261B81"/>
    <w:rsid w:val="002729B4"/>
    <w:rsid w:val="00291B32"/>
    <w:rsid w:val="00294553"/>
    <w:rsid w:val="002958F7"/>
    <w:rsid w:val="002A1119"/>
    <w:rsid w:val="002A2068"/>
    <w:rsid w:val="002B64F3"/>
    <w:rsid w:val="002C31CA"/>
    <w:rsid w:val="002D37BC"/>
    <w:rsid w:val="002E56EC"/>
    <w:rsid w:val="002E6DE2"/>
    <w:rsid w:val="002F0FA2"/>
    <w:rsid w:val="002F1A72"/>
    <w:rsid w:val="002F38D7"/>
    <w:rsid w:val="00300956"/>
    <w:rsid w:val="00316805"/>
    <w:rsid w:val="003301C6"/>
    <w:rsid w:val="00335F09"/>
    <w:rsid w:val="00347989"/>
    <w:rsid w:val="00353E25"/>
    <w:rsid w:val="0036135E"/>
    <w:rsid w:val="00365BC8"/>
    <w:rsid w:val="00372F0D"/>
    <w:rsid w:val="00380867"/>
    <w:rsid w:val="003852A8"/>
    <w:rsid w:val="003A42C0"/>
    <w:rsid w:val="003A5F25"/>
    <w:rsid w:val="003B4905"/>
    <w:rsid w:val="003B6521"/>
    <w:rsid w:val="003C47E4"/>
    <w:rsid w:val="003C4DF9"/>
    <w:rsid w:val="003C5CE9"/>
    <w:rsid w:val="003C6DAF"/>
    <w:rsid w:val="003D08CF"/>
    <w:rsid w:val="003D0E43"/>
    <w:rsid w:val="003E3A84"/>
    <w:rsid w:val="003F1009"/>
    <w:rsid w:val="003F23EF"/>
    <w:rsid w:val="003F39EA"/>
    <w:rsid w:val="003F5AB9"/>
    <w:rsid w:val="00412863"/>
    <w:rsid w:val="00423C3D"/>
    <w:rsid w:val="004279D5"/>
    <w:rsid w:val="00430FDD"/>
    <w:rsid w:val="00431EA9"/>
    <w:rsid w:val="004368BF"/>
    <w:rsid w:val="004410D3"/>
    <w:rsid w:val="004458ED"/>
    <w:rsid w:val="0045575A"/>
    <w:rsid w:val="004639C1"/>
    <w:rsid w:val="00465441"/>
    <w:rsid w:val="004672B4"/>
    <w:rsid w:val="00473A68"/>
    <w:rsid w:val="004771EB"/>
    <w:rsid w:val="004836F3"/>
    <w:rsid w:val="00490A12"/>
    <w:rsid w:val="00490E8C"/>
    <w:rsid w:val="00490FBC"/>
    <w:rsid w:val="00492E44"/>
    <w:rsid w:val="004A65B5"/>
    <w:rsid w:val="004B0BB1"/>
    <w:rsid w:val="004B417C"/>
    <w:rsid w:val="004C0BB2"/>
    <w:rsid w:val="004C1914"/>
    <w:rsid w:val="004D55A7"/>
    <w:rsid w:val="004D5FA5"/>
    <w:rsid w:val="004D647F"/>
    <w:rsid w:val="004E42CC"/>
    <w:rsid w:val="004E4ADA"/>
    <w:rsid w:val="005005C0"/>
    <w:rsid w:val="00500DC1"/>
    <w:rsid w:val="00501D2D"/>
    <w:rsid w:val="005108B0"/>
    <w:rsid w:val="005249CA"/>
    <w:rsid w:val="00536A2E"/>
    <w:rsid w:val="005510D9"/>
    <w:rsid w:val="00553078"/>
    <w:rsid w:val="00556623"/>
    <w:rsid w:val="005569E2"/>
    <w:rsid w:val="0056611E"/>
    <w:rsid w:val="00571FB7"/>
    <w:rsid w:val="00572AE1"/>
    <w:rsid w:val="005A04DB"/>
    <w:rsid w:val="005A2FA8"/>
    <w:rsid w:val="005A680A"/>
    <w:rsid w:val="005A6ED5"/>
    <w:rsid w:val="005B0F91"/>
    <w:rsid w:val="005B7AA0"/>
    <w:rsid w:val="005C5F32"/>
    <w:rsid w:val="005D7343"/>
    <w:rsid w:val="005E10A1"/>
    <w:rsid w:val="005E1A03"/>
    <w:rsid w:val="005E34FE"/>
    <w:rsid w:val="005E6873"/>
    <w:rsid w:val="005F4156"/>
    <w:rsid w:val="005F747E"/>
    <w:rsid w:val="0061586D"/>
    <w:rsid w:val="00620BBB"/>
    <w:rsid w:val="00622837"/>
    <w:rsid w:val="00632759"/>
    <w:rsid w:val="00634821"/>
    <w:rsid w:val="0063608E"/>
    <w:rsid w:val="006362E8"/>
    <w:rsid w:val="00653B8A"/>
    <w:rsid w:val="006622B8"/>
    <w:rsid w:val="0069569A"/>
    <w:rsid w:val="006A37EC"/>
    <w:rsid w:val="006A3B8A"/>
    <w:rsid w:val="006A6D92"/>
    <w:rsid w:val="006B232F"/>
    <w:rsid w:val="006B4033"/>
    <w:rsid w:val="006B6538"/>
    <w:rsid w:val="006C1F08"/>
    <w:rsid w:val="006D14DD"/>
    <w:rsid w:val="006D3978"/>
    <w:rsid w:val="006D58BF"/>
    <w:rsid w:val="006E020F"/>
    <w:rsid w:val="006F2CAE"/>
    <w:rsid w:val="006F2D4D"/>
    <w:rsid w:val="006F58BB"/>
    <w:rsid w:val="006F68FE"/>
    <w:rsid w:val="00702554"/>
    <w:rsid w:val="00716491"/>
    <w:rsid w:val="007249ED"/>
    <w:rsid w:val="00727868"/>
    <w:rsid w:val="0073269F"/>
    <w:rsid w:val="00733D93"/>
    <w:rsid w:val="00734C9E"/>
    <w:rsid w:val="0073731A"/>
    <w:rsid w:val="00737E4A"/>
    <w:rsid w:val="007456DA"/>
    <w:rsid w:val="00745B41"/>
    <w:rsid w:val="00762ED7"/>
    <w:rsid w:val="007645C7"/>
    <w:rsid w:val="00767D9F"/>
    <w:rsid w:val="0077429F"/>
    <w:rsid w:val="00774CC6"/>
    <w:rsid w:val="0077555A"/>
    <w:rsid w:val="00775EF6"/>
    <w:rsid w:val="0078396A"/>
    <w:rsid w:val="007A1C20"/>
    <w:rsid w:val="007A555E"/>
    <w:rsid w:val="007A78B5"/>
    <w:rsid w:val="007B0148"/>
    <w:rsid w:val="007B0550"/>
    <w:rsid w:val="007B629A"/>
    <w:rsid w:val="007C035C"/>
    <w:rsid w:val="007D63F7"/>
    <w:rsid w:val="007E7A47"/>
    <w:rsid w:val="007E7D47"/>
    <w:rsid w:val="007F65BB"/>
    <w:rsid w:val="007F7434"/>
    <w:rsid w:val="00807094"/>
    <w:rsid w:val="00810AA9"/>
    <w:rsid w:val="00815AAC"/>
    <w:rsid w:val="0083136E"/>
    <w:rsid w:val="0083304A"/>
    <w:rsid w:val="00840152"/>
    <w:rsid w:val="00852471"/>
    <w:rsid w:val="0085735F"/>
    <w:rsid w:val="0086045F"/>
    <w:rsid w:val="0087265F"/>
    <w:rsid w:val="00872949"/>
    <w:rsid w:val="00872DC2"/>
    <w:rsid w:val="00897190"/>
    <w:rsid w:val="00897265"/>
    <w:rsid w:val="008A0670"/>
    <w:rsid w:val="008A391B"/>
    <w:rsid w:val="008A4312"/>
    <w:rsid w:val="008B0471"/>
    <w:rsid w:val="008B272D"/>
    <w:rsid w:val="008B7CC2"/>
    <w:rsid w:val="008C090E"/>
    <w:rsid w:val="008C1A2B"/>
    <w:rsid w:val="008C4487"/>
    <w:rsid w:val="008C44DC"/>
    <w:rsid w:val="008D46B5"/>
    <w:rsid w:val="00900ACC"/>
    <w:rsid w:val="00903679"/>
    <w:rsid w:val="00905EDA"/>
    <w:rsid w:val="00912F32"/>
    <w:rsid w:val="00917B9B"/>
    <w:rsid w:val="00921DFF"/>
    <w:rsid w:val="009276C1"/>
    <w:rsid w:val="009330D6"/>
    <w:rsid w:val="00940AAF"/>
    <w:rsid w:val="00952BE2"/>
    <w:rsid w:val="00962529"/>
    <w:rsid w:val="00962F77"/>
    <w:rsid w:val="00971CBA"/>
    <w:rsid w:val="0097576C"/>
    <w:rsid w:val="00984ADE"/>
    <w:rsid w:val="00991221"/>
    <w:rsid w:val="009921AB"/>
    <w:rsid w:val="009A11AD"/>
    <w:rsid w:val="009B020A"/>
    <w:rsid w:val="009C4CD9"/>
    <w:rsid w:val="009C5E26"/>
    <w:rsid w:val="009D3F3C"/>
    <w:rsid w:val="009D53FC"/>
    <w:rsid w:val="009E3CF7"/>
    <w:rsid w:val="009E7756"/>
    <w:rsid w:val="00A003CF"/>
    <w:rsid w:val="00A0750F"/>
    <w:rsid w:val="00A140BB"/>
    <w:rsid w:val="00A15E64"/>
    <w:rsid w:val="00A174E5"/>
    <w:rsid w:val="00A2344C"/>
    <w:rsid w:val="00A40C1A"/>
    <w:rsid w:val="00A459BB"/>
    <w:rsid w:val="00A5342D"/>
    <w:rsid w:val="00A627F3"/>
    <w:rsid w:val="00A71E89"/>
    <w:rsid w:val="00A72120"/>
    <w:rsid w:val="00A7654F"/>
    <w:rsid w:val="00A7726E"/>
    <w:rsid w:val="00A8253E"/>
    <w:rsid w:val="00A85C04"/>
    <w:rsid w:val="00A94727"/>
    <w:rsid w:val="00A959C4"/>
    <w:rsid w:val="00A96B75"/>
    <w:rsid w:val="00A96E25"/>
    <w:rsid w:val="00AA130E"/>
    <w:rsid w:val="00AA788D"/>
    <w:rsid w:val="00AB4D87"/>
    <w:rsid w:val="00AB7EB4"/>
    <w:rsid w:val="00AD2066"/>
    <w:rsid w:val="00AE0780"/>
    <w:rsid w:val="00AE2841"/>
    <w:rsid w:val="00AF3CD4"/>
    <w:rsid w:val="00B0357F"/>
    <w:rsid w:val="00B06313"/>
    <w:rsid w:val="00B22801"/>
    <w:rsid w:val="00B23E6C"/>
    <w:rsid w:val="00B46508"/>
    <w:rsid w:val="00B47566"/>
    <w:rsid w:val="00B51ECC"/>
    <w:rsid w:val="00B55B97"/>
    <w:rsid w:val="00B6329D"/>
    <w:rsid w:val="00B66369"/>
    <w:rsid w:val="00B81DCA"/>
    <w:rsid w:val="00B82186"/>
    <w:rsid w:val="00BA4036"/>
    <w:rsid w:val="00BB2E2F"/>
    <w:rsid w:val="00BB67C7"/>
    <w:rsid w:val="00BB6A43"/>
    <w:rsid w:val="00BC27DA"/>
    <w:rsid w:val="00BD5C03"/>
    <w:rsid w:val="00BE3AFC"/>
    <w:rsid w:val="00BE3EB3"/>
    <w:rsid w:val="00BF0BF4"/>
    <w:rsid w:val="00BF0E2D"/>
    <w:rsid w:val="00BF697C"/>
    <w:rsid w:val="00BF7243"/>
    <w:rsid w:val="00C00178"/>
    <w:rsid w:val="00C02BF7"/>
    <w:rsid w:val="00C035CB"/>
    <w:rsid w:val="00C14FA7"/>
    <w:rsid w:val="00C32017"/>
    <w:rsid w:val="00C33B78"/>
    <w:rsid w:val="00C4196D"/>
    <w:rsid w:val="00C442CB"/>
    <w:rsid w:val="00C47FDA"/>
    <w:rsid w:val="00C51DED"/>
    <w:rsid w:val="00C534D3"/>
    <w:rsid w:val="00C61E05"/>
    <w:rsid w:val="00C8043B"/>
    <w:rsid w:val="00C846CA"/>
    <w:rsid w:val="00C919BB"/>
    <w:rsid w:val="00C92C61"/>
    <w:rsid w:val="00CA65C4"/>
    <w:rsid w:val="00CC34D7"/>
    <w:rsid w:val="00CC35D8"/>
    <w:rsid w:val="00CC4A47"/>
    <w:rsid w:val="00CD24F8"/>
    <w:rsid w:val="00CD633A"/>
    <w:rsid w:val="00CE10C7"/>
    <w:rsid w:val="00CE1344"/>
    <w:rsid w:val="00CF0824"/>
    <w:rsid w:val="00D01CC8"/>
    <w:rsid w:val="00D05284"/>
    <w:rsid w:val="00D12FC6"/>
    <w:rsid w:val="00D13115"/>
    <w:rsid w:val="00D14021"/>
    <w:rsid w:val="00D22A7B"/>
    <w:rsid w:val="00D2776D"/>
    <w:rsid w:val="00D2799E"/>
    <w:rsid w:val="00D320BD"/>
    <w:rsid w:val="00D32A9C"/>
    <w:rsid w:val="00D36F46"/>
    <w:rsid w:val="00D40AD5"/>
    <w:rsid w:val="00D47A8E"/>
    <w:rsid w:val="00D5143A"/>
    <w:rsid w:val="00D52A88"/>
    <w:rsid w:val="00D620B4"/>
    <w:rsid w:val="00D70319"/>
    <w:rsid w:val="00D75495"/>
    <w:rsid w:val="00D757AD"/>
    <w:rsid w:val="00D77A66"/>
    <w:rsid w:val="00D84EBF"/>
    <w:rsid w:val="00DA663E"/>
    <w:rsid w:val="00DB1ABD"/>
    <w:rsid w:val="00DB3FD4"/>
    <w:rsid w:val="00DB46CC"/>
    <w:rsid w:val="00DC0D9D"/>
    <w:rsid w:val="00DC5119"/>
    <w:rsid w:val="00DD0D5D"/>
    <w:rsid w:val="00DD58C8"/>
    <w:rsid w:val="00DD6F80"/>
    <w:rsid w:val="00DE00AE"/>
    <w:rsid w:val="00DF7841"/>
    <w:rsid w:val="00E03746"/>
    <w:rsid w:val="00E14029"/>
    <w:rsid w:val="00E20099"/>
    <w:rsid w:val="00E24C76"/>
    <w:rsid w:val="00E31B6B"/>
    <w:rsid w:val="00E4202C"/>
    <w:rsid w:val="00E52316"/>
    <w:rsid w:val="00E55E0E"/>
    <w:rsid w:val="00E7663B"/>
    <w:rsid w:val="00E81140"/>
    <w:rsid w:val="00E85553"/>
    <w:rsid w:val="00E91151"/>
    <w:rsid w:val="00E92254"/>
    <w:rsid w:val="00EA22CF"/>
    <w:rsid w:val="00EB0B6F"/>
    <w:rsid w:val="00EB0D75"/>
    <w:rsid w:val="00EB3A34"/>
    <w:rsid w:val="00EB47CA"/>
    <w:rsid w:val="00EE2324"/>
    <w:rsid w:val="00EE7555"/>
    <w:rsid w:val="00EF644F"/>
    <w:rsid w:val="00F024B6"/>
    <w:rsid w:val="00F1402A"/>
    <w:rsid w:val="00F22E81"/>
    <w:rsid w:val="00F333A8"/>
    <w:rsid w:val="00F36DA7"/>
    <w:rsid w:val="00F41942"/>
    <w:rsid w:val="00F427E7"/>
    <w:rsid w:val="00F45689"/>
    <w:rsid w:val="00F56CA9"/>
    <w:rsid w:val="00F57652"/>
    <w:rsid w:val="00F57E5D"/>
    <w:rsid w:val="00F63D4B"/>
    <w:rsid w:val="00F8015D"/>
    <w:rsid w:val="00F80870"/>
    <w:rsid w:val="00F8184C"/>
    <w:rsid w:val="00F84CFB"/>
    <w:rsid w:val="00F8717B"/>
    <w:rsid w:val="00F87267"/>
    <w:rsid w:val="00F908CA"/>
    <w:rsid w:val="00FA0117"/>
    <w:rsid w:val="00FB2724"/>
    <w:rsid w:val="00FC72F2"/>
    <w:rsid w:val="00FD45FF"/>
    <w:rsid w:val="00FE60CB"/>
    <w:rsid w:val="00FE7DBF"/>
    <w:rsid w:val="00FF1660"/>
    <w:rsid w:val="00FF168C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23D6E90"/>
  <w15:docId w15:val="{36B19D22-AED1-4A0E-B4A4-EF4FFCAC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left="85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7A47"/>
    <w:pPr>
      <w:ind w:left="567"/>
    </w:pPr>
    <w:rPr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7E7A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E7A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E7A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E7A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E7A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E7A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E7A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E7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link w:val="CmChar"/>
    <w:qFormat/>
    <w:rsid w:val="007E7A47"/>
    <w:pPr>
      <w:spacing w:after="200"/>
      <w:ind w:left="0"/>
    </w:pPr>
    <w:rPr>
      <w:rFonts w:ascii="Times New Roman" w:eastAsia="Calibri" w:hAnsi="Times New Roman" w:cs="Times New Roman"/>
      <w:b/>
      <w:sz w:val="28"/>
      <w:szCs w:val="24"/>
    </w:rPr>
  </w:style>
  <w:style w:type="character" w:customStyle="1" w:styleId="CmChar">
    <w:name w:val="Cím Char"/>
    <w:basedOn w:val="Bekezdsalapbettpusa"/>
    <w:link w:val="Cm"/>
    <w:rsid w:val="007E7A47"/>
    <w:rPr>
      <w:rFonts w:ascii="Times New Roman" w:eastAsia="Calibri" w:hAnsi="Times New Roman" w:cs="Times New Roman"/>
      <w:b/>
      <w:sz w:val="28"/>
      <w:szCs w:val="24"/>
    </w:rPr>
  </w:style>
  <w:style w:type="paragraph" w:styleId="Listaszerbekezds">
    <w:name w:val="List Paragraph"/>
    <w:basedOn w:val="Norml"/>
    <w:uiPriority w:val="34"/>
    <w:qFormat/>
    <w:rsid w:val="007E7A47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1B405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left="0"/>
      <w:jc w:val="both"/>
      <w:textAlignment w:val="baseline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1B405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rsid w:val="001B405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020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020F"/>
    <w:rPr>
      <w:rFonts w:ascii="Tahoma" w:hAnsi="Tahoma" w:cs="Tahoma"/>
      <w:sz w:val="16"/>
      <w:szCs w:val="16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B1ABD"/>
    <w:rPr>
      <w:color w:val="808080"/>
      <w:shd w:val="clear" w:color="auto" w:fill="E6E6E6"/>
    </w:rPr>
  </w:style>
  <w:style w:type="paragraph" w:styleId="llb">
    <w:name w:val="footer"/>
    <w:basedOn w:val="Norml"/>
    <w:link w:val="llbChar"/>
    <w:uiPriority w:val="99"/>
    <w:unhideWhenUsed/>
    <w:rsid w:val="00733D9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33D93"/>
    <w:rPr>
      <w:sz w:val="24"/>
    </w:rPr>
  </w:style>
  <w:style w:type="table" w:styleId="Rcsostblzat">
    <w:name w:val="Table Grid"/>
    <w:basedOn w:val="Normltblzat"/>
    <w:uiPriority w:val="59"/>
    <w:rsid w:val="00C5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1jellszn">
    <w:name w:val="Grid Table 4 Accent 1"/>
    <w:basedOn w:val="Normltblzat"/>
    <w:uiPriority w:val="49"/>
    <w:rsid w:val="00FE7DB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Vltozat">
    <w:name w:val="Revision"/>
    <w:hidden/>
    <w:uiPriority w:val="99"/>
    <w:semiHidden/>
    <w:rsid w:val="00553078"/>
    <w:pPr>
      <w:ind w:left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lloda@szov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zov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gyéni 1. séma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8F299-2D3A-4FDF-9949-4852F9CD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1046</Words>
  <Characters>7222</Characters>
  <Application>Microsoft Office Word</Application>
  <DocSecurity>4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kesztelaszlo</dc:creator>
  <cp:keywords/>
  <dc:description/>
  <cp:lastModifiedBy>Ferenczy-Simon Andrea</cp:lastModifiedBy>
  <cp:revision>2</cp:revision>
  <cp:lastPrinted>2025-04-17T08:15:00Z</cp:lastPrinted>
  <dcterms:created xsi:type="dcterms:W3CDTF">2025-04-17T08:51:00Z</dcterms:created>
  <dcterms:modified xsi:type="dcterms:W3CDTF">2025-04-17T08:51:00Z</dcterms:modified>
</cp:coreProperties>
</file>