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4114A" w14:textId="77777777" w:rsidR="00556424" w:rsidRDefault="00556424" w:rsidP="00556424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56424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5D9A6C54" w14:textId="1A61C32F" w:rsidR="00C618F8" w:rsidRPr="00556424" w:rsidRDefault="00556424" w:rsidP="00556424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…..</w:t>
      </w:r>
      <w:r w:rsidRPr="00556424">
        <w:rPr>
          <w:rFonts w:ascii="Calibri" w:hAnsi="Calibri" w:cs="Calibri"/>
          <w:b/>
          <w:bCs/>
          <w:sz w:val="22"/>
          <w:szCs w:val="22"/>
        </w:rPr>
        <w:t>./</w:t>
      </w:r>
      <w:r>
        <w:rPr>
          <w:rFonts w:ascii="Calibri" w:hAnsi="Calibri" w:cs="Calibri"/>
          <w:b/>
          <w:bCs/>
          <w:sz w:val="22"/>
          <w:szCs w:val="22"/>
        </w:rPr>
        <w:t>2025.</w:t>
      </w:r>
      <w:r w:rsidRPr="00556424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……</w:t>
      </w:r>
      <w:r w:rsidRPr="00556424">
        <w:rPr>
          <w:rFonts w:ascii="Calibri" w:hAnsi="Calibri" w:cs="Calibri"/>
          <w:b/>
          <w:bCs/>
          <w:sz w:val="22"/>
          <w:szCs w:val="22"/>
        </w:rPr>
        <w:t>...) önkormányzati rendelete</w:t>
      </w:r>
    </w:p>
    <w:p w14:paraId="083AC84E" w14:textId="77777777" w:rsidR="00C618F8" w:rsidRDefault="00556424" w:rsidP="00556424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56424">
        <w:rPr>
          <w:rFonts w:ascii="Calibri" w:hAnsi="Calibri" w:cs="Calibri"/>
          <w:b/>
          <w:bCs/>
          <w:sz w:val="22"/>
          <w:szCs w:val="22"/>
        </w:rPr>
        <w:t>az önkormányzat 2025. évi költségvetéséről szóló 4/2025. (II.28.) önkormányzati rendelet módosításáról</w:t>
      </w:r>
    </w:p>
    <w:p w14:paraId="4EACC117" w14:textId="77777777" w:rsidR="00556424" w:rsidRDefault="00556424" w:rsidP="00556424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8B3887F" w14:textId="77777777" w:rsidR="00556424" w:rsidRPr="00556424" w:rsidRDefault="00556424" w:rsidP="00556424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223207E" w14:textId="77777777" w:rsidR="00C618F8" w:rsidRPr="00556424" w:rsidRDefault="0055642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56424">
        <w:rPr>
          <w:rFonts w:ascii="Calibri" w:hAnsi="Calibri" w:cs="Calibri"/>
          <w:sz w:val="22"/>
          <w:szCs w:val="22"/>
        </w:rPr>
        <w:t>[1] A központi támogatásokból származó többletbevételeknek, közgyűlési döntés végrehajtásának átvezetése céljából szükséges az önkormányzat 2025. évi költségvetéséről szóló 4/2025. (II.28.) önkormányzati rendelet módosítása. Továbbá a rendeletmódosítás célja, hogy Szombathely Megyei Jogú Város Önkormányzata a Magyarország gazdasági stabilitásáról szóló 2011. évi CXCIV. törvényben foglalt rendelkezéseknek eleget tegyen.</w:t>
      </w:r>
    </w:p>
    <w:p w14:paraId="28A2588B" w14:textId="77777777" w:rsidR="00C618F8" w:rsidRPr="00556424" w:rsidRDefault="00556424">
      <w:pPr>
        <w:pStyle w:val="Szvegtrzs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56424">
        <w:rPr>
          <w:rFonts w:ascii="Calibri" w:hAnsi="Calibri" w:cs="Calibri"/>
          <w:sz w:val="22"/>
          <w:szCs w:val="22"/>
        </w:rPr>
        <w:t>[2] Szombathely Megyei Jogú Város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772B8D02" w14:textId="77777777" w:rsidR="00C618F8" w:rsidRPr="00556424" w:rsidRDefault="0055642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56424">
        <w:rPr>
          <w:rFonts w:ascii="Calibri" w:hAnsi="Calibri" w:cs="Calibri"/>
          <w:b/>
          <w:bCs/>
          <w:sz w:val="22"/>
          <w:szCs w:val="22"/>
        </w:rPr>
        <w:t>1. §</w:t>
      </w:r>
    </w:p>
    <w:p w14:paraId="5CCD6EA0" w14:textId="58D7A0A4" w:rsidR="00C618F8" w:rsidRPr="00556424" w:rsidRDefault="0055642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56424">
        <w:rPr>
          <w:rFonts w:ascii="Calibri" w:hAnsi="Calibri" w:cs="Calibri"/>
          <w:sz w:val="22"/>
          <w:szCs w:val="22"/>
        </w:rPr>
        <w:t>Az önkormányzat 2025. évi költségvetéséről szóló 4/2025. (II. 28.) önkormányzati rendelet</w:t>
      </w:r>
      <w:r>
        <w:rPr>
          <w:rFonts w:ascii="Calibri" w:hAnsi="Calibri" w:cs="Calibri"/>
          <w:sz w:val="22"/>
          <w:szCs w:val="22"/>
        </w:rPr>
        <w:t xml:space="preserve"> (a továbbiakban: Rendelet)</w:t>
      </w:r>
      <w:r w:rsidRPr="00556424">
        <w:rPr>
          <w:rFonts w:ascii="Calibri" w:hAnsi="Calibri" w:cs="Calibri"/>
          <w:sz w:val="22"/>
          <w:szCs w:val="22"/>
        </w:rPr>
        <w:t xml:space="preserve"> 2. § (1) és (2) bekezdése helyébe a következő rendelkezések lépnek:</w:t>
      </w:r>
    </w:p>
    <w:p w14:paraId="5019D55A" w14:textId="2EB9A8BA" w:rsidR="00C618F8" w:rsidRPr="00556424" w:rsidRDefault="00556424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56424">
        <w:rPr>
          <w:rFonts w:ascii="Calibri" w:hAnsi="Calibri" w:cs="Calibri"/>
          <w:sz w:val="22"/>
          <w:szCs w:val="22"/>
        </w:rPr>
        <w:t>„(1) A Közgyűlés az Önkormányzat 2025. évi költségvetésének bevételi főösszegét 29.0</w:t>
      </w:r>
      <w:r w:rsidR="004122AB">
        <w:rPr>
          <w:rFonts w:ascii="Calibri" w:hAnsi="Calibri" w:cs="Calibri"/>
          <w:sz w:val="22"/>
          <w:szCs w:val="22"/>
        </w:rPr>
        <w:t>76.100</w:t>
      </w:r>
      <w:r w:rsidRPr="00556424">
        <w:rPr>
          <w:rFonts w:ascii="Calibri" w:hAnsi="Calibri" w:cs="Calibri"/>
          <w:sz w:val="22"/>
          <w:szCs w:val="22"/>
        </w:rPr>
        <w:t xml:space="preserve"> eFt-ban, kiadási főösszegét 29.</w:t>
      </w:r>
      <w:r w:rsidR="004122AB">
        <w:rPr>
          <w:rFonts w:ascii="Calibri" w:hAnsi="Calibri" w:cs="Calibri"/>
          <w:sz w:val="22"/>
          <w:szCs w:val="22"/>
        </w:rPr>
        <w:t>764.441</w:t>
      </w:r>
      <w:r w:rsidRPr="00556424">
        <w:rPr>
          <w:rFonts w:ascii="Calibri" w:hAnsi="Calibri" w:cs="Calibri"/>
          <w:sz w:val="22"/>
          <w:szCs w:val="22"/>
        </w:rPr>
        <w:t xml:space="preserve"> eFt-ban állapítja meg.</w:t>
      </w:r>
    </w:p>
    <w:p w14:paraId="0A1AC6C0" w14:textId="7CEE6CF1" w:rsidR="00C618F8" w:rsidRPr="00556424" w:rsidRDefault="00556424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556424">
        <w:rPr>
          <w:rFonts w:ascii="Calibri" w:hAnsi="Calibri" w:cs="Calibri"/>
          <w:sz w:val="22"/>
          <w:szCs w:val="22"/>
        </w:rPr>
        <w:t>(2) A működési bevételek és kiadások egyenlegét –1.3</w:t>
      </w:r>
      <w:r w:rsidR="004122AB">
        <w:rPr>
          <w:rFonts w:ascii="Calibri" w:hAnsi="Calibri" w:cs="Calibri"/>
          <w:sz w:val="22"/>
          <w:szCs w:val="22"/>
        </w:rPr>
        <w:t>26.736</w:t>
      </w:r>
      <w:r w:rsidRPr="00556424">
        <w:rPr>
          <w:rFonts w:ascii="Calibri" w:hAnsi="Calibri" w:cs="Calibri"/>
          <w:sz w:val="22"/>
          <w:szCs w:val="22"/>
        </w:rPr>
        <w:t xml:space="preserve"> eFt-ban, a finanszírozási célú kiadásokat (pénzügyi lízing tőke része) -120.750 eFt-ban, az ezeket finanszírozó előző évek működési maradványát +710</w:t>
      </w:r>
      <w:r w:rsidR="004122AB">
        <w:rPr>
          <w:rFonts w:ascii="Calibri" w:hAnsi="Calibri" w:cs="Calibri"/>
          <w:sz w:val="22"/>
          <w:szCs w:val="22"/>
        </w:rPr>
        <w:t>.086</w:t>
      </w:r>
      <w:r w:rsidRPr="00556424">
        <w:rPr>
          <w:rFonts w:ascii="Calibri" w:hAnsi="Calibri" w:cs="Calibri"/>
          <w:sz w:val="22"/>
          <w:szCs w:val="22"/>
        </w:rPr>
        <w:t xml:space="preserve"> eFt-ban határozza meg. Az így számított működési egyenleg -737.400 eFt.”</w:t>
      </w:r>
    </w:p>
    <w:p w14:paraId="40475A30" w14:textId="77777777" w:rsidR="00C618F8" w:rsidRDefault="0055642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56424">
        <w:rPr>
          <w:rFonts w:ascii="Calibri" w:hAnsi="Calibri" w:cs="Calibri"/>
          <w:b/>
          <w:bCs/>
          <w:sz w:val="22"/>
          <w:szCs w:val="22"/>
        </w:rPr>
        <w:t>2. §</w:t>
      </w:r>
    </w:p>
    <w:p w14:paraId="41B962B2" w14:textId="687CF212" w:rsidR="00556424" w:rsidRPr="00556424" w:rsidRDefault="00556424" w:rsidP="00556424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556424">
        <w:rPr>
          <w:rFonts w:ascii="Calibri" w:hAnsi="Calibri" w:cs="Calibri"/>
          <w:sz w:val="22"/>
          <w:szCs w:val="22"/>
        </w:rPr>
        <w:t>A Rendelet 1-19. melléklete helyébe az 1-19. melléklet lép.</w:t>
      </w:r>
    </w:p>
    <w:p w14:paraId="1ADC18E5" w14:textId="515527A5" w:rsidR="00556424" w:rsidRPr="00556424" w:rsidRDefault="00556424" w:rsidP="0055642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3. §</w:t>
      </w:r>
    </w:p>
    <w:p w14:paraId="0C5BC440" w14:textId="77777777" w:rsidR="00C618F8" w:rsidRDefault="0055642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56424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771D3C5E" w14:textId="77777777" w:rsidR="00556424" w:rsidRDefault="0055642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58A0A11" w14:textId="77777777" w:rsidR="00556424" w:rsidRDefault="0055642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BC1EE5E" w14:textId="77777777" w:rsidR="00556424" w:rsidRDefault="0055642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BDA1ED2" w14:textId="77777777" w:rsidR="00556424" w:rsidRDefault="0055642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59CBAC2" w14:textId="77777777" w:rsidR="00556424" w:rsidRDefault="0055642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1C5B4F3" w14:textId="77777777" w:rsidR="00556424" w:rsidRDefault="0055642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21FEC88" w14:textId="77777777" w:rsidR="00556424" w:rsidRDefault="0055642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2657E04" w14:textId="77777777" w:rsidR="00556424" w:rsidRDefault="0055642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556424" w:rsidRPr="00310712" w14:paraId="1189099E" w14:textId="77777777" w:rsidTr="0089250C">
        <w:tc>
          <w:tcPr>
            <w:tcW w:w="4818" w:type="dxa"/>
          </w:tcPr>
          <w:p w14:paraId="25DC1842" w14:textId="77777777" w:rsidR="00556424" w:rsidRPr="00310712" w:rsidRDefault="00556424" w:rsidP="0089250C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0712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310712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079B5899" w14:textId="77777777" w:rsidR="00556424" w:rsidRDefault="00556424" w:rsidP="0089250C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0712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310712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  <w:p w14:paraId="6DA29708" w14:textId="77777777" w:rsidR="00556424" w:rsidRPr="00310712" w:rsidRDefault="00556424" w:rsidP="0089250C">
            <w:pPr>
              <w:pStyle w:val="Szvegtrzs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53AA516" w14:textId="77777777" w:rsidR="00556424" w:rsidRPr="00556424" w:rsidRDefault="0055642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sectPr w:rsidR="00556424" w:rsidRPr="00556424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56C6E" w14:textId="77777777" w:rsidR="00556424" w:rsidRDefault="00556424">
      <w:r>
        <w:separator/>
      </w:r>
    </w:p>
  </w:endnote>
  <w:endnote w:type="continuationSeparator" w:id="0">
    <w:p w14:paraId="628008CB" w14:textId="77777777" w:rsidR="00556424" w:rsidRDefault="0055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70C73" w14:textId="77777777" w:rsidR="00556424" w:rsidRDefault="00556424">
      <w:r>
        <w:separator/>
      </w:r>
    </w:p>
  </w:footnote>
  <w:footnote w:type="continuationSeparator" w:id="0">
    <w:p w14:paraId="7D2FA40D" w14:textId="77777777" w:rsidR="00556424" w:rsidRDefault="00556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36C19"/>
    <w:multiLevelType w:val="multilevel"/>
    <w:tmpl w:val="B016B60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8142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F8"/>
    <w:rsid w:val="002A2D1C"/>
    <w:rsid w:val="004122AB"/>
    <w:rsid w:val="00556424"/>
    <w:rsid w:val="008278A4"/>
    <w:rsid w:val="008523B8"/>
    <w:rsid w:val="008A10A2"/>
    <w:rsid w:val="009139B1"/>
    <w:rsid w:val="00C6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2DD5"/>
  <w15:docId w15:val="{EC31A053-9F07-4C67-906E-4E39CD5F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556424"/>
    <w:rPr>
      <w:rFonts w:ascii="Times New Roman" w:hAnsi="Times New Roman"/>
      <w:lang w:val="hu-HU"/>
    </w:rPr>
  </w:style>
  <w:style w:type="paragraph" w:styleId="lfej">
    <w:name w:val="header"/>
    <w:basedOn w:val="Norml"/>
    <w:link w:val="lfejChar"/>
    <w:uiPriority w:val="99"/>
    <w:unhideWhenUsed/>
    <w:rsid w:val="008278A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8278A4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dc:description/>
  <cp:lastModifiedBy>Szakács Eszter</cp:lastModifiedBy>
  <cp:revision>4</cp:revision>
  <cp:lastPrinted>2025-04-08T07:22:00Z</cp:lastPrinted>
  <dcterms:created xsi:type="dcterms:W3CDTF">2025-04-08T07:21:00Z</dcterms:created>
  <dcterms:modified xsi:type="dcterms:W3CDTF">2025-04-09T12:06:00Z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