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C8" w:rsidRPr="006574C8" w:rsidRDefault="006574C8" w:rsidP="006574C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574C8">
        <w:rPr>
          <w:rFonts w:ascii="Calibri" w:eastAsia="Times New Roman" w:hAnsi="Calibri" w:cs="Calibri"/>
          <w:b/>
          <w:u w:val="single"/>
          <w:lang w:eastAsia="hu-HU"/>
        </w:rPr>
        <w:t xml:space="preserve">73/2025. (III. 27.) Kgy. </w:t>
      </w:r>
      <w:proofErr w:type="gramStart"/>
      <w:r w:rsidRPr="006574C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574C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574C8" w:rsidRPr="006574C8" w:rsidRDefault="006574C8" w:rsidP="006574C8">
      <w:pPr>
        <w:ind w:firstLine="7"/>
        <w:rPr>
          <w:rFonts w:ascii="Calibri" w:eastAsia="Times New Roman" w:hAnsi="Calibri" w:cs="Calibri"/>
          <w:szCs w:val="24"/>
          <w:lang w:eastAsia="hu-HU"/>
        </w:rPr>
      </w:pPr>
    </w:p>
    <w:p w:rsidR="006574C8" w:rsidRPr="006574C8" w:rsidRDefault="006574C8" w:rsidP="006574C8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Calibri" w:hAnsi="Calibri" w:cs="Calibri"/>
          <w:bCs/>
        </w:rPr>
        <w:t xml:space="preserve">Szombathely Megyei Jogú Város Közgyűlése úgy dönt, hogy Szombathely Megyei Jogú Város Önkormányzata és </w:t>
      </w:r>
      <w:r w:rsidRPr="006574C8">
        <w:rPr>
          <w:rFonts w:ascii="Calibri" w:eastAsia="Times New Roman" w:hAnsi="Calibri" w:cs="Calibri"/>
          <w:lang w:eastAsia="hu-HU"/>
        </w:rPr>
        <w:t xml:space="preserve">Szombathelyi Tenisz Sportszolgáltató Kft. között a szombathelyi 2690 hrsz.-ú, kivett sporttelep megnevezésű ingatlan 10 db teniszpályát, valamint klubépületet és 14 parkolót magában foglaló részére megkötött bérleti szerződést az alábbiak szerint módosítja: </w:t>
      </w:r>
    </w:p>
    <w:p w:rsidR="006574C8" w:rsidRPr="006574C8" w:rsidRDefault="006574C8" w:rsidP="006574C8">
      <w:pPr>
        <w:numPr>
          <w:ilvl w:val="0"/>
          <w:numId w:val="1"/>
        </w:numPr>
        <w:tabs>
          <w:tab w:val="left" w:pos="6120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 xml:space="preserve">a szerződés 11. pontja úgy módosul, hogy a bérleti díj a KSH jelentésében szereplő előző évi inflációs ráta figyelembevételével nem emelkedik automatikusan, hanem erre csak lehetősége van a Bérbeadónak; </w:t>
      </w:r>
    </w:p>
    <w:p w:rsidR="006574C8" w:rsidRPr="006574C8" w:rsidRDefault="006574C8" w:rsidP="006574C8">
      <w:pPr>
        <w:numPr>
          <w:ilvl w:val="0"/>
          <w:numId w:val="1"/>
        </w:numPr>
        <w:tabs>
          <w:tab w:val="left" w:pos="6120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 xml:space="preserve">a szerződés 12. pontja akként módosul, hogy a Bérlő az előterjesztésben szereplő beruházásokat a saját költségén megvalósítja, majd a beruházás számlával igazolt, tényleges teljes bekerülési költsége 50 %-os mértékű beszámítására jogosult. A beruházások költségei tekintetében a Bérlő a bérbeszámításra azt követően jogosult, ha azok </w:t>
      </w:r>
      <w:r w:rsidRPr="006574C8">
        <w:rPr>
          <w:rFonts w:ascii="Calibri" w:eastAsia="Times New Roman" w:hAnsi="Calibri" w:cs="Calibri"/>
          <w:bCs/>
          <w:lang w:eastAsia="hu-HU"/>
        </w:rPr>
        <w:t>pontos műszaki tartalmát, árral megjelölve a Városstratégiai, Idegenforgalmi és Sport Bizottság előzetesen jóváhagyta, és a beruházás a Bérbeadónak átadásra került.</w:t>
      </w:r>
    </w:p>
    <w:p w:rsidR="006574C8" w:rsidRPr="006574C8" w:rsidRDefault="006574C8" w:rsidP="006574C8">
      <w:pPr>
        <w:tabs>
          <w:tab w:val="left" w:pos="6120"/>
        </w:tabs>
        <w:jc w:val="both"/>
        <w:rPr>
          <w:rFonts w:ascii="Calibri" w:eastAsia="Times New Roman" w:hAnsi="Calibri" w:cs="Calibri"/>
          <w:lang w:eastAsia="hu-HU"/>
        </w:rPr>
      </w:pPr>
    </w:p>
    <w:p w:rsidR="006574C8" w:rsidRPr="006574C8" w:rsidRDefault="006574C8" w:rsidP="006574C8">
      <w:pPr>
        <w:tabs>
          <w:tab w:val="left" w:pos="6120"/>
        </w:tabs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>A Közgyűlés felhatalmazza a polgármestert a jelen határozat alapján módosított bérleti szerződés aláírására.</w:t>
      </w:r>
    </w:p>
    <w:p w:rsidR="006574C8" w:rsidRPr="006574C8" w:rsidRDefault="006574C8" w:rsidP="006574C8">
      <w:pPr>
        <w:tabs>
          <w:tab w:val="left" w:pos="6120"/>
        </w:tabs>
        <w:jc w:val="both"/>
        <w:rPr>
          <w:rFonts w:ascii="Calibri" w:eastAsia="Times New Roman" w:hAnsi="Calibri" w:cs="Calibri"/>
          <w:lang w:eastAsia="hu-HU"/>
        </w:rPr>
      </w:pPr>
    </w:p>
    <w:p w:rsidR="006574C8" w:rsidRPr="006574C8" w:rsidRDefault="006574C8" w:rsidP="006574C8">
      <w:pPr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574C8">
        <w:rPr>
          <w:rFonts w:ascii="Calibri" w:eastAsia="Times New Roman" w:hAnsi="Calibri" w:cs="Calibri"/>
          <w:lang w:eastAsia="hu-HU"/>
        </w:rPr>
        <w:tab/>
      </w:r>
      <w:r w:rsidRPr="006574C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574C8" w:rsidRPr="006574C8" w:rsidRDefault="006574C8" w:rsidP="006574C8">
      <w:pPr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ab/>
      </w:r>
      <w:r w:rsidRPr="006574C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574C8" w:rsidRPr="006574C8" w:rsidRDefault="006574C8" w:rsidP="006574C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>Dr. Károlyi Ákos jegyző</w:t>
      </w:r>
    </w:p>
    <w:p w:rsidR="006574C8" w:rsidRPr="006574C8" w:rsidRDefault="006574C8" w:rsidP="006574C8">
      <w:pPr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 xml:space="preserve">                     </w:t>
      </w:r>
      <w:r w:rsidRPr="006574C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574C8" w:rsidRPr="006574C8" w:rsidRDefault="006574C8" w:rsidP="006574C8">
      <w:pPr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ab/>
      </w:r>
      <w:r w:rsidRPr="006574C8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6574C8" w:rsidRPr="006574C8" w:rsidRDefault="006574C8" w:rsidP="006574C8">
      <w:pPr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lang w:eastAsia="hu-HU"/>
        </w:rPr>
        <w:tab/>
      </w:r>
      <w:r w:rsidRPr="006574C8">
        <w:rPr>
          <w:rFonts w:ascii="Calibri" w:eastAsia="Times New Roman" w:hAnsi="Calibri" w:cs="Calibri"/>
          <w:lang w:eastAsia="hu-HU"/>
        </w:rPr>
        <w:tab/>
        <w:t>Kovács Cecília, a Szombathelyi Sportközpont és Sportiskola Nonprofit Kft. ügyvezetője)</w:t>
      </w:r>
    </w:p>
    <w:p w:rsidR="006574C8" w:rsidRPr="006574C8" w:rsidRDefault="006574C8" w:rsidP="006574C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574C8" w:rsidRPr="006574C8" w:rsidRDefault="006574C8" w:rsidP="006574C8">
      <w:pPr>
        <w:jc w:val="both"/>
        <w:rPr>
          <w:rFonts w:ascii="Calibri" w:eastAsia="Times New Roman" w:hAnsi="Calibri" w:cs="Calibri"/>
          <w:lang w:eastAsia="hu-HU"/>
        </w:rPr>
      </w:pPr>
      <w:r w:rsidRPr="006574C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574C8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A7AEF"/>
    <w:multiLevelType w:val="hybridMultilevel"/>
    <w:tmpl w:val="49E42E40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4764D"/>
    <w:rsid w:val="005B72E6"/>
    <w:rsid w:val="006574C8"/>
    <w:rsid w:val="00740BE9"/>
    <w:rsid w:val="00770582"/>
    <w:rsid w:val="007C74E8"/>
    <w:rsid w:val="00860575"/>
    <w:rsid w:val="00930AB3"/>
    <w:rsid w:val="00A26356"/>
    <w:rsid w:val="00A30EDE"/>
    <w:rsid w:val="00A73566"/>
    <w:rsid w:val="00B75EFE"/>
    <w:rsid w:val="00D74ACB"/>
    <w:rsid w:val="00E074C4"/>
    <w:rsid w:val="00E46A00"/>
    <w:rsid w:val="00F10C07"/>
    <w:rsid w:val="00F3079E"/>
    <w:rsid w:val="00F619A1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2025-03-28T07:27:00Z</dcterms:created>
  <dcterms:modified xsi:type="dcterms:W3CDTF">2025-03-28T07:27:00Z</dcterms:modified>
</cp:coreProperties>
</file>