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DB37" w14:textId="77777777" w:rsidR="0093149A" w:rsidRPr="0093149A" w:rsidRDefault="0093149A" w:rsidP="0093149A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93149A">
        <w:rPr>
          <w:rFonts w:ascii="Calibri" w:eastAsia="Times New Roman" w:hAnsi="Calibri" w:cs="Calibri"/>
          <w:b/>
          <w:sz w:val="22"/>
          <w:u w:val="single"/>
          <w:lang w:eastAsia="hu-HU"/>
        </w:rPr>
        <w:t>30/2025. (III.25.) KOCB számú határozat</w:t>
      </w:r>
    </w:p>
    <w:p w14:paraId="6EE7A937" w14:textId="77777777" w:rsidR="0093149A" w:rsidRPr="0093149A" w:rsidRDefault="0093149A" w:rsidP="0093149A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485393D3" w14:textId="77777777" w:rsidR="0093149A" w:rsidRPr="0093149A" w:rsidRDefault="0093149A" w:rsidP="0093149A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93149A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Szombathely Megyei Jogú Város Önkormányzata tulajdonában lévő gazdasági társaságokkal kapcsolatos döntések meghozatalára” című előterjesztést megtárgyalta, és az AGORA Savaria Kulturális és Médiaközpont Nonprofit Kft.-</w:t>
      </w:r>
      <w:proofErr w:type="spellStart"/>
      <w:r w:rsidRPr="0093149A">
        <w:rPr>
          <w:rFonts w:ascii="Calibri" w:eastAsia="Times New Roman" w:hAnsi="Calibri" w:cs="Calibri"/>
          <w:bCs/>
          <w:sz w:val="22"/>
          <w:lang w:eastAsia="hu-HU"/>
        </w:rPr>
        <w:t>nek</w:t>
      </w:r>
      <w:proofErr w:type="spellEnd"/>
      <w:r w:rsidRPr="0093149A">
        <w:rPr>
          <w:rFonts w:ascii="Calibri" w:eastAsia="Times New Roman" w:hAnsi="Calibri" w:cs="Calibri"/>
          <w:bCs/>
          <w:sz w:val="22"/>
          <w:lang w:eastAsia="hu-HU"/>
        </w:rPr>
        <w:t xml:space="preserve"> a Batthyány Örökségközpont Kastélyfejlesztő és Üzemeltető Nonprofit Kft. által a körmendi városi mozi üzemeltetéséről szóló IV. számú határozati javaslatot az előterjesztésben foglaltak szerint a Közgyűlésnek elfogadásra javasolja.</w:t>
      </w:r>
    </w:p>
    <w:p w14:paraId="495ACE68" w14:textId="77777777" w:rsidR="0093149A" w:rsidRPr="0093149A" w:rsidRDefault="0093149A" w:rsidP="0093149A">
      <w:pPr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3BAD53EF" w14:textId="77777777" w:rsidR="0093149A" w:rsidRPr="0093149A" w:rsidRDefault="0093149A" w:rsidP="0093149A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93149A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93149A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ab/>
      </w:r>
      <w:r w:rsidRPr="0093149A">
        <w:rPr>
          <w:rFonts w:ascii="Calibri" w:eastAsia="Times New Roman" w:hAnsi="Calibri" w:cs="Calibri"/>
          <w:sz w:val="22"/>
          <w:lang w:eastAsia="hu-HU"/>
        </w:rPr>
        <w:tab/>
      </w:r>
      <w:r w:rsidRPr="0093149A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93149A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0379BDBD" w14:textId="77777777" w:rsidR="0093149A" w:rsidRPr="0093149A" w:rsidRDefault="0093149A" w:rsidP="0093149A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93149A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70709AD4" w14:textId="77777777" w:rsidR="0093149A" w:rsidRPr="0093149A" w:rsidRDefault="0093149A" w:rsidP="0093149A">
      <w:pPr>
        <w:ind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93149A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2AF0A670" w14:textId="77777777" w:rsidR="0093149A" w:rsidRPr="0093149A" w:rsidRDefault="0093149A" w:rsidP="0093149A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93149A">
        <w:rPr>
          <w:rFonts w:ascii="Calibri" w:eastAsia="Times New Roman" w:hAnsi="Calibri" w:cs="Calibri"/>
          <w:sz w:val="22"/>
          <w:lang w:eastAsia="hu-HU"/>
        </w:rPr>
        <w:tab/>
      </w:r>
      <w:r w:rsidRPr="0093149A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6D2DCE0F" w14:textId="77777777" w:rsidR="0093149A" w:rsidRPr="0093149A" w:rsidRDefault="0093149A" w:rsidP="0093149A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93149A">
        <w:rPr>
          <w:rFonts w:ascii="Calibri" w:eastAsia="Times New Roman" w:hAnsi="Calibri" w:cs="Calibri"/>
          <w:sz w:val="22"/>
          <w:lang w:eastAsia="hu-HU"/>
        </w:rPr>
        <w:tab/>
        <w:t xml:space="preserve"> </w:t>
      </w:r>
      <w:r w:rsidRPr="0093149A">
        <w:rPr>
          <w:rFonts w:ascii="Calibri" w:eastAsia="Times New Roman" w:hAnsi="Calibri" w:cs="Calibri"/>
          <w:sz w:val="22"/>
          <w:lang w:eastAsia="hu-HU"/>
        </w:rPr>
        <w:tab/>
        <w:t>(A végrehajtásért:</w:t>
      </w:r>
    </w:p>
    <w:p w14:paraId="1146F835" w14:textId="77777777" w:rsidR="0093149A" w:rsidRPr="0093149A" w:rsidRDefault="0093149A" w:rsidP="0093149A">
      <w:pPr>
        <w:ind w:firstLine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93149A">
        <w:rPr>
          <w:rFonts w:ascii="Calibri" w:eastAsia="Times New Roman" w:hAnsi="Calibri" w:cs="Calibri"/>
          <w:sz w:val="22"/>
          <w:lang w:eastAsia="hu-HU"/>
        </w:rPr>
        <w:t>Dr. Gyuráczné dr. Speier Anikó, a Városüzemeltetési és Városfejlesztési Osztály vezetője</w:t>
      </w:r>
    </w:p>
    <w:p w14:paraId="6AACCC50" w14:textId="77777777" w:rsidR="0093149A" w:rsidRPr="0093149A" w:rsidRDefault="0093149A" w:rsidP="0093149A">
      <w:pPr>
        <w:ind w:firstLine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93149A">
        <w:rPr>
          <w:rFonts w:ascii="Calibri" w:eastAsia="Times New Roman" w:hAnsi="Calibri" w:cs="Calibri"/>
          <w:sz w:val="22"/>
          <w:lang w:eastAsia="hu-HU"/>
        </w:rPr>
        <w:t>Horváth Zoltán, a társaság ügyvezetője)</w:t>
      </w:r>
    </w:p>
    <w:p w14:paraId="022708B6" w14:textId="77777777" w:rsidR="0093149A" w:rsidRPr="0093149A" w:rsidRDefault="0093149A" w:rsidP="0093149A">
      <w:pPr>
        <w:ind w:firstLine="141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E85D3F5" w14:textId="77777777" w:rsidR="0093149A" w:rsidRPr="0093149A" w:rsidRDefault="0093149A" w:rsidP="0093149A">
      <w:pPr>
        <w:ind w:firstLine="7"/>
        <w:jc w:val="both"/>
        <w:rPr>
          <w:rFonts w:ascii="Calibri" w:eastAsia="Times New Roman" w:hAnsi="Calibri" w:cs="Calibri"/>
          <w:sz w:val="22"/>
          <w:lang w:eastAsia="hu-HU"/>
        </w:rPr>
      </w:pPr>
      <w:r w:rsidRPr="0093149A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93149A">
        <w:rPr>
          <w:rFonts w:ascii="Calibri" w:eastAsia="Times New Roman" w:hAnsi="Calibri" w:cs="Calibri"/>
          <w:sz w:val="22"/>
          <w:lang w:eastAsia="hu-HU"/>
        </w:rPr>
        <w:tab/>
        <w:t>2025. március 27.</w:t>
      </w:r>
    </w:p>
    <w:p w14:paraId="2FA48DCF" w14:textId="7265FD6E" w:rsidR="0007231A" w:rsidRPr="0093149A" w:rsidRDefault="0007231A" w:rsidP="0093149A"/>
    <w:sectPr w:rsidR="0007231A" w:rsidRPr="0093149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2025-03-26T10:10:00Z</dcterms:created>
  <dcterms:modified xsi:type="dcterms:W3CDTF">2025-03-26T10:10:00Z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