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E289E" w14:textId="35907953" w:rsidR="00ED279A" w:rsidRPr="00C3199C" w:rsidRDefault="00ED279A" w:rsidP="00646E74">
      <w:pPr>
        <w:spacing w:after="0" w:line="259" w:lineRule="auto"/>
        <w:rPr>
          <w:rFonts w:asciiTheme="majorHAnsi" w:hAnsiTheme="majorHAnsi" w:cstheme="majorHAnsi"/>
        </w:rPr>
      </w:pPr>
    </w:p>
    <w:p w14:paraId="2BF90712" w14:textId="028B2C57" w:rsidR="00ED279A" w:rsidRPr="00C3199C" w:rsidRDefault="00ED279A" w:rsidP="00646E74">
      <w:pPr>
        <w:spacing w:after="0" w:line="259" w:lineRule="auto"/>
        <w:rPr>
          <w:rFonts w:asciiTheme="majorHAnsi" w:hAnsiTheme="majorHAnsi" w:cstheme="majorHAnsi"/>
        </w:rPr>
      </w:pPr>
    </w:p>
    <w:p w14:paraId="0B9116EF" w14:textId="3030A826" w:rsidR="00ED279A" w:rsidRPr="00C3199C" w:rsidRDefault="00ED279A" w:rsidP="00646E74">
      <w:pPr>
        <w:spacing w:after="0" w:line="259" w:lineRule="auto"/>
        <w:rPr>
          <w:rFonts w:asciiTheme="majorHAnsi" w:hAnsiTheme="majorHAnsi" w:cstheme="majorHAnsi"/>
        </w:rPr>
      </w:pPr>
    </w:p>
    <w:p w14:paraId="582976AF" w14:textId="55AF8988" w:rsidR="00ED279A" w:rsidRPr="00C3199C" w:rsidRDefault="00ED279A" w:rsidP="00646E74">
      <w:pPr>
        <w:spacing w:after="0" w:line="259" w:lineRule="auto"/>
        <w:rPr>
          <w:rFonts w:asciiTheme="majorHAnsi" w:hAnsiTheme="majorHAnsi" w:cstheme="majorHAnsi"/>
        </w:rPr>
      </w:pPr>
    </w:p>
    <w:p w14:paraId="49BB09B1" w14:textId="4A3BFB13" w:rsidR="00ED279A" w:rsidRPr="00C3199C" w:rsidRDefault="00ED279A" w:rsidP="00646E74">
      <w:pPr>
        <w:spacing w:after="0" w:line="259" w:lineRule="auto"/>
        <w:rPr>
          <w:rFonts w:asciiTheme="majorHAnsi" w:hAnsiTheme="majorHAnsi" w:cstheme="majorHAnsi"/>
        </w:rPr>
      </w:pPr>
    </w:p>
    <w:p w14:paraId="276F9748" w14:textId="7A1BEB7B" w:rsidR="00ED279A" w:rsidRPr="00C3199C" w:rsidRDefault="00ED279A" w:rsidP="00646E74">
      <w:pPr>
        <w:spacing w:after="0" w:line="259" w:lineRule="auto"/>
        <w:rPr>
          <w:rFonts w:asciiTheme="majorHAnsi" w:hAnsiTheme="majorHAnsi" w:cstheme="majorHAnsi"/>
        </w:rPr>
      </w:pPr>
    </w:p>
    <w:p w14:paraId="7F0B5FAC" w14:textId="1C25B6E3" w:rsidR="00ED279A" w:rsidRPr="00C3199C" w:rsidRDefault="00ED279A" w:rsidP="00646E74">
      <w:pPr>
        <w:spacing w:after="0" w:line="259" w:lineRule="auto"/>
        <w:rPr>
          <w:rFonts w:asciiTheme="majorHAnsi" w:hAnsiTheme="majorHAnsi" w:cstheme="majorHAnsi"/>
        </w:rPr>
      </w:pPr>
    </w:p>
    <w:p w14:paraId="7262445D" w14:textId="6DE5D6D6" w:rsidR="00ED279A" w:rsidRPr="00C3199C" w:rsidRDefault="00ED279A" w:rsidP="00646E74">
      <w:pPr>
        <w:spacing w:after="7" w:line="259" w:lineRule="auto"/>
        <w:rPr>
          <w:rFonts w:asciiTheme="majorHAnsi" w:hAnsiTheme="majorHAnsi" w:cstheme="majorHAnsi"/>
        </w:rPr>
      </w:pPr>
    </w:p>
    <w:p w14:paraId="6D92CD82" w14:textId="6C199523" w:rsidR="00ED279A" w:rsidRPr="00C3199C" w:rsidRDefault="004B65C2" w:rsidP="004E2BC2">
      <w:pPr>
        <w:spacing w:after="55" w:line="259" w:lineRule="auto"/>
        <w:ind w:left="0"/>
        <w:jc w:val="center"/>
        <w:rPr>
          <w:rFonts w:asciiTheme="majorHAnsi" w:hAnsiTheme="majorHAnsi" w:cstheme="majorHAnsi"/>
          <w:sz w:val="52"/>
          <w:szCs w:val="52"/>
        </w:rPr>
      </w:pPr>
      <w:r w:rsidRPr="00C3199C">
        <w:rPr>
          <w:rFonts w:asciiTheme="majorHAnsi" w:hAnsiTheme="majorHAnsi" w:cstheme="majorHAnsi"/>
          <w:sz w:val="52"/>
          <w:szCs w:val="52"/>
        </w:rPr>
        <w:t>MINDENKI SZOMBATHELYI!</w:t>
      </w:r>
    </w:p>
    <w:p w14:paraId="25072EDD" w14:textId="3A395178" w:rsidR="00ED279A" w:rsidRPr="00C3199C" w:rsidRDefault="00ED279A" w:rsidP="00C3199C">
      <w:pPr>
        <w:spacing w:after="0" w:line="259" w:lineRule="auto"/>
        <w:ind w:left="0" w:right="6"/>
        <w:rPr>
          <w:rFonts w:asciiTheme="majorHAnsi" w:hAnsiTheme="majorHAnsi" w:cstheme="majorHAnsi"/>
        </w:rPr>
      </w:pPr>
    </w:p>
    <w:p w14:paraId="7E917B71" w14:textId="77777777" w:rsidR="00C3199C" w:rsidRPr="00C3199C" w:rsidRDefault="00C3199C" w:rsidP="00C3199C">
      <w:pPr>
        <w:spacing w:after="0" w:line="259" w:lineRule="auto"/>
        <w:ind w:left="0" w:right="6"/>
        <w:rPr>
          <w:rFonts w:asciiTheme="majorHAnsi" w:hAnsiTheme="majorHAnsi" w:cstheme="majorHAnsi"/>
        </w:rPr>
      </w:pPr>
    </w:p>
    <w:p w14:paraId="1F9DA6B5" w14:textId="2E39A466" w:rsidR="00ED279A" w:rsidRPr="00C3199C" w:rsidRDefault="00ED279A">
      <w:pPr>
        <w:spacing w:after="0" w:line="259" w:lineRule="auto"/>
        <w:ind w:left="0"/>
        <w:jc w:val="left"/>
        <w:rPr>
          <w:rFonts w:asciiTheme="majorHAnsi" w:hAnsiTheme="majorHAnsi" w:cstheme="majorHAnsi"/>
        </w:rPr>
      </w:pPr>
    </w:p>
    <w:p w14:paraId="7E114019" w14:textId="7464AAC1" w:rsidR="00ED279A" w:rsidRPr="00C3199C" w:rsidRDefault="00ED279A">
      <w:pPr>
        <w:spacing w:after="0" w:line="259" w:lineRule="auto"/>
        <w:ind w:left="0"/>
        <w:jc w:val="left"/>
        <w:rPr>
          <w:rFonts w:asciiTheme="majorHAnsi" w:hAnsiTheme="majorHAnsi" w:cstheme="majorHAnsi"/>
        </w:rPr>
      </w:pPr>
    </w:p>
    <w:p w14:paraId="76D4F0D2" w14:textId="54F795D0" w:rsidR="00ED279A" w:rsidRPr="00C3199C" w:rsidRDefault="00ED279A">
      <w:pPr>
        <w:spacing w:after="0" w:line="259" w:lineRule="auto"/>
        <w:ind w:left="0"/>
        <w:jc w:val="left"/>
        <w:rPr>
          <w:rFonts w:asciiTheme="majorHAnsi" w:hAnsiTheme="majorHAnsi" w:cstheme="majorHAnsi"/>
        </w:rPr>
      </w:pPr>
    </w:p>
    <w:p w14:paraId="62279E4D" w14:textId="393B3563" w:rsidR="00ED279A" w:rsidRPr="00C3199C" w:rsidRDefault="00ED279A">
      <w:pPr>
        <w:spacing w:after="0" w:line="259" w:lineRule="auto"/>
        <w:ind w:left="0"/>
        <w:jc w:val="left"/>
        <w:rPr>
          <w:rFonts w:asciiTheme="majorHAnsi" w:hAnsiTheme="majorHAnsi" w:cstheme="majorHAnsi"/>
        </w:rPr>
      </w:pPr>
    </w:p>
    <w:p w14:paraId="24F0CD1C" w14:textId="417B78E1" w:rsidR="00ED279A" w:rsidRPr="00C3199C" w:rsidRDefault="00ED279A">
      <w:pPr>
        <w:spacing w:after="0" w:line="259" w:lineRule="auto"/>
        <w:ind w:left="0"/>
        <w:jc w:val="left"/>
        <w:rPr>
          <w:rFonts w:asciiTheme="majorHAnsi" w:hAnsiTheme="majorHAnsi" w:cstheme="majorHAnsi"/>
        </w:rPr>
      </w:pPr>
    </w:p>
    <w:p w14:paraId="44F97C8B" w14:textId="2F7BF53A" w:rsidR="00ED279A" w:rsidRPr="00C3199C" w:rsidRDefault="00ED279A">
      <w:pPr>
        <w:spacing w:after="0" w:line="259" w:lineRule="auto"/>
        <w:ind w:left="0"/>
        <w:jc w:val="left"/>
        <w:rPr>
          <w:rFonts w:asciiTheme="majorHAnsi" w:hAnsiTheme="majorHAnsi" w:cstheme="majorHAnsi"/>
        </w:rPr>
      </w:pPr>
    </w:p>
    <w:p w14:paraId="322BC460" w14:textId="38D91C2A" w:rsidR="00ED279A" w:rsidRPr="00C3199C" w:rsidRDefault="00ED279A">
      <w:pPr>
        <w:spacing w:after="0" w:line="259" w:lineRule="auto"/>
        <w:ind w:left="0"/>
        <w:jc w:val="left"/>
        <w:rPr>
          <w:rFonts w:asciiTheme="majorHAnsi" w:hAnsiTheme="majorHAnsi" w:cstheme="majorHAnsi"/>
        </w:rPr>
      </w:pPr>
    </w:p>
    <w:p w14:paraId="54197595" w14:textId="7C1A5B95" w:rsidR="00ED279A" w:rsidRPr="00C3199C" w:rsidRDefault="00ED279A">
      <w:pPr>
        <w:spacing w:after="0" w:line="259" w:lineRule="auto"/>
        <w:ind w:left="0"/>
        <w:jc w:val="left"/>
        <w:rPr>
          <w:rFonts w:asciiTheme="majorHAnsi" w:hAnsiTheme="majorHAnsi" w:cstheme="majorHAnsi"/>
        </w:rPr>
      </w:pPr>
    </w:p>
    <w:p w14:paraId="6FC0C5BE" w14:textId="01869759" w:rsidR="00ED279A" w:rsidRPr="00C3199C" w:rsidRDefault="00ED279A">
      <w:pPr>
        <w:spacing w:after="0" w:line="259" w:lineRule="auto"/>
        <w:ind w:left="0"/>
        <w:jc w:val="left"/>
        <w:rPr>
          <w:rFonts w:asciiTheme="majorHAnsi" w:hAnsiTheme="majorHAnsi" w:cstheme="majorHAnsi"/>
        </w:rPr>
      </w:pPr>
    </w:p>
    <w:p w14:paraId="516F0A73" w14:textId="1A386BA7" w:rsidR="00ED279A" w:rsidRPr="00C3199C" w:rsidRDefault="00ED279A">
      <w:pPr>
        <w:spacing w:after="0" w:line="259" w:lineRule="auto"/>
        <w:ind w:left="0"/>
        <w:jc w:val="left"/>
        <w:rPr>
          <w:rFonts w:asciiTheme="majorHAnsi" w:hAnsiTheme="majorHAnsi" w:cstheme="majorHAnsi"/>
        </w:rPr>
      </w:pPr>
    </w:p>
    <w:p w14:paraId="2BF0C481" w14:textId="2368F538" w:rsidR="00ED279A" w:rsidRPr="00C3199C" w:rsidRDefault="00ED279A">
      <w:pPr>
        <w:spacing w:after="0" w:line="259" w:lineRule="auto"/>
        <w:ind w:left="0"/>
        <w:jc w:val="left"/>
        <w:rPr>
          <w:rFonts w:asciiTheme="majorHAnsi" w:hAnsiTheme="majorHAnsi" w:cstheme="majorHAnsi"/>
        </w:rPr>
      </w:pPr>
    </w:p>
    <w:p w14:paraId="4EAF63D3" w14:textId="0C942E8E" w:rsidR="00ED279A" w:rsidRPr="00C3199C" w:rsidRDefault="00ED279A">
      <w:pPr>
        <w:spacing w:after="0" w:line="259" w:lineRule="auto"/>
        <w:ind w:left="0"/>
        <w:jc w:val="left"/>
        <w:rPr>
          <w:rFonts w:asciiTheme="majorHAnsi" w:hAnsiTheme="majorHAnsi" w:cstheme="majorHAnsi"/>
        </w:rPr>
      </w:pPr>
    </w:p>
    <w:p w14:paraId="39958320" w14:textId="2BCAA7F6" w:rsidR="00ED279A" w:rsidRPr="00C3199C" w:rsidRDefault="00ED279A">
      <w:pPr>
        <w:spacing w:after="0" w:line="259" w:lineRule="auto"/>
        <w:ind w:left="0"/>
        <w:jc w:val="left"/>
        <w:rPr>
          <w:rFonts w:asciiTheme="majorHAnsi" w:hAnsiTheme="majorHAnsi" w:cstheme="majorHAnsi"/>
        </w:rPr>
      </w:pPr>
    </w:p>
    <w:p w14:paraId="37D42490" w14:textId="189A4433" w:rsidR="00ED279A" w:rsidRPr="00C3199C" w:rsidRDefault="00ED279A">
      <w:pPr>
        <w:spacing w:after="0" w:line="259" w:lineRule="auto"/>
        <w:ind w:left="0"/>
        <w:jc w:val="left"/>
        <w:rPr>
          <w:rFonts w:asciiTheme="majorHAnsi" w:hAnsiTheme="majorHAnsi" w:cstheme="majorHAnsi"/>
        </w:rPr>
      </w:pPr>
    </w:p>
    <w:p w14:paraId="608B7C28" w14:textId="713720B8" w:rsidR="00ED279A" w:rsidRPr="00C3199C" w:rsidRDefault="00ED279A">
      <w:pPr>
        <w:spacing w:after="0" w:line="259" w:lineRule="auto"/>
        <w:ind w:left="0"/>
        <w:jc w:val="left"/>
        <w:rPr>
          <w:rFonts w:asciiTheme="majorHAnsi" w:hAnsiTheme="majorHAnsi" w:cstheme="majorHAnsi"/>
        </w:rPr>
      </w:pPr>
    </w:p>
    <w:p w14:paraId="6226EE2F" w14:textId="6AEF2046" w:rsidR="00ED279A" w:rsidRPr="00C3199C" w:rsidRDefault="00ED279A">
      <w:pPr>
        <w:spacing w:after="0" w:line="259" w:lineRule="auto"/>
        <w:ind w:left="0"/>
        <w:jc w:val="left"/>
        <w:rPr>
          <w:rFonts w:asciiTheme="majorHAnsi" w:hAnsiTheme="majorHAnsi" w:cstheme="majorHAnsi"/>
        </w:rPr>
      </w:pPr>
    </w:p>
    <w:p w14:paraId="0A8C713F" w14:textId="72B61589" w:rsidR="00ED279A" w:rsidRPr="00C3199C" w:rsidRDefault="00ED279A">
      <w:pPr>
        <w:spacing w:after="0" w:line="259" w:lineRule="auto"/>
        <w:ind w:left="0"/>
        <w:jc w:val="left"/>
        <w:rPr>
          <w:rFonts w:asciiTheme="majorHAnsi" w:hAnsiTheme="majorHAnsi" w:cstheme="majorHAnsi"/>
        </w:rPr>
      </w:pPr>
    </w:p>
    <w:p w14:paraId="01B3F406" w14:textId="05EC4510" w:rsidR="00ED279A" w:rsidRPr="00C3199C" w:rsidRDefault="00ED279A" w:rsidP="00C3199C">
      <w:pPr>
        <w:spacing w:after="0" w:line="259" w:lineRule="auto"/>
        <w:ind w:left="0"/>
        <w:jc w:val="left"/>
        <w:rPr>
          <w:rFonts w:asciiTheme="majorHAnsi" w:hAnsiTheme="majorHAnsi" w:cstheme="majorHAnsi"/>
        </w:rPr>
      </w:pPr>
    </w:p>
    <w:p w14:paraId="6FA52E98" w14:textId="0946AA1E" w:rsidR="00ED279A" w:rsidRPr="00C3199C" w:rsidRDefault="00E81C1C" w:rsidP="00646E74">
      <w:pPr>
        <w:spacing w:after="167" w:line="259" w:lineRule="auto"/>
        <w:ind w:left="0" w:right="404"/>
        <w:jc w:val="center"/>
        <w:rPr>
          <w:rFonts w:asciiTheme="majorHAnsi" w:hAnsiTheme="majorHAnsi" w:cstheme="majorHAnsi"/>
        </w:rPr>
      </w:pPr>
      <w:r w:rsidRPr="00C3199C">
        <w:rPr>
          <w:rFonts w:asciiTheme="majorHAnsi" w:hAnsiTheme="majorHAnsi" w:cstheme="majorHAnsi"/>
          <w:sz w:val="26"/>
          <w:szCs w:val="26"/>
        </w:rPr>
        <w:t>S</w:t>
      </w:r>
      <w:r w:rsidRPr="00C3199C">
        <w:rPr>
          <w:rFonts w:asciiTheme="majorHAnsi" w:hAnsiTheme="majorHAnsi" w:cstheme="majorHAnsi"/>
          <w:sz w:val="21"/>
          <w:szCs w:val="21"/>
        </w:rPr>
        <w:t xml:space="preserve">ZOMBATHELY </w:t>
      </w:r>
      <w:r w:rsidRPr="00C3199C">
        <w:rPr>
          <w:rFonts w:asciiTheme="majorHAnsi" w:hAnsiTheme="majorHAnsi" w:cstheme="majorHAnsi"/>
          <w:sz w:val="26"/>
          <w:szCs w:val="26"/>
        </w:rPr>
        <w:t>M</w:t>
      </w:r>
      <w:r w:rsidRPr="00C3199C">
        <w:rPr>
          <w:rFonts w:asciiTheme="majorHAnsi" w:hAnsiTheme="majorHAnsi" w:cstheme="majorHAnsi"/>
          <w:sz w:val="21"/>
          <w:szCs w:val="21"/>
        </w:rPr>
        <w:t xml:space="preserve">EGYEI </w:t>
      </w:r>
      <w:r w:rsidRPr="00C3199C">
        <w:rPr>
          <w:rFonts w:asciiTheme="majorHAnsi" w:hAnsiTheme="majorHAnsi" w:cstheme="majorHAnsi"/>
          <w:sz w:val="26"/>
          <w:szCs w:val="26"/>
        </w:rPr>
        <w:t>J</w:t>
      </w:r>
      <w:r w:rsidRPr="00C3199C">
        <w:rPr>
          <w:rFonts w:asciiTheme="majorHAnsi" w:hAnsiTheme="majorHAnsi" w:cstheme="majorHAnsi"/>
          <w:sz w:val="21"/>
          <w:szCs w:val="21"/>
        </w:rPr>
        <w:t xml:space="preserve">OGÚ </w:t>
      </w:r>
      <w:r w:rsidRPr="00C3199C">
        <w:rPr>
          <w:rFonts w:asciiTheme="majorHAnsi" w:hAnsiTheme="majorHAnsi" w:cstheme="majorHAnsi"/>
          <w:sz w:val="26"/>
          <w:szCs w:val="26"/>
        </w:rPr>
        <w:t>V</w:t>
      </w:r>
      <w:r w:rsidRPr="00C3199C">
        <w:rPr>
          <w:rFonts w:asciiTheme="majorHAnsi" w:hAnsiTheme="majorHAnsi" w:cstheme="majorHAnsi"/>
          <w:sz w:val="21"/>
          <w:szCs w:val="21"/>
        </w:rPr>
        <w:t xml:space="preserve">ÁROS </w:t>
      </w:r>
      <w:r w:rsidRPr="00C3199C">
        <w:rPr>
          <w:rFonts w:asciiTheme="majorHAnsi" w:hAnsiTheme="majorHAnsi" w:cstheme="majorHAnsi"/>
          <w:sz w:val="26"/>
          <w:szCs w:val="26"/>
        </w:rPr>
        <w:t>T</w:t>
      </w:r>
      <w:r w:rsidRPr="00C3199C">
        <w:rPr>
          <w:rFonts w:asciiTheme="majorHAnsi" w:hAnsiTheme="majorHAnsi" w:cstheme="majorHAnsi"/>
          <w:sz w:val="21"/>
          <w:szCs w:val="21"/>
        </w:rPr>
        <w:t>ÁRSADALMI</w:t>
      </w:r>
      <w:r w:rsidRPr="00C3199C">
        <w:rPr>
          <w:rFonts w:asciiTheme="majorHAnsi" w:hAnsiTheme="majorHAnsi" w:cstheme="majorHAnsi"/>
          <w:sz w:val="26"/>
          <w:szCs w:val="26"/>
        </w:rPr>
        <w:t>-</w:t>
      </w:r>
      <w:r w:rsidRPr="00C3199C">
        <w:rPr>
          <w:rFonts w:asciiTheme="majorHAnsi" w:hAnsiTheme="majorHAnsi" w:cstheme="majorHAnsi"/>
          <w:sz w:val="21"/>
          <w:szCs w:val="21"/>
        </w:rPr>
        <w:t xml:space="preserve"> </w:t>
      </w:r>
      <w:r w:rsidRPr="00C3199C">
        <w:rPr>
          <w:rFonts w:asciiTheme="majorHAnsi" w:hAnsiTheme="majorHAnsi" w:cstheme="majorHAnsi"/>
          <w:sz w:val="26"/>
          <w:szCs w:val="26"/>
        </w:rPr>
        <w:t>G</w:t>
      </w:r>
      <w:r w:rsidRPr="00C3199C">
        <w:rPr>
          <w:rFonts w:asciiTheme="majorHAnsi" w:hAnsiTheme="majorHAnsi" w:cstheme="majorHAnsi"/>
          <w:sz w:val="21"/>
          <w:szCs w:val="21"/>
        </w:rPr>
        <w:t xml:space="preserve">AZDASÁGI </w:t>
      </w:r>
      <w:r w:rsidRPr="00C3199C">
        <w:rPr>
          <w:rFonts w:asciiTheme="majorHAnsi" w:hAnsiTheme="majorHAnsi" w:cstheme="majorHAnsi"/>
          <w:sz w:val="26"/>
          <w:szCs w:val="26"/>
        </w:rPr>
        <w:t>P</w:t>
      </w:r>
      <w:r w:rsidRPr="00C3199C">
        <w:rPr>
          <w:rFonts w:asciiTheme="majorHAnsi" w:hAnsiTheme="majorHAnsi" w:cstheme="majorHAnsi"/>
          <w:sz w:val="21"/>
          <w:szCs w:val="21"/>
        </w:rPr>
        <w:t>ROGRAMJA</w:t>
      </w:r>
    </w:p>
    <w:p w14:paraId="2EF961B4" w14:textId="76F8FFAF" w:rsidR="00ED279A" w:rsidRPr="00C3199C" w:rsidRDefault="00E81C1C" w:rsidP="00646E74">
      <w:pPr>
        <w:spacing w:after="0" w:line="259" w:lineRule="auto"/>
        <w:ind w:left="61"/>
        <w:jc w:val="center"/>
        <w:rPr>
          <w:rFonts w:asciiTheme="majorHAnsi" w:hAnsiTheme="majorHAnsi" w:cstheme="majorHAnsi"/>
        </w:rPr>
      </w:pPr>
      <w:r w:rsidRPr="00C3199C">
        <w:rPr>
          <w:rFonts w:asciiTheme="majorHAnsi" w:hAnsiTheme="majorHAnsi" w:cstheme="majorHAnsi"/>
          <w:noProof/>
        </w:rPr>
        <w:drawing>
          <wp:inline distT="0" distB="0" distL="0" distR="0" wp14:anchorId="21A918DF" wp14:editId="6F2BE399">
            <wp:extent cx="901700" cy="990600"/>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901700" cy="990600"/>
                    </a:xfrm>
                    <a:prstGeom prst="rect">
                      <a:avLst/>
                    </a:prstGeom>
                    <a:ln/>
                  </pic:spPr>
                </pic:pic>
              </a:graphicData>
            </a:graphic>
          </wp:inline>
        </w:drawing>
      </w:r>
    </w:p>
    <w:p w14:paraId="3025F0C3" w14:textId="16A9D71B" w:rsidR="00ED279A" w:rsidRPr="00C3199C" w:rsidRDefault="00ED279A">
      <w:pPr>
        <w:spacing w:after="1487" w:line="259" w:lineRule="auto"/>
        <w:ind w:left="0"/>
        <w:jc w:val="left"/>
        <w:rPr>
          <w:rFonts w:asciiTheme="majorHAnsi" w:hAnsiTheme="majorHAnsi" w:cstheme="majorHAnsi"/>
        </w:rPr>
      </w:pPr>
    </w:p>
    <w:p w14:paraId="29A9C9B6" w14:textId="77777777" w:rsidR="00C3199C" w:rsidRPr="00C3199C" w:rsidRDefault="00E81C1C">
      <w:pPr>
        <w:spacing w:after="0" w:line="259" w:lineRule="auto"/>
        <w:ind w:left="0" w:right="29"/>
        <w:jc w:val="center"/>
        <w:rPr>
          <w:rFonts w:asciiTheme="majorHAnsi" w:hAnsiTheme="majorHAnsi" w:cstheme="majorHAnsi"/>
        </w:rPr>
      </w:pPr>
      <w:r w:rsidRPr="00C3199C">
        <w:rPr>
          <w:rFonts w:asciiTheme="majorHAnsi" w:hAnsiTheme="majorHAnsi" w:cstheme="majorHAnsi"/>
        </w:rPr>
        <w:t>2025</w:t>
      </w:r>
    </w:p>
    <w:p w14:paraId="6FA8EF80" w14:textId="77777777" w:rsidR="00C3199C" w:rsidRPr="00C3199C" w:rsidRDefault="00C3199C">
      <w:pPr>
        <w:rPr>
          <w:rFonts w:asciiTheme="majorHAnsi" w:hAnsiTheme="majorHAnsi" w:cstheme="majorHAnsi"/>
        </w:rPr>
      </w:pPr>
      <w:r w:rsidRPr="00C3199C">
        <w:rPr>
          <w:rFonts w:asciiTheme="majorHAnsi" w:hAnsiTheme="majorHAnsi" w:cstheme="majorHAnsi"/>
        </w:rPr>
        <w:br w:type="page"/>
      </w:r>
    </w:p>
    <w:p w14:paraId="3A922F6C" w14:textId="71AC0782" w:rsidR="00ED279A" w:rsidRPr="00C3199C" w:rsidRDefault="00E81C1C" w:rsidP="00646E74">
      <w:pPr>
        <w:spacing w:after="0" w:line="259" w:lineRule="auto"/>
        <w:ind w:left="0" w:right="29"/>
        <w:rPr>
          <w:rFonts w:asciiTheme="majorHAnsi" w:hAnsiTheme="majorHAnsi" w:cstheme="majorHAnsi"/>
        </w:rPr>
      </w:pPr>
      <w:r w:rsidRPr="00C3199C">
        <w:rPr>
          <w:rFonts w:asciiTheme="majorHAnsi" w:hAnsiTheme="majorHAnsi" w:cstheme="majorHAnsi"/>
          <w:noProof/>
        </w:rPr>
        <w:lastRenderedPageBreak/>
        <w:drawing>
          <wp:anchor distT="0" distB="0" distL="114300" distR="114300" simplePos="0" relativeHeight="251658240" behindDoc="0" locked="0" layoutInCell="1" hidden="0" allowOverlap="1" wp14:anchorId="01C75474" wp14:editId="56FFA0F5">
            <wp:simplePos x="0" y="0"/>
            <wp:positionH relativeFrom="column">
              <wp:posOffset>2723388</wp:posOffset>
            </wp:positionH>
            <wp:positionV relativeFrom="paragraph">
              <wp:posOffset>-2697</wp:posOffset>
            </wp:positionV>
            <wp:extent cx="301752" cy="120396"/>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01752" cy="120396"/>
                    </a:xfrm>
                    <a:prstGeom prst="rect">
                      <a:avLst/>
                    </a:prstGeom>
                    <a:ln/>
                  </pic:spPr>
                </pic:pic>
              </a:graphicData>
            </a:graphic>
          </wp:anchor>
        </w:drawing>
      </w:r>
    </w:p>
    <w:p w14:paraId="1532201F" w14:textId="29886D60" w:rsidR="00ED279A" w:rsidRPr="00C3199C" w:rsidRDefault="00ED279A" w:rsidP="00646E74">
      <w:pPr>
        <w:spacing w:after="0" w:line="259" w:lineRule="auto"/>
        <w:ind w:left="0" w:right="278"/>
        <w:rPr>
          <w:rFonts w:asciiTheme="majorHAnsi" w:hAnsiTheme="majorHAnsi" w:cstheme="majorHAnsi"/>
        </w:rPr>
      </w:pPr>
    </w:p>
    <w:p w14:paraId="3F070F97" w14:textId="77777777" w:rsidR="00ED279A" w:rsidRPr="00C3199C" w:rsidRDefault="00E81C1C">
      <w:pPr>
        <w:spacing w:after="0" w:line="259" w:lineRule="auto"/>
        <w:ind w:left="0" w:right="6"/>
        <w:jc w:val="center"/>
        <w:rPr>
          <w:rFonts w:asciiTheme="majorHAnsi" w:hAnsiTheme="majorHAnsi" w:cstheme="majorHAnsi"/>
        </w:rPr>
      </w:pPr>
      <w:r w:rsidRPr="00C3199C">
        <w:rPr>
          <w:rFonts w:asciiTheme="majorHAnsi" w:hAnsiTheme="majorHAnsi" w:cstheme="majorHAnsi"/>
          <w:b/>
          <w:sz w:val="24"/>
          <w:szCs w:val="24"/>
        </w:rPr>
        <w:t xml:space="preserve">Tartalomjegyzék </w:t>
      </w:r>
    </w:p>
    <w:p w14:paraId="0CEDF4E4" w14:textId="1A9A9436" w:rsidR="00ED279A" w:rsidRPr="00C3199C" w:rsidRDefault="00ED279A">
      <w:pPr>
        <w:spacing w:after="0" w:line="259" w:lineRule="auto"/>
        <w:ind w:left="0"/>
        <w:jc w:val="left"/>
        <w:rPr>
          <w:rFonts w:asciiTheme="majorHAnsi" w:hAnsiTheme="majorHAnsi" w:cstheme="majorHAnsi"/>
        </w:rPr>
      </w:pPr>
    </w:p>
    <w:p w14:paraId="1FD88AEC" w14:textId="373490AB" w:rsidR="00ED279A" w:rsidRPr="00C3199C" w:rsidRDefault="00ED279A">
      <w:pPr>
        <w:spacing w:after="0" w:line="259" w:lineRule="auto"/>
        <w:ind w:left="0"/>
        <w:jc w:val="left"/>
        <w:rPr>
          <w:rFonts w:asciiTheme="majorHAnsi" w:hAnsiTheme="majorHAnsi" w:cstheme="majorHAnsi"/>
        </w:rPr>
      </w:pPr>
    </w:p>
    <w:sdt>
      <w:sdtPr>
        <w:rPr>
          <w:rFonts w:ascii="Arial" w:eastAsia="Arial" w:hAnsi="Arial" w:cs="Arial"/>
          <w:color w:val="auto"/>
          <w:sz w:val="22"/>
          <w:szCs w:val="22"/>
        </w:rPr>
        <w:id w:val="1208689415"/>
        <w:docPartObj>
          <w:docPartGallery w:val="Table of Contents"/>
          <w:docPartUnique/>
        </w:docPartObj>
      </w:sdtPr>
      <w:sdtEndPr>
        <w:rPr>
          <w:b/>
          <w:bCs/>
        </w:rPr>
      </w:sdtEndPr>
      <w:sdtContent>
        <w:p w14:paraId="263390DE" w14:textId="2167BE8D" w:rsidR="00646E74" w:rsidRDefault="00646E74">
          <w:pPr>
            <w:pStyle w:val="Tartalomjegyzkcmsora"/>
          </w:pPr>
          <w:r>
            <w:t>Tartalomjegyzék</w:t>
          </w:r>
        </w:p>
        <w:p w14:paraId="43EF22E1" w14:textId="30DAD096" w:rsidR="007F5814" w:rsidRDefault="00646E74">
          <w:pPr>
            <w:pStyle w:val="TJ1"/>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193198799" w:history="1">
            <w:r w:rsidR="007F5814" w:rsidRPr="005E7298">
              <w:rPr>
                <w:rStyle w:val="Hiperhivatkozs"/>
              </w:rPr>
              <w:t>Vezetői összefoglaló</w:t>
            </w:r>
            <w:r w:rsidR="007F5814">
              <w:rPr>
                <w:webHidden/>
              </w:rPr>
              <w:tab/>
            </w:r>
            <w:r w:rsidR="007F5814">
              <w:rPr>
                <w:webHidden/>
              </w:rPr>
              <w:fldChar w:fldCharType="begin"/>
            </w:r>
            <w:r w:rsidR="007F5814">
              <w:rPr>
                <w:webHidden/>
              </w:rPr>
              <w:instrText xml:space="preserve"> PAGEREF _Toc193198799 \h </w:instrText>
            </w:r>
            <w:r w:rsidR="007F5814">
              <w:rPr>
                <w:webHidden/>
              </w:rPr>
            </w:r>
            <w:r w:rsidR="007F5814">
              <w:rPr>
                <w:webHidden/>
              </w:rPr>
              <w:fldChar w:fldCharType="separate"/>
            </w:r>
            <w:r w:rsidR="007F5814">
              <w:rPr>
                <w:webHidden/>
              </w:rPr>
              <w:t>5</w:t>
            </w:r>
            <w:r w:rsidR="007F5814">
              <w:rPr>
                <w:webHidden/>
              </w:rPr>
              <w:fldChar w:fldCharType="end"/>
            </w:r>
          </w:hyperlink>
        </w:p>
        <w:p w14:paraId="4819EE6D" w14:textId="17D47546" w:rsidR="007F5814" w:rsidRDefault="007F5814">
          <w:pPr>
            <w:pStyle w:val="TJ1"/>
            <w:tabs>
              <w:tab w:val="left" w:pos="440"/>
            </w:tabs>
            <w:rPr>
              <w:rFonts w:asciiTheme="minorHAnsi" w:eastAsiaTheme="minorEastAsia" w:hAnsiTheme="minorHAnsi" w:cstheme="minorBidi"/>
              <w:kern w:val="2"/>
              <w:sz w:val="24"/>
              <w:szCs w:val="24"/>
              <w14:ligatures w14:val="standardContextual"/>
            </w:rPr>
          </w:pPr>
          <w:hyperlink w:anchor="_Toc193198800" w:history="1">
            <w:r w:rsidRPr="005E7298">
              <w:rPr>
                <w:rStyle w:val="Hiperhivatkozs"/>
              </w:rPr>
              <w:t>1.</w:t>
            </w:r>
            <w:r>
              <w:rPr>
                <w:rFonts w:asciiTheme="minorHAnsi" w:eastAsiaTheme="minorEastAsia" w:hAnsiTheme="minorHAnsi" w:cstheme="minorBidi"/>
                <w:kern w:val="2"/>
                <w:sz w:val="24"/>
                <w:szCs w:val="24"/>
                <w14:ligatures w14:val="standardContextual"/>
              </w:rPr>
              <w:tab/>
            </w:r>
            <w:r w:rsidRPr="005E7298">
              <w:rPr>
                <w:rStyle w:val="Hiperhivatkozs"/>
              </w:rPr>
              <w:t>Szombathely általános jellemzői</w:t>
            </w:r>
            <w:r>
              <w:rPr>
                <w:webHidden/>
              </w:rPr>
              <w:tab/>
            </w:r>
            <w:r>
              <w:rPr>
                <w:webHidden/>
              </w:rPr>
              <w:fldChar w:fldCharType="begin"/>
            </w:r>
            <w:r>
              <w:rPr>
                <w:webHidden/>
              </w:rPr>
              <w:instrText xml:space="preserve"> PAGEREF _Toc193198800 \h </w:instrText>
            </w:r>
            <w:r>
              <w:rPr>
                <w:webHidden/>
              </w:rPr>
            </w:r>
            <w:r>
              <w:rPr>
                <w:webHidden/>
              </w:rPr>
              <w:fldChar w:fldCharType="separate"/>
            </w:r>
            <w:r>
              <w:rPr>
                <w:webHidden/>
              </w:rPr>
              <w:t>7</w:t>
            </w:r>
            <w:r>
              <w:rPr>
                <w:webHidden/>
              </w:rPr>
              <w:fldChar w:fldCharType="end"/>
            </w:r>
          </w:hyperlink>
        </w:p>
        <w:p w14:paraId="25DC9986" w14:textId="4D82EA5B"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01" w:history="1">
            <w:r w:rsidRPr="005E7298">
              <w:rPr>
                <w:rStyle w:val="Hiperhivatkozs"/>
                <w:noProof/>
              </w:rPr>
              <w:t xml:space="preserve">1.1. </w:t>
            </w:r>
            <w:r>
              <w:rPr>
                <w:rFonts w:asciiTheme="minorHAnsi" w:eastAsiaTheme="minorEastAsia" w:hAnsiTheme="minorHAnsi" w:cstheme="minorBidi"/>
                <w:noProof/>
                <w:kern w:val="2"/>
                <w:sz w:val="24"/>
                <w:szCs w:val="24"/>
                <w14:ligatures w14:val="standardContextual"/>
              </w:rPr>
              <w:tab/>
            </w:r>
            <w:r w:rsidRPr="005E7298">
              <w:rPr>
                <w:rStyle w:val="Hiperhivatkozs"/>
                <w:noProof/>
              </w:rPr>
              <w:t>Szombathely rövid történelmi áttekintése</w:t>
            </w:r>
            <w:r>
              <w:rPr>
                <w:noProof/>
                <w:webHidden/>
              </w:rPr>
              <w:tab/>
            </w:r>
            <w:r>
              <w:rPr>
                <w:noProof/>
                <w:webHidden/>
              </w:rPr>
              <w:fldChar w:fldCharType="begin"/>
            </w:r>
            <w:r>
              <w:rPr>
                <w:noProof/>
                <w:webHidden/>
              </w:rPr>
              <w:instrText xml:space="preserve"> PAGEREF _Toc193198801 \h </w:instrText>
            </w:r>
            <w:r>
              <w:rPr>
                <w:noProof/>
                <w:webHidden/>
              </w:rPr>
            </w:r>
            <w:r>
              <w:rPr>
                <w:noProof/>
                <w:webHidden/>
              </w:rPr>
              <w:fldChar w:fldCharType="separate"/>
            </w:r>
            <w:r>
              <w:rPr>
                <w:noProof/>
                <w:webHidden/>
              </w:rPr>
              <w:t>7</w:t>
            </w:r>
            <w:r>
              <w:rPr>
                <w:noProof/>
                <w:webHidden/>
              </w:rPr>
              <w:fldChar w:fldCharType="end"/>
            </w:r>
          </w:hyperlink>
        </w:p>
        <w:p w14:paraId="1AFA7FED" w14:textId="764687F7"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02" w:history="1">
            <w:r w:rsidRPr="005E7298">
              <w:rPr>
                <w:rStyle w:val="Hiperhivatkozs"/>
                <w:noProof/>
              </w:rPr>
              <w:t xml:space="preserve">1.2. </w:t>
            </w:r>
            <w:r>
              <w:rPr>
                <w:rFonts w:asciiTheme="minorHAnsi" w:eastAsiaTheme="minorEastAsia" w:hAnsiTheme="minorHAnsi" w:cstheme="minorBidi"/>
                <w:noProof/>
                <w:kern w:val="2"/>
                <w:sz w:val="24"/>
                <w:szCs w:val="24"/>
                <w14:ligatures w14:val="standardContextual"/>
              </w:rPr>
              <w:tab/>
            </w:r>
            <w:r w:rsidRPr="005E7298">
              <w:rPr>
                <w:rStyle w:val="Hiperhivatkozs"/>
                <w:noProof/>
              </w:rPr>
              <w:t>Földrajzi környezet</w:t>
            </w:r>
            <w:r>
              <w:rPr>
                <w:noProof/>
                <w:webHidden/>
              </w:rPr>
              <w:tab/>
            </w:r>
            <w:r>
              <w:rPr>
                <w:noProof/>
                <w:webHidden/>
              </w:rPr>
              <w:fldChar w:fldCharType="begin"/>
            </w:r>
            <w:r>
              <w:rPr>
                <w:noProof/>
                <w:webHidden/>
              </w:rPr>
              <w:instrText xml:space="preserve"> PAGEREF _Toc193198802 \h </w:instrText>
            </w:r>
            <w:r>
              <w:rPr>
                <w:noProof/>
                <w:webHidden/>
              </w:rPr>
            </w:r>
            <w:r>
              <w:rPr>
                <w:noProof/>
                <w:webHidden/>
              </w:rPr>
              <w:fldChar w:fldCharType="separate"/>
            </w:r>
            <w:r>
              <w:rPr>
                <w:noProof/>
                <w:webHidden/>
              </w:rPr>
              <w:t>8</w:t>
            </w:r>
            <w:r>
              <w:rPr>
                <w:noProof/>
                <w:webHidden/>
              </w:rPr>
              <w:fldChar w:fldCharType="end"/>
            </w:r>
          </w:hyperlink>
        </w:p>
        <w:p w14:paraId="170A5D33" w14:textId="5D1594B6"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03" w:history="1">
            <w:r w:rsidRPr="005E7298">
              <w:rPr>
                <w:rStyle w:val="Hiperhivatkozs"/>
                <w:noProof/>
              </w:rPr>
              <w:t xml:space="preserve">1.3. </w:t>
            </w:r>
            <w:r>
              <w:rPr>
                <w:rFonts w:asciiTheme="minorHAnsi" w:eastAsiaTheme="minorEastAsia" w:hAnsiTheme="minorHAnsi" w:cstheme="minorBidi"/>
                <w:noProof/>
                <w:kern w:val="2"/>
                <w:sz w:val="24"/>
                <w:szCs w:val="24"/>
                <w14:ligatures w14:val="standardContextual"/>
              </w:rPr>
              <w:tab/>
            </w:r>
            <w:r w:rsidRPr="005E7298">
              <w:rPr>
                <w:rStyle w:val="Hiperhivatkozs"/>
                <w:noProof/>
              </w:rPr>
              <w:t>Vonzáskörzet és kapcsolatrendszerek</w:t>
            </w:r>
            <w:r>
              <w:rPr>
                <w:noProof/>
                <w:webHidden/>
              </w:rPr>
              <w:tab/>
            </w:r>
            <w:r>
              <w:rPr>
                <w:noProof/>
                <w:webHidden/>
              </w:rPr>
              <w:fldChar w:fldCharType="begin"/>
            </w:r>
            <w:r>
              <w:rPr>
                <w:noProof/>
                <w:webHidden/>
              </w:rPr>
              <w:instrText xml:space="preserve"> PAGEREF _Toc193198803 \h </w:instrText>
            </w:r>
            <w:r>
              <w:rPr>
                <w:noProof/>
                <w:webHidden/>
              </w:rPr>
            </w:r>
            <w:r>
              <w:rPr>
                <w:noProof/>
                <w:webHidden/>
              </w:rPr>
              <w:fldChar w:fldCharType="separate"/>
            </w:r>
            <w:r>
              <w:rPr>
                <w:noProof/>
                <w:webHidden/>
              </w:rPr>
              <w:t>9</w:t>
            </w:r>
            <w:r>
              <w:rPr>
                <w:noProof/>
                <w:webHidden/>
              </w:rPr>
              <w:fldChar w:fldCharType="end"/>
            </w:r>
          </w:hyperlink>
        </w:p>
        <w:p w14:paraId="03A6268D" w14:textId="738974C8"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04" w:history="1">
            <w:r w:rsidRPr="005E7298">
              <w:rPr>
                <w:rStyle w:val="Hiperhivatkozs"/>
                <w:noProof/>
              </w:rPr>
              <w:t xml:space="preserve">1.4. </w:t>
            </w:r>
            <w:r>
              <w:rPr>
                <w:rFonts w:asciiTheme="minorHAnsi" w:eastAsiaTheme="minorEastAsia" w:hAnsiTheme="minorHAnsi" w:cstheme="minorBidi"/>
                <w:noProof/>
                <w:kern w:val="2"/>
                <w:sz w:val="24"/>
                <w:szCs w:val="24"/>
                <w14:ligatures w14:val="standardContextual"/>
              </w:rPr>
              <w:tab/>
            </w:r>
            <w:r w:rsidRPr="005E7298">
              <w:rPr>
                <w:rStyle w:val="Hiperhivatkozs"/>
                <w:noProof/>
              </w:rPr>
              <w:t>A népesség összetétele</w:t>
            </w:r>
            <w:r>
              <w:rPr>
                <w:noProof/>
                <w:webHidden/>
              </w:rPr>
              <w:tab/>
            </w:r>
            <w:r>
              <w:rPr>
                <w:noProof/>
                <w:webHidden/>
              </w:rPr>
              <w:fldChar w:fldCharType="begin"/>
            </w:r>
            <w:r>
              <w:rPr>
                <w:noProof/>
                <w:webHidden/>
              </w:rPr>
              <w:instrText xml:space="preserve"> PAGEREF _Toc193198804 \h </w:instrText>
            </w:r>
            <w:r>
              <w:rPr>
                <w:noProof/>
                <w:webHidden/>
              </w:rPr>
            </w:r>
            <w:r>
              <w:rPr>
                <w:noProof/>
                <w:webHidden/>
              </w:rPr>
              <w:fldChar w:fldCharType="separate"/>
            </w:r>
            <w:r>
              <w:rPr>
                <w:noProof/>
                <w:webHidden/>
              </w:rPr>
              <w:t>9</w:t>
            </w:r>
            <w:r>
              <w:rPr>
                <w:noProof/>
                <w:webHidden/>
              </w:rPr>
              <w:fldChar w:fldCharType="end"/>
            </w:r>
          </w:hyperlink>
        </w:p>
        <w:p w14:paraId="1821AB78" w14:textId="0DAD5E06"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05" w:history="1">
            <w:r w:rsidRPr="005E7298">
              <w:rPr>
                <w:rStyle w:val="Hiperhivatkozs"/>
                <w:noProof/>
              </w:rPr>
              <w:t xml:space="preserve">1.5. </w:t>
            </w:r>
            <w:r>
              <w:rPr>
                <w:rFonts w:asciiTheme="minorHAnsi" w:eastAsiaTheme="minorEastAsia" w:hAnsiTheme="minorHAnsi" w:cstheme="minorBidi"/>
                <w:noProof/>
                <w:kern w:val="2"/>
                <w:sz w:val="24"/>
                <w:szCs w:val="24"/>
                <w14:ligatures w14:val="standardContextual"/>
              </w:rPr>
              <w:tab/>
            </w:r>
            <w:r w:rsidRPr="005E7298">
              <w:rPr>
                <w:rStyle w:val="Hiperhivatkozs"/>
                <w:noProof/>
              </w:rPr>
              <w:t>Foglalkoztatási adatok</w:t>
            </w:r>
            <w:r>
              <w:rPr>
                <w:noProof/>
                <w:webHidden/>
              </w:rPr>
              <w:tab/>
            </w:r>
            <w:r>
              <w:rPr>
                <w:noProof/>
                <w:webHidden/>
              </w:rPr>
              <w:fldChar w:fldCharType="begin"/>
            </w:r>
            <w:r>
              <w:rPr>
                <w:noProof/>
                <w:webHidden/>
              </w:rPr>
              <w:instrText xml:space="preserve"> PAGEREF _Toc193198805 \h </w:instrText>
            </w:r>
            <w:r>
              <w:rPr>
                <w:noProof/>
                <w:webHidden/>
              </w:rPr>
            </w:r>
            <w:r>
              <w:rPr>
                <w:noProof/>
                <w:webHidden/>
              </w:rPr>
              <w:fldChar w:fldCharType="separate"/>
            </w:r>
            <w:r>
              <w:rPr>
                <w:noProof/>
                <w:webHidden/>
              </w:rPr>
              <w:t>9</w:t>
            </w:r>
            <w:r>
              <w:rPr>
                <w:noProof/>
                <w:webHidden/>
              </w:rPr>
              <w:fldChar w:fldCharType="end"/>
            </w:r>
          </w:hyperlink>
        </w:p>
        <w:p w14:paraId="5EBBCF91" w14:textId="0AA5F9A6" w:rsidR="007F5814" w:rsidRDefault="007F5814">
          <w:pPr>
            <w:pStyle w:val="TJ1"/>
            <w:tabs>
              <w:tab w:val="left" w:pos="440"/>
            </w:tabs>
            <w:rPr>
              <w:rFonts w:asciiTheme="minorHAnsi" w:eastAsiaTheme="minorEastAsia" w:hAnsiTheme="minorHAnsi" w:cstheme="minorBidi"/>
              <w:kern w:val="2"/>
              <w:sz w:val="24"/>
              <w:szCs w:val="24"/>
              <w14:ligatures w14:val="standardContextual"/>
            </w:rPr>
          </w:pPr>
          <w:hyperlink w:anchor="_Toc193198806" w:history="1">
            <w:r w:rsidRPr="005E7298">
              <w:rPr>
                <w:rStyle w:val="Hiperhivatkozs"/>
              </w:rPr>
              <w:t>2.</w:t>
            </w:r>
            <w:r>
              <w:rPr>
                <w:rFonts w:asciiTheme="minorHAnsi" w:eastAsiaTheme="minorEastAsia" w:hAnsiTheme="minorHAnsi" w:cstheme="minorBidi"/>
                <w:kern w:val="2"/>
                <w:sz w:val="24"/>
                <w:szCs w:val="24"/>
                <w14:ligatures w14:val="standardContextual"/>
              </w:rPr>
              <w:tab/>
            </w:r>
            <w:r w:rsidRPr="005E7298">
              <w:rPr>
                <w:rStyle w:val="Hiperhivatkozs"/>
              </w:rPr>
              <w:t>Szombathely működési jellemzői</w:t>
            </w:r>
            <w:r>
              <w:rPr>
                <w:webHidden/>
              </w:rPr>
              <w:tab/>
            </w:r>
            <w:r>
              <w:rPr>
                <w:webHidden/>
              </w:rPr>
              <w:fldChar w:fldCharType="begin"/>
            </w:r>
            <w:r>
              <w:rPr>
                <w:webHidden/>
              </w:rPr>
              <w:instrText xml:space="preserve"> PAGEREF _Toc193198806 \h </w:instrText>
            </w:r>
            <w:r>
              <w:rPr>
                <w:webHidden/>
              </w:rPr>
            </w:r>
            <w:r>
              <w:rPr>
                <w:webHidden/>
              </w:rPr>
              <w:fldChar w:fldCharType="separate"/>
            </w:r>
            <w:r>
              <w:rPr>
                <w:webHidden/>
              </w:rPr>
              <w:t>10</w:t>
            </w:r>
            <w:r>
              <w:rPr>
                <w:webHidden/>
              </w:rPr>
              <w:fldChar w:fldCharType="end"/>
            </w:r>
          </w:hyperlink>
        </w:p>
        <w:p w14:paraId="6616D79F" w14:textId="6A9FC626"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07" w:history="1">
            <w:r w:rsidRPr="005E7298">
              <w:rPr>
                <w:rStyle w:val="Hiperhivatkozs"/>
                <w:noProof/>
              </w:rPr>
              <w:t xml:space="preserve">2.1. </w:t>
            </w:r>
            <w:r>
              <w:rPr>
                <w:rFonts w:asciiTheme="minorHAnsi" w:eastAsiaTheme="minorEastAsia" w:hAnsiTheme="minorHAnsi" w:cstheme="minorBidi"/>
                <w:noProof/>
                <w:kern w:val="2"/>
                <w:sz w:val="24"/>
                <w:szCs w:val="24"/>
                <w14:ligatures w14:val="standardContextual"/>
              </w:rPr>
              <w:tab/>
            </w:r>
            <w:r w:rsidRPr="005E7298">
              <w:rPr>
                <w:rStyle w:val="Hiperhivatkozs"/>
                <w:noProof/>
              </w:rPr>
              <w:t>Költségvetési és adópolitika</w:t>
            </w:r>
            <w:r>
              <w:rPr>
                <w:noProof/>
                <w:webHidden/>
              </w:rPr>
              <w:tab/>
            </w:r>
            <w:r>
              <w:rPr>
                <w:noProof/>
                <w:webHidden/>
              </w:rPr>
              <w:fldChar w:fldCharType="begin"/>
            </w:r>
            <w:r>
              <w:rPr>
                <w:noProof/>
                <w:webHidden/>
              </w:rPr>
              <w:instrText xml:space="preserve"> PAGEREF _Toc193198807 \h </w:instrText>
            </w:r>
            <w:r>
              <w:rPr>
                <w:noProof/>
                <w:webHidden/>
              </w:rPr>
            </w:r>
            <w:r>
              <w:rPr>
                <w:noProof/>
                <w:webHidden/>
              </w:rPr>
              <w:fldChar w:fldCharType="separate"/>
            </w:r>
            <w:r>
              <w:rPr>
                <w:noProof/>
                <w:webHidden/>
              </w:rPr>
              <w:t>10</w:t>
            </w:r>
            <w:r>
              <w:rPr>
                <w:noProof/>
                <w:webHidden/>
              </w:rPr>
              <w:fldChar w:fldCharType="end"/>
            </w:r>
          </w:hyperlink>
        </w:p>
        <w:p w14:paraId="155AE8D3" w14:textId="6664B0A3"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08" w:history="1">
            <w:r w:rsidRPr="005E7298">
              <w:rPr>
                <w:rStyle w:val="Hiperhivatkozs"/>
                <w:noProof/>
              </w:rPr>
              <w:t xml:space="preserve">2.2. </w:t>
            </w:r>
            <w:r>
              <w:rPr>
                <w:rFonts w:asciiTheme="minorHAnsi" w:eastAsiaTheme="minorEastAsia" w:hAnsiTheme="minorHAnsi" w:cstheme="minorBidi"/>
                <w:noProof/>
                <w:kern w:val="2"/>
                <w:sz w:val="24"/>
                <w:szCs w:val="24"/>
                <w14:ligatures w14:val="standardContextual"/>
              </w:rPr>
              <w:tab/>
            </w:r>
            <w:r w:rsidRPr="005E7298">
              <w:rPr>
                <w:rStyle w:val="Hiperhivatkozs"/>
                <w:noProof/>
              </w:rPr>
              <w:t>Gazdaságfejlesztés</w:t>
            </w:r>
            <w:r>
              <w:rPr>
                <w:noProof/>
                <w:webHidden/>
              </w:rPr>
              <w:tab/>
            </w:r>
            <w:r>
              <w:rPr>
                <w:noProof/>
                <w:webHidden/>
              </w:rPr>
              <w:fldChar w:fldCharType="begin"/>
            </w:r>
            <w:r>
              <w:rPr>
                <w:noProof/>
                <w:webHidden/>
              </w:rPr>
              <w:instrText xml:space="preserve"> PAGEREF _Toc193198808 \h </w:instrText>
            </w:r>
            <w:r>
              <w:rPr>
                <w:noProof/>
                <w:webHidden/>
              </w:rPr>
            </w:r>
            <w:r>
              <w:rPr>
                <w:noProof/>
                <w:webHidden/>
              </w:rPr>
              <w:fldChar w:fldCharType="separate"/>
            </w:r>
            <w:r>
              <w:rPr>
                <w:noProof/>
                <w:webHidden/>
              </w:rPr>
              <w:t>11</w:t>
            </w:r>
            <w:r>
              <w:rPr>
                <w:noProof/>
                <w:webHidden/>
              </w:rPr>
              <w:fldChar w:fldCharType="end"/>
            </w:r>
          </w:hyperlink>
        </w:p>
        <w:p w14:paraId="5BA29601" w14:textId="572380D9"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09" w:history="1">
            <w:r w:rsidRPr="005E7298">
              <w:rPr>
                <w:rStyle w:val="Hiperhivatkozs"/>
                <w:noProof/>
              </w:rPr>
              <w:t xml:space="preserve">2.3. </w:t>
            </w:r>
            <w:r>
              <w:rPr>
                <w:rFonts w:asciiTheme="minorHAnsi" w:eastAsiaTheme="minorEastAsia" w:hAnsiTheme="minorHAnsi" w:cstheme="minorBidi"/>
                <w:noProof/>
                <w:kern w:val="2"/>
                <w:sz w:val="24"/>
                <w:szCs w:val="24"/>
                <w14:ligatures w14:val="standardContextual"/>
              </w:rPr>
              <w:tab/>
            </w:r>
            <w:r w:rsidRPr="005E7298">
              <w:rPr>
                <w:rStyle w:val="Hiperhivatkozs"/>
                <w:noProof/>
              </w:rPr>
              <w:t>Közszolgáltatások</w:t>
            </w:r>
            <w:r>
              <w:rPr>
                <w:noProof/>
                <w:webHidden/>
              </w:rPr>
              <w:tab/>
            </w:r>
            <w:r>
              <w:rPr>
                <w:noProof/>
                <w:webHidden/>
              </w:rPr>
              <w:fldChar w:fldCharType="begin"/>
            </w:r>
            <w:r>
              <w:rPr>
                <w:noProof/>
                <w:webHidden/>
              </w:rPr>
              <w:instrText xml:space="preserve"> PAGEREF _Toc193198809 \h </w:instrText>
            </w:r>
            <w:r>
              <w:rPr>
                <w:noProof/>
                <w:webHidden/>
              </w:rPr>
            </w:r>
            <w:r>
              <w:rPr>
                <w:noProof/>
                <w:webHidden/>
              </w:rPr>
              <w:fldChar w:fldCharType="separate"/>
            </w:r>
            <w:r>
              <w:rPr>
                <w:noProof/>
                <w:webHidden/>
              </w:rPr>
              <w:t>12</w:t>
            </w:r>
            <w:r>
              <w:rPr>
                <w:noProof/>
                <w:webHidden/>
              </w:rPr>
              <w:fldChar w:fldCharType="end"/>
            </w:r>
          </w:hyperlink>
        </w:p>
        <w:p w14:paraId="07619CC7" w14:textId="7999DCB8"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10" w:history="1">
            <w:r w:rsidRPr="005E7298">
              <w:rPr>
                <w:rStyle w:val="Hiperhivatkozs"/>
                <w:noProof/>
              </w:rPr>
              <w:t>2.3.1.</w:t>
            </w:r>
            <w:r>
              <w:rPr>
                <w:rFonts w:asciiTheme="minorHAnsi" w:eastAsiaTheme="minorEastAsia" w:hAnsiTheme="minorHAnsi" w:cstheme="minorBidi"/>
                <w:noProof/>
                <w:kern w:val="2"/>
                <w:sz w:val="24"/>
                <w:szCs w:val="24"/>
                <w14:ligatures w14:val="standardContextual"/>
              </w:rPr>
              <w:tab/>
            </w:r>
            <w:r w:rsidRPr="005E7298">
              <w:rPr>
                <w:rStyle w:val="Hiperhivatkozs"/>
                <w:noProof/>
              </w:rPr>
              <w:t>Köznevelés</w:t>
            </w:r>
            <w:r>
              <w:rPr>
                <w:noProof/>
                <w:webHidden/>
              </w:rPr>
              <w:tab/>
            </w:r>
            <w:r>
              <w:rPr>
                <w:noProof/>
                <w:webHidden/>
              </w:rPr>
              <w:fldChar w:fldCharType="begin"/>
            </w:r>
            <w:r>
              <w:rPr>
                <w:noProof/>
                <w:webHidden/>
              </w:rPr>
              <w:instrText xml:space="preserve"> PAGEREF _Toc193198810 \h </w:instrText>
            </w:r>
            <w:r>
              <w:rPr>
                <w:noProof/>
                <w:webHidden/>
              </w:rPr>
            </w:r>
            <w:r>
              <w:rPr>
                <w:noProof/>
                <w:webHidden/>
              </w:rPr>
              <w:fldChar w:fldCharType="separate"/>
            </w:r>
            <w:r>
              <w:rPr>
                <w:noProof/>
                <w:webHidden/>
              </w:rPr>
              <w:t>12</w:t>
            </w:r>
            <w:r>
              <w:rPr>
                <w:noProof/>
                <w:webHidden/>
              </w:rPr>
              <w:fldChar w:fldCharType="end"/>
            </w:r>
          </w:hyperlink>
        </w:p>
        <w:p w14:paraId="46C82DCC" w14:textId="06CB9E1C"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11" w:history="1">
            <w:r w:rsidRPr="005E7298">
              <w:rPr>
                <w:rStyle w:val="Hiperhivatkozs"/>
                <w:noProof/>
              </w:rPr>
              <w:t>2.3.2.</w:t>
            </w:r>
            <w:r>
              <w:rPr>
                <w:rFonts w:asciiTheme="minorHAnsi" w:eastAsiaTheme="minorEastAsia" w:hAnsiTheme="minorHAnsi" w:cstheme="minorBidi"/>
                <w:noProof/>
                <w:kern w:val="2"/>
                <w:sz w:val="24"/>
                <w:szCs w:val="24"/>
                <w14:ligatures w14:val="standardContextual"/>
              </w:rPr>
              <w:tab/>
            </w:r>
            <w:r w:rsidRPr="005E7298">
              <w:rPr>
                <w:rStyle w:val="Hiperhivatkozs"/>
                <w:noProof/>
              </w:rPr>
              <w:t>Egészségügyi ellátás</w:t>
            </w:r>
            <w:r>
              <w:rPr>
                <w:noProof/>
                <w:webHidden/>
              </w:rPr>
              <w:tab/>
            </w:r>
            <w:r>
              <w:rPr>
                <w:noProof/>
                <w:webHidden/>
              </w:rPr>
              <w:fldChar w:fldCharType="begin"/>
            </w:r>
            <w:r>
              <w:rPr>
                <w:noProof/>
                <w:webHidden/>
              </w:rPr>
              <w:instrText xml:space="preserve"> PAGEREF _Toc193198811 \h </w:instrText>
            </w:r>
            <w:r>
              <w:rPr>
                <w:noProof/>
                <w:webHidden/>
              </w:rPr>
            </w:r>
            <w:r>
              <w:rPr>
                <w:noProof/>
                <w:webHidden/>
              </w:rPr>
              <w:fldChar w:fldCharType="separate"/>
            </w:r>
            <w:r>
              <w:rPr>
                <w:noProof/>
                <w:webHidden/>
              </w:rPr>
              <w:t>16</w:t>
            </w:r>
            <w:r>
              <w:rPr>
                <w:noProof/>
                <w:webHidden/>
              </w:rPr>
              <w:fldChar w:fldCharType="end"/>
            </w:r>
          </w:hyperlink>
        </w:p>
        <w:p w14:paraId="0891CB19" w14:textId="6CA78BDC"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12" w:history="1">
            <w:r w:rsidRPr="005E7298">
              <w:rPr>
                <w:rStyle w:val="Hiperhivatkozs"/>
                <w:noProof/>
              </w:rPr>
              <w:t>2.3.3.</w:t>
            </w:r>
            <w:r>
              <w:rPr>
                <w:rFonts w:asciiTheme="minorHAnsi" w:eastAsiaTheme="minorEastAsia" w:hAnsiTheme="minorHAnsi" w:cstheme="minorBidi"/>
                <w:noProof/>
                <w:kern w:val="2"/>
                <w:sz w:val="24"/>
                <w:szCs w:val="24"/>
                <w14:ligatures w14:val="standardContextual"/>
              </w:rPr>
              <w:tab/>
            </w:r>
            <w:r w:rsidRPr="005E7298">
              <w:rPr>
                <w:rStyle w:val="Hiperhivatkozs"/>
                <w:noProof/>
              </w:rPr>
              <w:t>Szociális ellátások</w:t>
            </w:r>
            <w:r>
              <w:rPr>
                <w:noProof/>
                <w:webHidden/>
              </w:rPr>
              <w:tab/>
            </w:r>
            <w:r>
              <w:rPr>
                <w:noProof/>
                <w:webHidden/>
              </w:rPr>
              <w:fldChar w:fldCharType="begin"/>
            </w:r>
            <w:r>
              <w:rPr>
                <w:noProof/>
                <w:webHidden/>
              </w:rPr>
              <w:instrText xml:space="preserve"> PAGEREF _Toc193198812 \h </w:instrText>
            </w:r>
            <w:r>
              <w:rPr>
                <w:noProof/>
                <w:webHidden/>
              </w:rPr>
            </w:r>
            <w:r>
              <w:rPr>
                <w:noProof/>
                <w:webHidden/>
              </w:rPr>
              <w:fldChar w:fldCharType="separate"/>
            </w:r>
            <w:r>
              <w:rPr>
                <w:noProof/>
                <w:webHidden/>
              </w:rPr>
              <w:t>19</w:t>
            </w:r>
            <w:r>
              <w:rPr>
                <w:noProof/>
                <w:webHidden/>
              </w:rPr>
              <w:fldChar w:fldCharType="end"/>
            </w:r>
          </w:hyperlink>
        </w:p>
        <w:p w14:paraId="5C292558" w14:textId="640FE411"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13" w:history="1">
            <w:r w:rsidRPr="005E7298">
              <w:rPr>
                <w:rStyle w:val="Hiperhivatkozs"/>
                <w:noProof/>
              </w:rPr>
              <w:t>2.3.4.</w:t>
            </w:r>
            <w:r>
              <w:rPr>
                <w:rFonts w:asciiTheme="minorHAnsi" w:eastAsiaTheme="minorEastAsia" w:hAnsiTheme="minorHAnsi" w:cstheme="minorBidi"/>
                <w:noProof/>
                <w:kern w:val="2"/>
                <w:sz w:val="24"/>
                <w:szCs w:val="24"/>
                <w14:ligatures w14:val="standardContextual"/>
              </w:rPr>
              <w:tab/>
            </w:r>
            <w:r w:rsidRPr="005E7298">
              <w:rPr>
                <w:rStyle w:val="Hiperhivatkozs"/>
                <w:noProof/>
              </w:rPr>
              <w:t>Testnevelés és sport</w:t>
            </w:r>
            <w:r>
              <w:rPr>
                <w:noProof/>
                <w:webHidden/>
              </w:rPr>
              <w:tab/>
            </w:r>
            <w:r>
              <w:rPr>
                <w:noProof/>
                <w:webHidden/>
              </w:rPr>
              <w:fldChar w:fldCharType="begin"/>
            </w:r>
            <w:r>
              <w:rPr>
                <w:noProof/>
                <w:webHidden/>
              </w:rPr>
              <w:instrText xml:space="preserve"> PAGEREF _Toc193198813 \h </w:instrText>
            </w:r>
            <w:r>
              <w:rPr>
                <w:noProof/>
                <w:webHidden/>
              </w:rPr>
            </w:r>
            <w:r>
              <w:rPr>
                <w:noProof/>
                <w:webHidden/>
              </w:rPr>
              <w:fldChar w:fldCharType="separate"/>
            </w:r>
            <w:r>
              <w:rPr>
                <w:noProof/>
                <w:webHidden/>
              </w:rPr>
              <w:t>33</w:t>
            </w:r>
            <w:r>
              <w:rPr>
                <w:noProof/>
                <w:webHidden/>
              </w:rPr>
              <w:fldChar w:fldCharType="end"/>
            </w:r>
          </w:hyperlink>
        </w:p>
        <w:p w14:paraId="318A81B4" w14:textId="504DFC74"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14" w:history="1">
            <w:r w:rsidRPr="005E7298">
              <w:rPr>
                <w:rStyle w:val="Hiperhivatkozs"/>
                <w:noProof/>
              </w:rPr>
              <w:t>2.3.5.</w:t>
            </w:r>
            <w:r>
              <w:rPr>
                <w:rFonts w:asciiTheme="minorHAnsi" w:eastAsiaTheme="minorEastAsia" w:hAnsiTheme="minorHAnsi" w:cstheme="minorBidi"/>
                <w:noProof/>
                <w:kern w:val="2"/>
                <w:sz w:val="24"/>
                <w:szCs w:val="24"/>
                <w14:ligatures w14:val="standardContextual"/>
              </w:rPr>
              <w:tab/>
            </w:r>
            <w:r w:rsidRPr="005E7298">
              <w:rPr>
                <w:rStyle w:val="Hiperhivatkozs"/>
                <w:noProof/>
              </w:rPr>
              <w:t>A közbiztonság kiemelt szerepe</w:t>
            </w:r>
            <w:r>
              <w:rPr>
                <w:noProof/>
                <w:webHidden/>
              </w:rPr>
              <w:tab/>
            </w:r>
            <w:r>
              <w:rPr>
                <w:noProof/>
                <w:webHidden/>
              </w:rPr>
              <w:fldChar w:fldCharType="begin"/>
            </w:r>
            <w:r>
              <w:rPr>
                <w:noProof/>
                <w:webHidden/>
              </w:rPr>
              <w:instrText xml:space="preserve"> PAGEREF _Toc193198814 \h </w:instrText>
            </w:r>
            <w:r>
              <w:rPr>
                <w:noProof/>
                <w:webHidden/>
              </w:rPr>
            </w:r>
            <w:r>
              <w:rPr>
                <w:noProof/>
                <w:webHidden/>
              </w:rPr>
              <w:fldChar w:fldCharType="separate"/>
            </w:r>
            <w:r>
              <w:rPr>
                <w:noProof/>
                <w:webHidden/>
              </w:rPr>
              <w:t>37</w:t>
            </w:r>
            <w:r>
              <w:rPr>
                <w:noProof/>
                <w:webHidden/>
              </w:rPr>
              <w:fldChar w:fldCharType="end"/>
            </w:r>
          </w:hyperlink>
        </w:p>
        <w:p w14:paraId="299E9CFA" w14:textId="3CD14B03"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15" w:history="1">
            <w:r w:rsidRPr="005E7298">
              <w:rPr>
                <w:rStyle w:val="Hiperhivatkozs"/>
                <w:noProof/>
              </w:rPr>
              <w:t>2.3.6.</w:t>
            </w:r>
            <w:r>
              <w:rPr>
                <w:rFonts w:asciiTheme="minorHAnsi" w:eastAsiaTheme="minorEastAsia" w:hAnsiTheme="minorHAnsi" w:cstheme="minorBidi"/>
                <w:noProof/>
                <w:kern w:val="2"/>
                <w:sz w:val="24"/>
                <w:szCs w:val="24"/>
                <w14:ligatures w14:val="standardContextual"/>
              </w:rPr>
              <w:tab/>
            </w:r>
            <w:r w:rsidRPr="005E7298">
              <w:rPr>
                <w:rStyle w:val="Hiperhivatkozs"/>
                <w:noProof/>
              </w:rPr>
              <w:t>Állampolgári részvétel erősítése</w:t>
            </w:r>
            <w:r>
              <w:rPr>
                <w:noProof/>
                <w:webHidden/>
              </w:rPr>
              <w:tab/>
            </w:r>
            <w:r>
              <w:rPr>
                <w:noProof/>
                <w:webHidden/>
              </w:rPr>
              <w:fldChar w:fldCharType="begin"/>
            </w:r>
            <w:r>
              <w:rPr>
                <w:noProof/>
                <w:webHidden/>
              </w:rPr>
              <w:instrText xml:space="preserve"> PAGEREF _Toc193198815 \h </w:instrText>
            </w:r>
            <w:r>
              <w:rPr>
                <w:noProof/>
                <w:webHidden/>
              </w:rPr>
            </w:r>
            <w:r>
              <w:rPr>
                <w:noProof/>
                <w:webHidden/>
              </w:rPr>
              <w:fldChar w:fldCharType="separate"/>
            </w:r>
            <w:r>
              <w:rPr>
                <w:noProof/>
                <w:webHidden/>
              </w:rPr>
              <w:t>37</w:t>
            </w:r>
            <w:r>
              <w:rPr>
                <w:noProof/>
                <w:webHidden/>
              </w:rPr>
              <w:fldChar w:fldCharType="end"/>
            </w:r>
          </w:hyperlink>
        </w:p>
        <w:p w14:paraId="44F8DA58" w14:textId="612E1AFE" w:rsidR="007F5814" w:rsidRDefault="007F5814">
          <w:pPr>
            <w:pStyle w:val="TJ1"/>
            <w:tabs>
              <w:tab w:val="left" w:pos="440"/>
            </w:tabs>
            <w:rPr>
              <w:rFonts w:asciiTheme="minorHAnsi" w:eastAsiaTheme="minorEastAsia" w:hAnsiTheme="minorHAnsi" w:cstheme="minorBidi"/>
              <w:kern w:val="2"/>
              <w:sz w:val="24"/>
              <w:szCs w:val="24"/>
              <w14:ligatures w14:val="standardContextual"/>
            </w:rPr>
          </w:pPr>
          <w:hyperlink w:anchor="_Toc193198816" w:history="1">
            <w:r w:rsidRPr="005E7298">
              <w:rPr>
                <w:rStyle w:val="Hiperhivatkozs"/>
              </w:rPr>
              <w:t>3.</w:t>
            </w:r>
            <w:r>
              <w:rPr>
                <w:rFonts w:asciiTheme="minorHAnsi" w:eastAsiaTheme="minorEastAsia" w:hAnsiTheme="minorHAnsi" w:cstheme="minorBidi"/>
                <w:kern w:val="2"/>
                <w:sz w:val="24"/>
                <w:szCs w:val="24"/>
                <w14:ligatures w14:val="standardContextual"/>
              </w:rPr>
              <w:tab/>
            </w:r>
            <w:r w:rsidRPr="005E7298">
              <w:rPr>
                <w:rStyle w:val="Hiperhivatkozs"/>
              </w:rPr>
              <w:t>Szombathely fejlesztési területei</w:t>
            </w:r>
            <w:r>
              <w:rPr>
                <w:webHidden/>
              </w:rPr>
              <w:tab/>
            </w:r>
            <w:r>
              <w:rPr>
                <w:webHidden/>
              </w:rPr>
              <w:fldChar w:fldCharType="begin"/>
            </w:r>
            <w:r>
              <w:rPr>
                <w:webHidden/>
              </w:rPr>
              <w:instrText xml:space="preserve"> PAGEREF _Toc193198816 \h </w:instrText>
            </w:r>
            <w:r>
              <w:rPr>
                <w:webHidden/>
              </w:rPr>
            </w:r>
            <w:r>
              <w:rPr>
                <w:webHidden/>
              </w:rPr>
              <w:fldChar w:fldCharType="separate"/>
            </w:r>
            <w:r>
              <w:rPr>
                <w:webHidden/>
              </w:rPr>
              <w:t>38</w:t>
            </w:r>
            <w:r>
              <w:rPr>
                <w:webHidden/>
              </w:rPr>
              <w:fldChar w:fldCharType="end"/>
            </w:r>
          </w:hyperlink>
        </w:p>
        <w:p w14:paraId="19DD2C4D" w14:textId="6B782EF0"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17" w:history="1">
            <w:r w:rsidRPr="005E7298">
              <w:rPr>
                <w:rStyle w:val="Hiperhivatkozs"/>
                <w:noProof/>
              </w:rPr>
              <w:t>3.1.</w:t>
            </w:r>
            <w:r>
              <w:rPr>
                <w:rFonts w:asciiTheme="minorHAnsi" w:eastAsiaTheme="minorEastAsia" w:hAnsiTheme="minorHAnsi" w:cstheme="minorBidi"/>
                <w:noProof/>
                <w:kern w:val="2"/>
                <w:sz w:val="24"/>
                <w:szCs w:val="24"/>
                <w14:ligatures w14:val="standardContextual"/>
              </w:rPr>
              <w:tab/>
            </w:r>
            <w:r w:rsidRPr="005E7298">
              <w:rPr>
                <w:rStyle w:val="Hiperhivatkozs"/>
                <w:noProof/>
              </w:rPr>
              <w:t>A jövő pénzügyi és gazdasági alapjának megteremtése</w:t>
            </w:r>
            <w:r>
              <w:rPr>
                <w:noProof/>
                <w:webHidden/>
              </w:rPr>
              <w:tab/>
            </w:r>
            <w:r>
              <w:rPr>
                <w:noProof/>
                <w:webHidden/>
              </w:rPr>
              <w:fldChar w:fldCharType="begin"/>
            </w:r>
            <w:r>
              <w:rPr>
                <w:noProof/>
                <w:webHidden/>
              </w:rPr>
              <w:instrText xml:space="preserve"> PAGEREF _Toc193198817 \h </w:instrText>
            </w:r>
            <w:r>
              <w:rPr>
                <w:noProof/>
                <w:webHidden/>
              </w:rPr>
            </w:r>
            <w:r>
              <w:rPr>
                <w:noProof/>
                <w:webHidden/>
              </w:rPr>
              <w:fldChar w:fldCharType="separate"/>
            </w:r>
            <w:r>
              <w:rPr>
                <w:noProof/>
                <w:webHidden/>
              </w:rPr>
              <w:t>38</w:t>
            </w:r>
            <w:r>
              <w:rPr>
                <w:noProof/>
                <w:webHidden/>
              </w:rPr>
              <w:fldChar w:fldCharType="end"/>
            </w:r>
          </w:hyperlink>
        </w:p>
        <w:p w14:paraId="54F940A4" w14:textId="17C18690" w:rsidR="007F5814" w:rsidRDefault="007F5814">
          <w:pPr>
            <w:pStyle w:val="TJ2"/>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18" w:history="1">
            <w:r w:rsidRPr="005E7298">
              <w:rPr>
                <w:rStyle w:val="Hiperhivatkozs"/>
                <w:noProof/>
              </w:rPr>
              <w:t>3.1.1.</w:t>
            </w:r>
            <w:r>
              <w:rPr>
                <w:rFonts w:asciiTheme="minorHAnsi" w:eastAsiaTheme="minorEastAsia" w:hAnsiTheme="minorHAnsi" w:cstheme="minorBidi"/>
                <w:noProof/>
                <w:kern w:val="2"/>
                <w:sz w:val="24"/>
                <w:szCs w:val="24"/>
                <w14:ligatures w14:val="standardContextual"/>
              </w:rPr>
              <w:tab/>
            </w:r>
            <w:r w:rsidRPr="005E7298">
              <w:rPr>
                <w:rStyle w:val="Hiperhivatkozs"/>
                <w:noProof/>
              </w:rPr>
              <w:t xml:space="preserve">Ipari Park </w:t>
            </w:r>
            <w:r w:rsidRPr="007F5814">
              <w:rPr>
                <w:rStyle w:val="Hiperhivatkozs"/>
                <w:noProof/>
                <w:sz w:val="20"/>
                <w:szCs w:val="20"/>
              </w:rPr>
              <w:t>fejlesztés</w:t>
            </w:r>
            <w:r w:rsidRPr="005E7298">
              <w:rPr>
                <w:rStyle w:val="Hiperhivatkozs"/>
                <w:noProof/>
              </w:rPr>
              <w:t>. Északi Iparterület, mint a Claudius Technológiai és Ipari Park része</w:t>
            </w:r>
            <w:r>
              <w:rPr>
                <w:noProof/>
                <w:webHidden/>
              </w:rPr>
              <w:tab/>
            </w:r>
            <w:r>
              <w:rPr>
                <w:noProof/>
                <w:webHidden/>
              </w:rPr>
              <w:fldChar w:fldCharType="begin"/>
            </w:r>
            <w:r>
              <w:rPr>
                <w:noProof/>
                <w:webHidden/>
              </w:rPr>
              <w:instrText xml:space="preserve"> PAGEREF _Toc193198818 \h </w:instrText>
            </w:r>
            <w:r>
              <w:rPr>
                <w:noProof/>
                <w:webHidden/>
              </w:rPr>
            </w:r>
            <w:r>
              <w:rPr>
                <w:noProof/>
                <w:webHidden/>
              </w:rPr>
              <w:fldChar w:fldCharType="separate"/>
            </w:r>
            <w:r>
              <w:rPr>
                <w:noProof/>
                <w:webHidden/>
              </w:rPr>
              <w:t>39</w:t>
            </w:r>
            <w:r>
              <w:rPr>
                <w:noProof/>
                <w:webHidden/>
              </w:rPr>
              <w:fldChar w:fldCharType="end"/>
            </w:r>
          </w:hyperlink>
        </w:p>
        <w:p w14:paraId="7931B608" w14:textId="2EDD612C"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19" w:history="1">
            <w:r w:rsidRPr="005E7298">
              <w:rPr>
                <w:rStyle w:val="Hiperhivatkozs"/>
                <w:rFonts w:cstheme="majorHAnsi"/>
                <w:noProof/>
              </w:rPr>
              <w:t>3.1.2.</w:t>
            </w:r>
            <w:r>
              <w:rPr>
                <w:rFonts w:asciiTheme="minorHAnsi" w:eastAsiaTheme="minorEastAsia" w:hAnsiTheme="minorHAnsi" w:cstheme="minorBidi"/>
                <w:noProof/>
                <w:kern w:val="2"/>
                <w:sz w:val="24"/>
                <w:szCs w:val="24"/>
                <w14:ligatures w14:val="standardContextual"/>
              </w:rPr>
              <w:tab/>
            </w:r>
            <w:r w:rsidRPr="005E7298">
              <w:rPr>
                <w:rStyle w:val="Hiperhivatkozs"/>
                <w:rFonts w:cstheme="majorHAnsi"/>
                <w:noProof/>
              </w:rPr>
              <w:t>Szombathely2030 program, az élhető digitális és zöld városért</w:t>
            </w:r>
            <w:r>
              <w:rPr>
                <w:noProof/>
                <w:webHidden/>
              </w:rPr>
              <w:tab/>
            </w:r>
            <w:r>
              <w:rPr>
                <w:noProof/>
                <w:webHidden/>
              </w:rPr>
              <w:fldChar w:fldCharType="begin"/>
            </w:r>
            <w:r>
              <w:rPr>
                <w:noProof/>
                <w:webHidden/>
              </w:rPr>
              <w:instrText xml:space="preserve"> PAGEREF _Toc193198819 \h </w:instrText>
            </w:r>
            <w:r>
              <w:rPr>
                <w:noProof/>
                <w:webHidden/>
              </w:rPr>
            </w:r>
            <w:r>
              <w:rPr>
                <w:noProof/>
                <w:webHidden/>
              </w:rPr>
              <w:fldChar w:fldCharType="separate"/>
            </w:r>
            <w:r>
              <w:rPr>
                <w:noProof/>
                <w:webHidden/>
              </w:rPr>
              <w:t>40</w:t>
            </w:r>
            <w:r>
              <w:rPr>
                <w:noProof/>
                <w:webHidden/>
              </w:rPr>
              <w:fldChar w:fldCharType="end"/>
            </w:r>
          </w:hyperlink>
        </w:p>
        <w:p w14:paraId="032144AD" w14:textId="18D42B71"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20" w:history="1">
            <w:r w:rsidRPr="005E7298">
              <w:rPr>
                <w:rStyle w:val="Hiperhivatkozs"/>
                <w:rFonts w:cstheme="majorHAnsi"/>
                <w:noProof/>
              </w:rPr>
              <w:t>3.2.</w:t>
            </w:r>
            <w:r>
              <w:rPr>
                <w:rFonts w:asciiTheme="minorHAnsi" w:eastAsiaTheme="minorEastAsia" w:hAnsiTheme="minorHAnsi" w:cstheme="minorBidi"/>
                <w:noProof/>
                <w:kern w:val="2"/>
                <w:sz w:val="24"/>
                <w:szCs w:val="24"/>
                <w14:ligatures w14:val="standardContextual"/>
              </w:rPr>
              <w:tab/>
            </w:r>
            <w:r w:rsidRPr="005E7298">
              <w:rPr>
                <w:rStyle w:val="Hiperhivatkozs"/>
                <w:rFonts w:cstheme="majorHAnsi"/>
                <w:noProof/>
              </w:rPr>
              <w:t>Turizmus, városmarketing</w:t>
            </w:r>
            <w:r>
              <w:rPr>
                <w:noProof/>
                <w:webHidden/>
              </w:rPr>
              <w:tab/>
            </w:r>
            <w:r>
              <w:rPr>
                <w:noProof/>
                <w:webHidden/>
              </w:rPr>
              <w:fldChar w:fldCharType="begin"/>
            </w:r>
            <w:r>
              <w:rPr>
                <w:noProof/>
                <w:webHidden/>
              </w:rPr>
              <w:instrText xml:space="preserve"> PAGEREF _Toc193198820 \h </w:instrText>
            </w:r>
            <w:r>
              <w:rPr>
                <w:noProof/>
                <w:webHidden/>
              </w:rPr>
            </w:r>
            <w:r>
              <w:rPr>
                <w:noProof/>
                <w:webHidden/>
              </w:rPr>
              <w:fldChar w:fldCharType="separate"/>
            </w:r>
            <w:r>
              <w:rPr>
                <w:noProof/>
                <w:webHidden/>
              </w:rPr>
              <w:t>42</w:t>
            </w:r>
            <w:r>
              <w:rPr>
                <w:noProof/>
                <w:webHidden/>
              </w:rPr>
              <w:fldChar w:fldCharType="end"/>
            </w:r>
          </w:hyperlink>
        </w:p>
        <w:p w14:paraId="2E544663" w14:textId="5641E2B0"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21" w:history="1">
            <w:r w:rsidRPr="005E7298">
              <w:rPr>
                <w:rStyle w:val="Hiperhivatkozs"/>
                <w:noProof/>
              </w:rPr>
              <w:t>3.2.1.</w:t>
            </w:r>
            <w:r>
              <w:rPr>
                <w:rFonts w:asciiTheme="minorHAnsi" w:eastAsiaTheme="minorEastAsia" w:hAnsiTheme="minorHAnsi" w:cstheme="minorBidi"/>
                <w:noProof/>
                <w:kern w:val="2"/>
                <w:sz w:val="24"/>
                <w:szCs w:val="24"/>
                <w14:ligatures w14:val="standardContextual"/>
              </w:rPr>
              <w:tab/>
            </w:r>
            <w:r w:rsidRPr="005E7298">
              <w:rPr>
                <w:rStyle w:val="Hiperhivatkozs"/>
                <w:noProof/>
              </w:rPr>
              <w:t>Kínálati elemek</w:t>
            </w:r>
            <w:r>
              <w:rPr>
                <w:noProof/>
                <w:webHidden/>
              </w:rPr>
              <w:tab/>
            </w:r>
            <w:r>
              <w:rPr>
                <w:noProof/>
                <w:webHidden/>
              </w:rPr>
              <w:fldChar w:fldCharType="begin"/>
            </w:r>
            <w:r>
              <w:rPr>
                <w:noProof/>
                <w:webHidden/>
              </w:rPr>
              <w:instrText xml:space="preserve"> PAGEREF _Toc193198821 \h </w:instrText>
            </w:r>
            <w:r>
              <w:rPr>
                <w:noProof/>
                <w:webHidden/>
              </w:rPr>
            </w:r>
            <w:r>
              <w:rPr>
                <w:noProof/>
                <w:webHidden/>
              </w:rPr>
              <w:fldChar w:fldCharType="separate"/>
            </w:r>
            <w:r>
              <w:rPr>
                <w:noProof/>
                <w:webHidden/>
              </w:rPr>
              <w:t>43</w:t>
            </w:r>
            <w:r>
              <w:rPr>
                <w:noProof/>
                <w:webHidden/>
              </w:rPr>
              <w:fldChar w:fldCharType="end"/>
            </w:r>
          </w:hyperlink>
        </w:p>
        <w:p w14:paraId="721D1DE1" w14:textId="7BAF7123"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22" w:history="1">
            <w:r w:rsidRPr="005E7298">
              <w:rPr>
                <w:rStyle w:val="Hiperhivatkozs"/>
                <w:noProof/>
              </w:rPr>
              <w:t>3.2.2.</w:t>
            </w:r>
            <w:r>
              <w:rPr>
                <w:rFonts w:asciiTheme="minorHAnsi" w:eastAsiaTheme="minorEastAsia" w:hAnsiTheme="minorHAnsi" w:cstheme="minorBidi"/>
                <w:noProof/>
                <w:kern w:val="2"/>
                <w:sz w:val="24"/>
                <w:szCs w:val="24"/>
                <w14:ligatures w14:val="standardContextual"/>
              </w:rPr>
              <w:tab/>
            </w:r>
            <w:r w:rsidRPr="005E7298">
              <w:rPr>
                <w:rStyle w:val="Hiperhivatkozs"/>
                <w:noProof/>
              </w:rPr>
              <w:t>Szálláshelyek</w:t>
            </w:r>
            <w:r>
              <w:rPr>
                <w:noProof/>
                <w:webHidden/>
              </w:rPr>
              <w:tab/>
            </w:r>
            <w:r>
              <w:rPr>
                <w:noProof/>
                <w:webHidden/>
              </w:rPr>
              <w:fldChar w:fldCharType="begin"/>
            </w:r>
            <w:r>
              <w:rPr>
                <w:noProof/>
                <w:webHidden/>
              </w:rPr>
              <w:instrText xml:space="preserve"> PAGEREF _Toc193198822 \h </w:instrText>
            </w:r>
            <w:r>
              <w:rPr>
                <w:noProof/>
                <w:webHidden/>
              </w:rPr>
            </w:r>
            <w:r>
              <w:rPr>
                <w:noProof/>
                <w:webHidden/>
              </w:rPr>
              <w:fldChar w:fldCharType="separate"/>
            </w:r>
            <w:r>
              <w:rPr>
                <w:noProof/>
                <w:webHidden/>
              </w:rPr>
              <w:t>43</w:t>
            </w:r>
            <w:r>
              <w:rPr>
                <w:noProof/>
                <w:webHidden/>
              </w:rPr>
              <w:fldChar w:fldCharType="end"/>
            </w:r>
          </w:hyperlink>
        </w:p>
        <w:p w14:paraId="62103061" w14:textId="1E979C47"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23" w:history="1">
            <w:r w:rsidRPr="005E7298">
              <w:rPr>
                <w:rStyle w:val="Hiperhivatkozs"/>
                <w:noProof/>
              </w:rPr>
              <w:t>3.2.3.</w:t>
            </w:r>
            <w:r>
              <w:rPr>
                <w:rFonts w:asciiTheme="minorHAnsi" w:eastAsiaTheme="minorEastAsia" w:hAnsiTheme="minorHAnsi" w:cstheme="minorBidi"/>
                <w:noProof/>
                <w:kern w:val="2"/>
                <w:sz w:val="24"/>
                <w:szCs w:val="24"/>
                <w14:ligatures w14:val="standardContextual"/>
              </w:rPr>
              <w:tab/>
            </w:r>
            <w:r w:rsidRPr="005E7298">
              <w:rPr>
                <w:rStyle w:val="Hiperhivatkozs"/>
                <w:noProof/>
              </w:rPr>
              <w:t>Turisztikai szervezet</w:t>
            </w:r>
            <w:r>
              <w:rPr>
                <w:noProof/>
                <w:webHidden/>
              </w:rPr>
              <w:tab/>
            </w:r>
            <w:r>
              <w:rPr>
                <w:noProof/>
                <w:webHidden/>
              </w:rPr>
              <w:fldChar w:fldCharType="begin"/>
            </w:r>
            <w:r>
              <w:rPr>
                <w:noProof/>
                <w:webHidden/>
              </w:rPr>
              <w:instrText xml:space="preserve"> PAGEREF _Toc193198823 \h </w:instrText>
            </w:r>
            <w:r>
              <w:rPr>
                <w:noProof/>
                <w:webHidden/>
              </w:rPr>
            </w:r>
            <w:r>
              <w:rPr>
                <w:noProof/>
                <w:webHidden/>
              </w:rPr>
              <w:fldChar w:fldCharType="separate"/>
            </w:r>
            <w:r>
              <w:rPr>
                <w:noProof/>
                <w:webHidden/>
              </w:rPr>
              <w:t>44</w:t>
            </w:r>
            <w:r>
              <w:rPr>
                <w:noProof/>
                <w:webHidden/>
              </w:rPr>
              <w:fldChar w:fldCharType="end"/>
            </w:r>
          </w:hyperlink>
        </w:p>
        <w:p w14:paraId="221CEBF5" w14:textId="351EBB30"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24" w:history="1">
            <w:r w:rsidRPr="005E7298">
              <w:rPr>
                <w:rStyle w:val="Hiperhivatkozs"/>
                <w:noProof/>
              </w:rPr>
              <w:t>3.2.4.</w:t>
            </w:r>
            <w:r>
              <w:rPr>
                <w:rFonts w:asciiTheme="minorHAnsi" w:eastAsiaTheme="minorEastAsia" w:hAnsiTheme="minorHAnsi" w:cstheme="minorBidi"/>
                <w:noProof/>
                <w:kern w:val="2"/>
                <w:sz w:val="24"/>
                <w:szCs w:val="24"/>
                <w14:ligatures w14:val="standardContextual"/>
              </w:rPr>
              <w:tab/>
            </w:r>
            <w:r w:rsidRPr="005E7298">
              <w:rPr>
                <w:rStyle w:val="Hiperhivatkozs"/>
                <w:noProof/>
              </w:rPr>
              <w:t>Városmarketing</w:t>
            </w:r>
            <w:r>
              <w:rPr>
                <w:noProof/>
                <w:webHidden/>
              </w:rPr>
              <w:tab/>
            </w:r>
            <w:r>
              <w:rPr>
                <w:noProof/>
                <w:webHidden/>
              </w:rPr>
              <w:fldChar w:fldCharType="begin"/>
            </w:r>
            <w:r>
              <w:rPr>
                <w:noProof/>
                <w:webHidden/>
              </w:rPr>
              <w:instrText xml:space="preserve"> PAGEREF _Toc193198824 \h </w:instrText>
            </w:r>
            <w:r>
              <w:rPr>
                <w:noProof/>
                <w:webHidden/>
              </w:rPr>
            </w:r>
            <w:r>
              <w:rPr>
                <w:noProof/>
                <w:webHidden/>
              </w:rPr>
              <w:fldChar w:fldCharType="separate"/>
            </w:r>
            <w:r>
              <w:rPr>
                <w:noProof/>
                <w:webHidden/>
              </w:rPr>
              <w:t>44</w:t>
            </w:r>
            <w:r>
              <w:rPr>
                <w:noProof/>
                <w:webHidden/>
              </w:rPr>
              <w:fldChar w:fldCharType="end"/>
            </w:r>
          </w:hyperlink>
        </w:p>
        <w:p w14:paraId="4A94CD00" w14:textId="66886145"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25" w:history="1">
            <w:r w:rsidRPr="005E7298">
              <w:rPr>
                <w:rStyle w:val="Hiperhivatkozs"/>
                <w:noProof/>
              </w:rPr>
              <w:t>3.3.</w:t>
            </w:r>
            <w:r>
              <w:rPr>
                <w:rFonts w:asciiTheme="minorHAnsi" w:eastAsiaTheme="minorEastAsia" w:hAnsiTheme="minorHAnsi" w:cstheme="minorBidi"/>
                <w:noProof/>
                <w:kern w:val="2"/>
                <w:sz w:val="24"/>
                <w:szCs w:val="24"/>
                <w14:ligatures w14:val="standardContextual"/>
              </w:rPr>
              <w:tab/>
            </w:r>
            <w:r w:rsidRPr="005E7298">
              <w:rPr>
                <w:rStyle w:val="Hiperhivatkozs"/>
                <w:noProof/>
              </w:rPr>
              <w:t>Közszolgáltatások fejlesztése</w:t>
            </w:r>
            <w:r>
              <w:rPr>
                <w:noProof/>
                <w:webHidden/>
              </w:rPr>
              <w:tab/>
            </w:r>
            <w:r>
              <w:rPr>
                <w:noProof/>
                <w:webHidden/>
              </w:rPr>
              <w:fldChar w:fldCharType="begin"/>
            </w:r>
            <w:r>
              <w:rPr>
                <w:noProof/>
                <w:webHidden/>
              </w:rPr>
              <w:instrText xml:space="preserve"> PAGEREF _Toc193198825 \h </w:instrText>
            </w:r>
            <w:r>
              <w:rPr>
                <w:noProof/>
                <w:webHidden/>
              </w:rPr>
            </w:r>
            <w:r>
              <w:rPr>
                <w:noProof/>
                <w:webHidden/>
              </w:rPr>
              <w:fldChar w:fldCharType="separate"/>
            </w:r>
            <w:r>
              <w:rPr>
                <w:noProof/>
                <w:webHidden/>
              </w:rPr>
              <w:t>46</w:t>
            </w:r>
            <w:r>
              <w:rPr>
                <w:noProof/>
                <w:webHidden/>
              </w:rPr>
              <w:fldChar w:fldCharType="end"/>
            </w:r>
          </w:hyperlink>
        </w:p>
        <w:p w14:paraId="49895F47" w14:textId="3E51C8B6"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26" w:history="1">
            <w:r w:rsidRPr="005E7298">
              <w:rPr>
                <w:rStyle w:val="Hiperhivatkozs"/>
                <w:noProof/>
              </w:rPr>
              <w:t>3.3.1.</w:t>
            </w:r>
            <w:r>
              <w:rPr>
                <w:rFonts w:asciiTheme="minorHAnsi" w:eastAsiaTheme="minorEastAsia" w:hAnsiTheme="minorHAnsi" w:cstheme="minorBidi"/>
                <w:noProof/>
                <w:kern w:val="2"/>
                <w:sz w:val="24"/>
                <w:szCs w:val="24"/>
                <w14:ligatures w14:val="standardContextual"/>
              </w:rPr>
              <w:tab/>
            </w:r>
            <w:r w:rsidRPr="005E7298">
              <w:rPr>
                <w:rStyle w:val="Hiperhivatkozs"/>
                <w:noProof/>
              </w:rPr>
              <w:t>Óvodák- iskolák</w:t>
            </w:r>
            <w:r>
              <w:rPr>
                <w:noProof/>
                <w:webHidden/>
              </w:rPr>
              <w:tab/>
            </w:r>
            <w:r>
              <w:rPr>
                <w:noProof/>
                <w:webHidden/>
              </w:rPr>
              <w:fldChar w:fldCharType="begin"/>
            </w:r>
            <w:r>
              <w:rPr>
                <w:noProof/>
                <w:webHidden/>
              </w:rPr>
              <w:instrText xml:space="preserve"> PAGEREF _Toc193198826 \h </w:instrText>
            </w:r>
            <w:r>
              <w:rPr>
                <w:noProof/>
                <w:webHidden/>
              </w:rPr>
            </w:r>
            <w:r>
              <w:rPr>
                <w:noProof/>
                <w:webHidden/>
              </w:rPr>
              <w:fldChar w:fldCharType="separate"/>
            </w:r>
            <w:r>
              <w:rPr>
                <w:noProof/>
                <w:webHidden/>
              </w:rPr>
              <w:t>46</w:t>
            </w:r>
            <w:r>
              <w:rPr>
                <w:noProof/>
                <w:webHidden/>
              </w:rPr>
              <w:fldChar w:fldCharType="end"/>
            </w:r>
          </w:hyperlink>
        </w:p>
        <w:p w14:paraId="3618FE4F" w14:textId="7C750B8A"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27" w:history="1">
            <w:r w:rsidRPr="005E7298">
              <w:rPr>
                <w:rStyle w:val="Hiperhivatkozs"/>
                <w:noProof/>
              </w:rPr>
              <w:t>3.3.2.</w:t>
            </w:r>
            <w:r>
              <w:rPr>
                <w:rFonts w:asciiTheme="minorHAnsi" w:eastAsiaTheme="minorEastAsia" w:hAnsiTheme="minorHAnsi" w:cstheme="minorBidi"/>
                <w:noProof/>
                <w:kern w:val="2"/>
                <w:sz w:val="24"/>
                <w:szCs w:val="24"/>
                <w14:ligatures w14:val="standardContextual"/>
              </w:rPr>
              <w:tab/>
            </w:r>
            <w:r w:rsidRPr="005E7298">
              <w:rPr>
                <w:rStyle w:val="Hiperhivatkozs"/>
                <w:noProof/>
              </w:rPr>
              <w:t>Egészségügyi ellátás</w:t>
            </w:r>
            <w:r>
              <w:rPr>
                <w:noProof/>
                <w:webHidden/>
              </w:rPr>
              <w:tab/>
            </w:r>
            <w:r>
              <w:rPr>
                <w:noProof/>
                <w:webHidden/>
              </w:rPr>
              <w:fldChar w:fldCharType="begin"/>
            </w:r>
            <w:r>
              <w:rPr>
                <w:noProof/>
                <w:webHidden/>
              </w:rPr>
              <w:instrText xml:space="preserve"> PAGEREF _Toc193198827 \h </w:instrText>
            </w:r>
            <w:r>
              <w:rPr>
                <w:noProof/>
                <w:webHidden/>
              </w:rPr>
            </w:r>
            <w:r>
              <w:rPr>
                <w:noProof/>
                <w:webHidden/>
              </w:rPr>
              <w:fldChar w:fldCharType="separate"/>
            </w:r>
            <w:r>
              <w:rPr>
                <w:noProof/>
                <w:webHidden/>
              </w:rPr>
              <w:t>47</w:t>
            </w:r>
            <w:r>
              <w:rPr>
                <w:noProof/>
                <w:webHidden/>
              </w:rPr>
              <w:fldChar w:fldCharType="end"/>
            </w:r>
          </w:hyperlink>
        </w:p>
        <w:p w14:paraId="77E0FC88" w14:textId="13C7F7AC"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28" w:history="1">
            <w:r w:rsidRPr="005E7298">
              <w:rPr>
                <w:rStyle w:val="Hiperhivatkozs"/>
                <w:noProof/>
              </w:rPr>
              <w:t>3.3.3.</w:t>
            </w:r>
            <w:r>
              <w:rPr>
                <w:rFonts w:asciiTheme="minorHAnsi" w:eastAsiaTheme="minorEastAsia" w:hAnsiTheme="minorHAnsi" w:cstheme="minorBidi"/>
                <w:noProof/>
                <w:kern w:val="2"/>
                <w:sz w:val="24"/>
                <w:szCs w:val="24"/>
                <w14:ligatures w14:val="standardContextual"/>
              </w:rPr>
              <w:tab/>
            </w:r>
            <w:r w:rsidRPr="005E7298">
              <w:rPr>
                <w:rStyle w:val="Hiperhivatkozs"/>
                <w:noProof/>
              </w:rPr>
              <w:t>Szociális ellátások és fejlesztések</w:t>
            </w:r>
            <w:r>
              <w:rPr>
                <w:noProof/>
                <w:webHidden/>
              </w:rPr>
              <w:tab/>
            </w:r>
            <w:r>
              <w:rPr>
                <w:noProof/>
                <w:webHidden/>
              </w:rPr>
              <w:fldChar w:fldCharType="begin"/>
            </w:r>
            <w:r>
              <w:rPr>
                <w:noProof/>
                <w:webHidden/>
              </w:rPr>
              <w:instrText xml:space="preserve"> PAGEREF _Toc193198828 \h </w:instrText>
            </w:r>
            <w:r>
              <w:rPr>
                <w:noProof/>
                <w:webHidden/>
              </w:rPr>
            </w:r>
            <w:r>
              <w:rPr>
                <w:noProof/>
                <w:webHidden/>
              </w:rPr>
              <w:fldChar w:fldCharType="separate"/>
            </w:r>
            <w:r>
              <w:rPr>
                <w:noProof/>
                <w:webHidden/>
              </w:rPr>
              <w:t>48</w:t>
            </w:r>
            <w:r>
              <w:rPr>
                <w:noProof/>
                <w:webHidden/>
              </w:rPr>
              <w:fldChar w:fldCharType="end"/>
            </w:r>
          </w:hyperlink>
        </w:p>
        <w:p w14:paraId="0D44D376" w14:textId="1E19392D"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29" w:history="1">
            <w:r w:rsidRPr="005E7298">
              <w:rPr>
                <w:rStyle w:val="Hiperhivatkozs"/>
                <w:noProof/>
              </w:rPr>
              <w:t>3.3.4.</w:t>
            </w:r>
            <w:r>
              <w:rPr>
                <w:rFonts w:asciiTheme="minorHAnsi" w:eastAsiaTheme="minorEastAsia" w:hAnsiTheme="minorHAnsi" w:cstheme="minorBidi"/>
                <w:noProof/>
                <w:kern w:val="2"/>
                <w:sz w:val="24"/>
                <w:szCs w:val="24"/>
                <w14:ligatures w14:val="standardContextual"/>
              </w:rPr>
              <w:tab/>
            </w:r>
            <w:r w:rsidRPr="005E7298">
              <w:rPr>
                <w:rStyle w:val="Hiperhivatkozs"/>
                <w:noProof/>
              </w:rPr>
              <w:t>Testnevelés és sport</w:t>
            </w:r>
            <w:r>
              <w:rPr>
                <w:noProof/>
                <w:webHidden/>
              </w:rPr>
              <w:tab/>
            </w:r>
            <w:r>
              <w:rPr>
                <w:noProof/>
                <w:webHidden/>
              </w:rPr>
              <w:fldChar w:fldCharType="begin"/>
            </w:r>
            <w:r>
              <w:rPr>
                <w:noProof/>
                <w:webHidden/>
              </w:rPr>
              <w:instrText xml:space="preserve"> PAGEREF _Toc193198829 \h </w:instrText>
            </w:r>
            <w:r>
              <w:rPr>
                <w:noProof/>
                <w:webHidden/>
              </w:rPr>
            </w:r>
            <w:r>
              <w:rPr>
                <w:noProof/>
                <w:webHidden/>
              </w:rPr>
              <w:fldChar w:fldCharType="separate"/>
            </w:r>
            <w:r>
              <w:rPr>
                <w:noProof/>
                <w:webHidden/>
              </w:rPr>
              <w:t>50</w:t>
            </w:r>
            <w:r>
              <w:rPr>
                <w:noProof/>
                <w:webHidden/>
              </w:rPr>
              <w:fldChar w:fldCharType="end"/>
            </w:r>
          </w:hyperlink>
        </w:p>
        <w:p w14:paraId="247118A1" w14:textId="771FFF29"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30" w:history="1">
            <w:r w:rsidRPr="005E7298">
              <w:rPr>
                <w:rStyle w:val="Hiperhivatkozs"/>
                <w:noProof/>
              </w:rPr>
              <w:t>3.3.5.</w:t>
            </w:r>
            <w:r>
              <w:rPr>
                <w:rFonts w:asciiTheme="minorHAnsi" w:eastAsiaTheme="minorEastAsia" w:hAnsiTheme="minorHAnsi" w:cstheme="minorBidi"/>
                <w:noProof/>
                <w:kern w:val="2"/>
                <w:sz w:val="24"/>
                <w:szCs w:val="24"/>
                <w14:ligatures w14:val="standardContextual"/>
              </w:rPr>
              <w:tab/>
            </w:r>
            <w:r w:rsidRPr="005E7298">
              <w:rPr>
                <w:rStyle w:val="Hiperhivatkozs"/>
                <w:noProof/>
              </w:rPr>
              <w:t>Közművelődési tevékenység</w:t>
            </w:r>
            <w:r>
              <w:rPr>
                <w:noProof/>
                <w:webHidden/>
              </w:rPr>
              <w:tab/>
            </w:r>
            <w:r>
              <w:rPr>
                <w:noProof/>
                <w:webHidden/>
              </w:rPr>
              <w:fldChar w:fldCharType="begin"/>
            </w:r>
            <w:r>
              <w:rPr>
                <w:noProof/>
                <w:webHidden/>
              </w:rPr>
              <w:instrText xml:space="preserve"> PAGEREF _Toc193198830 \h </w:instrText>
            </w:r>
            <w:r>
              <w:rPr>
                <w:noProof/>
                <w:webHidden/>
              </w:rPr>
            </w:r>
            <w:r>
              <w:rPr>
                <w:noProof/>
                <w:webHidden/>
              </w:rPr>
              <w:fldChar w:fldCharType="separate"/>
            </w:r>
            <w:r>
              <w:rPr>
                <w:noProof/>
                <w:webHidden/>
              </w:rPr>
              <w:t>50</w:t>
            </w:r>
            <w:r>
              <w:rPr>
                <w:noProof/>
                <w:webHidden/>
              </w:rPr>
              <w:fldChar w:fldCharType="end"/>
            </w:r>
          </w:hyperlink>
        </w:p>
        <w:p w14:paraId="21CAAC43" w14:textId="765C765F"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31" w:history="1">
            <w:r w:rsidRPr="005E7298">
              <w:rPr>
                <w:rStyle w:val="Hiperhivatkozs"/>
                <w:noProof/>
              </w:rPr>
              <w:t>3.4.</w:t>
            </w:r>
            <w:r>
              <w:rPr>
                <w:rFonts w:asciiTheme="minorHAnsi" w:eastAsiaTheme="minorEastAsia" w:hAnsiTheme="minorHAnsi" w:cstheme="minorBidi"/>
                <w:noProof/>
                <w:kern w:val="2"/>
                <w:sz w:val="24"/>
                <w:szCs w:val="24"/>
                <w14:ligatures w14:val="standardContextual"/>
              </w:rPr>
              <w:tab/>
            </w:r>
            <w:r w:rsidRPr="005E7298">
              <w:rPr>
                <w:rStyle w:val="Hiperhivatkozs"/>
                <w:noProof/>
              </w:rPr>
              <w:t>Városüzemeltetés, fenntarthatóság, környezetvédelem, zöldterületek</w:t>
            </w:r>
            <w:r>
              <w:rPr>
                <w:noProof/>
                <w:webHidden/>
              </w:rPr>
              <w:tab/>
            </w:r>
            <w:r>
              <w:rPr>
                <w:noProof/>
                <w:webHidden/>
              </w:rPr>
              <w:fldChar w:fldCharType="begin"/>
            </w:r>
            <w:r>
              <w:rPr>
                <w:noProof/>
                <w:webHidden/>
              </w:rPr>
              <w:instrText xml:space="preserve"> PAGEREF _Toc193198831 \h </w:instrText>
            </w:r>
            <w:r>
              <w:rPr>
                <w:noProof/>
                <w:webHidden/>
              </w:rPr>
            </w:r>
            <w:r>
              <w:rPr>
                <w:noProof/>
                <w:webHidden/>
              </w:rPr>
              <w:fldChar w:fldCharType="separate"/>
            </w:r>
            <w:r>
              <w:rPr>
                <w:noProof/>
                <w:webHidden/>
              </w:rPr>
              <w:t>52</w:t>
            </w:r>
            <w:r>
              <w:rPr>
                <w:noProof/>
                <w:webHidden/>
              </w:rPr>
              <w:fldChar w:fldCharType="end"/>
            </w:r>
          </w:hyperlink>
        </w:p>
        <w:p w14:paraId="773F3CA9" w14:textId="49D60167"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32" w:history="1">
            <w:r w:rsidRPr="005E7298">
              <w:rPr>
                <w:rStyle w:val="Hiperhivatkozs"/>
                <w:noProof/>
              </w:rPr>
              <w:t>3.4.1.</w:t>
            </w:r>
            <w:r>
              <w:rPr>
                <w:rFonts w:asciiTheme="minorHAnsi" w:eastAsiaTheme="minorEastAsia" w:hAnsiTheme="minorHAnsi" w:cstheme="minorBidi"/>
                <w:noProof/>
                <w:kern w:val="2"/>
                <w:sz w:val="24"/>
                <w:szCs w:val="24"/>
                <w14:ligatures w14:val="standardContextual"/>
              </w:rPr>
              <w:tab/>
            </w:r>
            <w:r w:rsidRPr="005E7298">
              <w:rPr>
                <w:rStyle w:val="Hiperhivatkozs"/>
                <w:noProof/>
              </w:rPr>
              <w:t>Köztisztaság</w:t>
            </w:r>
            <w:r>
              <w:rPr>
                <w:noProof/>
                <w:webHidden/>
              </w:rPr>
              <w:tab/>
            </w:r>
            <w:r>
              <w:rPr>
                <w:noProof/>
                <w:webHidden/>
              </w:rPr>
              <w:fldChar w:fldCharType="begin"/>
            </w:r>
            <w:r>
              <w:rPr>
                <w:noProof/>
                <w:webHidden/>
              </w:rPr>
              <w:instrText xml:space="preserve"> PAGEREF _Toc193198832 \h </w:instrText>
            </w:r>
            <w:r>
              <w:rPr>
                <w:noProof/>
                <w:webHidden/>
              </w:rPr>
            </w:r>
            <w:r>
              <w:rPr>
                <w:noProof/>
                <w:webHidden/>
              </w:rPr>
              <w:fldChar w:fldCharType="separate"/>
            </w:r>
            <w:r>
              <w:rPr>
                <w:noProof/>
                <w:webHidden/>
              </w:rPr>
              <w:t>52</w:t>
            </w:r>
            <w:r>
              <w:rPr>
                <w:noProof/>
                <w:webHidden/>
              </w:rPr>
              <w:fldChar w:fldCharType="end"/>
            </w:r>
          </w:hyperlink>
        </w:p>
        <w:p w14:paraId="500713AF" w14:textId="5104AB80"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33" w:history="1">
            <w:r w:rsidRPr="005E7298">
              <w:rPr>
                <w:rStyle w:val="Hiperhivatkozs"/>
                <w:noProof/>
              </w:rPr>
              <w:t>3.4.2.</w:t>
            </w:r>
            <w:r>
              <w:rPr>
                <w:rFonts w:asciiTheme="minorHAnsi" w:eastAsiaTheme="minorEastAsia" w:hAnsiTheme="minorHAnsi" w:cstheme="minorBidi"/>
                <w:noProof/>
                <w:kern w:val="2"/>
                <w:sz w:val="24"/>
                <w:szCs w:val="24"/>
                <w14:ligatures w14:val="standardContextual"/>
              </w:rPr>
              <w:tab/>
            </w:r>
            <w:r w:rsidRPr="005E7298">
              <w:rPr>
                <w:rStyle w:val="Hiperhivatkozs"/>
                <w:noProof/>
              </w:rPr>
              <w:t>Hulladékkezelés és hulladékgazdálkodás</w:t>
            </w:r>
            <w:r>
              <w:rPr>
                <w:noProof/>
                <w:webHidden/>
              </w:rPr>
              <w:tab/>
            </w:r>
            <w:r>
              <w:rPr>
                <w:noProof/>
                <w:webHidden/>
              </w:rPr>
              <w:fldChar w:fldCharType="begin"/>
            </w:r>
            <w:r>
              <w:rPr>
                <w:noProof/>
                <w:webHidden/>
              </w:rPr>
              <w:instrText xml:space="preserve"> PAGEREF _Toc193198833 \h </w:instrText>
            </w:r>
            <w:r>
              <w:rPr>
                <w:noProof/>
                <w:webHidden/>
              </w:rPr>
            </w:r>
            <w:r>
              <w:rPr>
                <w:noProof/>
                <w:webHidden/>
              </w:rPr>
              <w:fldChar w:fldCharType="separate"/>
            </w:r>
            <w:r>
              <w:rPr>
                <w:noProof/>
                <w:webHidden/>
              </w:rPr>
              <w:t>53</w:t>
            </w:r>
            <w:r>
              <w:rPr>
                <w:noProof/>
                <w:webHidden/>
              </w:rPr>
              <w:fldChar w:fldCharType="end"/>
            </w:r>
          </w:hyperlink>
        </w:p>
        <w:p w14:paraId="3A8AF6D1" w14:textId="40356433"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34" w:history="1">
            <w:r w:rsidRPr="005E7298">
              <w:rPr>
                <w:rStyle w:val="Hiperhivatkozs"/>
                <w:noProof/>
              </w:rPr>
              <w:t>3.4.3.</w:t>
            </w:r>
            <w:r>
              <w:rPr>
                <w:rFonts w:asciiTheme="minorHAnsi" w:eastAsiaTheme="minorEastAsia" w:hAnsiTheme="minorHAnsi" w:cstheme="minorBidi"/>
                <w:noProof/>
                <w:kern w:val="2"/>
                <w:sz w:val="24"/>
                <w:szCs w:val="24"/>
                <w14:ligatures w14:val="standardContextual"/>
              </w:rPr>
              <w:tab/>
            </w:r>
            <w:r w:rsidRPr="005E7298">
              <w:rPr>
                <w:rStyle w:val="Hiperhivatkozs"/>
                <w:noProof/>
              </w:rPr>
              <w:t>Közösségi közlekedés és parkolás</w:t>
            </w:r>
            <w:r>
              <w:rPr>
                <w:noProof/>
                <w:webHidden/>
              </w:rPr>
              <w:tab/>
            </w:r>
            <w:r>
              <w:rPr>
                <w:noProof/>
                <w:webHidden/>
              </w:rPr>
              <w:fldChar w:fldCharType="begin"/>
            </w:r>
            <w:r>
              <w:rPr>
                <w:noProof/>
                <w:webHidden/>
              </w:rPr>
              <w:instrText xml:space="preserve"> PAGEREF _Toc193198834 \h </w:instrText>
            </w:r>
            <w:r>
              <w:rPr>
                <w:noProof/>
                <w:webHidden/>
              </w:rPr>
            </w:r>
            <w:r>
              <w:rPr>
                <w:noProof/>
                <w:webHidden/>
              </w:rPr>
              <w:fldChar w:fldCharType="separate"/>
            </w:r>
            <w:r>
              <w:rPr>
                <w:noProof/>
                <w:webHidden/>
              </w:rPr>
              <w:t>53</w:t>
            </w:r>
            <w:r>
              <w:rPr>
                <w:noProof/>
                <w:webHidden/>
              </w:rPr>
              <w:fldChar w:fldCharType="end"/>
            </w:r>
          </w:hyperlink>
        </w:p>
        <w:p w14:paraId="002B8C64" w14:textId="59429EB4"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35" w:history="1">
            <w:r w:rsidRPr="005E7298">
              <w:rPr>
                <w:rStyle w:val="Hiperhivatkozs"/>
                <w:noProof/>
              </w:rPr>
              <w:t>3.4.4.</w:t>
            </w:r>
            <w:r>
              <w:rPr>
                <w:rFonts w:asciiTheme="minorHAnsi" w:eastAsiaTheme="minorEastAsia" w:hAnsiTheme="minorHAnsi" w:cstheme="minorBidi"/>
                <w:noProof/>
                <w:kern w:val="2"/>
                <w:sz w:val="24"/>
                <w:szCs w:val="24"/>
                <w14:ligatures w14:val="standardContextual"/>
              </w:rPr>
              <w:tab/>
            </w:r>
            <w:r w:rsidRPr="005E7298">
              <w:rPr>
                <w:rStyle w:val="Hiperhivatkozs"/>
                <w:noProof/>
              </w:rPr>
              <w:t>Utcafásítások</w:t>
            </w:r>
            <w:r>
              <w:rPr>
                <w:noProof/>
                <w:webHidden/>
              </w:rPr>
              <w:tab/>
            </w:r>
            <w:r>
              <w:rPr>
                <w:noProof/>
                <w:webHidden/>
              </w:rPr>
              <w:fldChar w:fldCharType="begin"/>
            </w:r>
            <w:r>
              <w:rPr>
                <w:noProof/>
                <w:webHidden/>
              </w:rPr>
              <w:instrText xml:space="preserve"> PAGEREF _Toc193198835 \h </w:instrText>
            </w:r>
            <w:r>
              <w:rPr>
                <w:noProof/>
                <w:webHidden/>
              </w:rPr>
            </w:r>
            <w:r>
              <w:rPr>
                <w:noProof/>
                <w:webHidden/>
              </w:rPr>
              <w:fldChar w:fldCharType="separate"/>
            </w:r>
            <w:r>
              <w:rPr>
                <w:noProof/>
                <w:webHidden/>
              </w:rPr>
              <w:t>54</w:t>
            </w:r>
            <w:r>
              <w:rPr>
                <w:noProof/>
                <w:webHidden/>
              </w:rPr>
              <w:fldChar w:fldCharType="end"/>
            </w:r>
          </w:hyperlink>
        </w:p>
        <w:p w14:paraId="21B5915A" w14:textId="2AD2685D"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36" w:history="1">
            <w:r w:rsidRPr="005E7298">
              <w:rPr>
                <w:rStyle w:val="Hiperhivatkozs"/>
                <w:noProof/>
              </w:rPr>
              <w:t>3.4.5.</w:t>
            </w:r>
            <w:r>
              <w:rPr>
                <w:rFonts w:asciiTheme="minorHAnsi" w:eastAsiaTheme="minorEastAsia" w:hAnsiTheme="minorHAnsi" w:cstheme="minorBidi"/>
                <w:noProof/>
                <w:kern w:val="2"/>
                <w:sz w:val="24"/>
                <w:szCs w:val="24"/>
                <w14:ligatures w14:val="standardContextual"/>
              </w:rPr>
              <w:tab/>
            </w:r>
            <w:r w:rsidRPr="005E7298">
              <w:rPr>
                <w:rStyle w:val="Hiperhivatkozs"/>
                <w:noProof/>
              </w:rPr>
              <w:t>Lakossági és civil kezdeményezésre megvalósuló zöldterületi program</w:t>
            </w:r>
            <w:r>
              <w:rPr>
                <w:noProof/>
                <w:webHidden/>
              </w:rPr>
              <w:tab/>
            </w:r>
            <w:r>
              <w:rPr>
                <w:noProof/>
                <w:webHidden/>
              </w:rPr>
              <w:fldChar w:fldCharType="begin"/>
            </w:r>
            <w:r>
              <w:rPr>
                <w:noProof/>
                <w:webHidden/>
              </w:rPr>
              <w:instrText xml:space="preserve"> PAGEREF _Toc193198836 \h </w:instrText>
            </w:r>
            <w:r>
              <w:rPr>
                <w:noProof/>
                <w:webHidden/>
              </w:rPr>
            </w:r>
            <w:r>
              <w:rPr>
                <w:noProof/>
                <w:webHidden/>
              </w:rPr>
              <w:fldChar w:fldCharType="separate"/>
            </w:r>
            <w:r>
              <w:rPr>
                <w:noProof/>
                <w:webHidden/>
              </w:rPr>
              <w:t>54</w:t>
            </w:r>
            <w:r>
              <w:rPr>
                <w:noProof/>
                <w:webHidden/>
              </w:rPr>
              <w:fldChar w:fldCharType="end"/>
            </w:r>
          </w:hyperlink>
        </w:p>
        <w:p w14:paraId="4D95E5F0" w14:textId="41C18718"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37" w:history="1">
            <w:r w:rsidRPr="005E7298">
              <w:rPr>
                <w:rStyle w:val="Hiperhivatkozs"/>
                <w:noProof/>
              </w:rPr>
              <w:t>3.4.6.</w:t>
            </w:r>
            <w:r>
              <w:rPr>
                <w:rFonts w:asciiTheme="minorHAnsi" w:eastAsiaTheme="minorEastAsia" w:hAnsiTheme="minorHAnsi" w:cstheme="minorBidi"/>
                <w:noProof/>
                <w:kern w:val="2"/>
                <w:sz w:val="24"/>
                <w:szCs w:val="24"/>
                <w14:ligatures w14:val="standardContextual"/>
              </w:rPr>
              <w:tab/>
            </w:r>
            <w:r w:rsidRPr="005E7298">
              <w:rPr>
                <w:rStyle w:val="Hiperhivatkozs"/>
                <w:noProof/>
              </w:rPr>
              <w:t>Temetők</w:t>
            </w:r>
            <w:r>
              <w:rPr>
                <w:noProof/>
                <w:webHidden/>
              </w:rPr>
              <w:tab/>
            </w:r>
            <w:r>
              <w:rPr>
                <w:noProof/>
                <w:webHidden/>
              </w:rPr>
              <w:fldChar w:fldCharType="begin"/>
            </w:r>
            <w:r>
              <w:rPr>
                <w:noProof/>
                <w:webHidden/>
              </w:rPr>
              <w:instrText xml:space="preserve"> PAGEREF _Toc193198837 \h </w:instrText>
            </w:r>
            <w:r>
              <w:rPr>
                <w:noProof/>
                <w:webHidden/>
              </w:rPr>
            </w:r>
            <w:r>
              <w:rPr>
                <w:noProof/>
                <w:webHidden/>
              </w:rPr>
              <w:fldChar w:fldCharType="separate"/>
            </w:r>
            <w:r>
              <w:rPr>
                <w:noProof/>
                <w:webHidden/>
              </w:rPr>
              <w:t>54</w:t>
            </w:r>
            <w:r>
              <w:rPr>
                <w:noProof/>
                <w:webHidden/>
              </w:rPr>
              <w:fldChar w:fldCharType="end"/>
            </w:r>
          </w:hyperlink>
        </w:p>
        <w:p w14:paraId="0AA311EA" w14:textId="08734A26"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38" w:history="1">
            <w:r w:rsidRPr="005E7298">
              <w:rPr>
                <w:rStyle w:val="Hiperhivatkozs"/>
                <w:noProof/>
              </w:rPr>
              <w:t>3.4.7.</w:t>
            </w:r>
            <w:r>
              <w:rPr>
                <w:rFonts w:asciiTheme="minorHAnsi" w:eastAsiaTheme="minorEastAsia" w:hAnsiTheme="minorHAnsi" w:cstheme="minorBidi"/>
                <w:noProof/>
                <w:kern w:val="2"/>
                <w:sz w:val="24"/>
                <w:szCs w:val="24"/>
                <w14:ligatures w14:val="standardContextual"/>
              </w:rPr>
              <w:tab/>
            </w:r>
            <w:r w:rsidRPr="005E7298">
              <w:rPr>
                <w:rStyle w:val="Hiperhivatkozs"/>
                <w:noProof/>
              </w:rPr>
              <w:t>Energetika</w:t>
            </w:r>
            <w:r>
              <w:rPr>
                <w:noProof/>
                <w:webHidden/>
              </w:rPr>
              <w:tab/>
            </w:r>
            <w:r>
              <w:rPr>
                <w:noProof/>
                <w:webHidden/>
              </w:rPr>
              <w:fldChar w:fldCharType="begin"/>
            </w:r>
            <w:r>
              <w:rPr>
                <w:noProof/>
                <w:webHidden/>
              </w:rPr>
              <w:instrText xml:space="preserve"> PAGEREF _Toc193198838 \h </w:instrText>
            </w:r>
            <w:r>
              <w:rPr>
                <w:noProof/>
                <w:webHidden/>
              </w:rPr>
            </w:r>
            <w:r>
              <w:rPr>
                <w:noProof/>
                <w:webHidden/>
              </w:rPr>
              <w:fldChar w:fldCharType="separate"/>
            </w:r>
            <w:r>
              <w:rPr>
                <w:noProof/>
                <w:webHidden/>
              </w:rPr>
              <w:t>55</w:t>
            </w:r>
            <w:r>
              <w:rPr>
                <w:noProof/>
                <w:webHidden/>
              </w:rPr>
              <w:fldChar w:fldCharType="end"/>
            </w:r>
          </w:hyperlink>
        </w:p>
        <w:p w14:paraId="2CF2FCCD" w14:textId="2BCD085B"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39" w:history="1">
            <w:r w:rsidRPr="005E7298">
              <w:rPr>
                <w:rStyle w:val="Hiperhivatkozs"/>
                <w:noProof/>
              </w:rPr>
              <w:t>3.4.8.</w:t>
            </w:r>
            <w:r>
              <w:rPr>
                <w:rFonts w:asciiTheme="minorHAnsi" w:eastAsiaTheme="minorEastAsia" w:hAnsiTheme="minorHAnsi" w:cstheme="minorBidi"/>
                <w:noProof/>
                <w:kern w:val="2"/>
                <w:sz w:val="24"/>
                <w:szCs w:val="24"/>
                <w14:ligatures w14:val="standardContextual"/>
              </w:rPr>
              <w:tab/>
            </w:r>
            <w:r w:rsidRPr="005E7298">
              <w:rPr>
                <w:rStyle w:val="Hiperhivatkozs"/>
                <w:noProof/>
              </w:rPr>
              <w:t>Zöldfelületek</w:t>
            </w:r>
            <w:r>
              <w:rPr>
                <w:noProof/>
                <w:webHidden/>
              </w:rPr>
              <w:tab/>
            </w:r>
            <w:r>
              <w:rPr>
                <w:noProof/>
                <w:webHidden/>
              </w:rPr>
              <w:fldChar w:fldCharType="begin"/>
            </w:r>
            <w:r>
              <w:rPr>
                <w:noProof/>
                <w:webHidden/>
              </w:rPr>
              <w:instrText xml:space="preserve"> PAGEREF _Toc193198839 \h </w:instrText>
            </w:r>
            <w:r>
              <w:rPr>
                <w:noProof/>
                <w:webHidden/>
              </w:rPr>
            </w:r>
            <w:r>
              <w:rPr>
                <w:noProof/>
                <w:webHidden/>
              </w:rPr>
              <w:fldChar w:fldCharType="separate"/>
            </w:r>
            <w:r>
              <w:rPr>
                <w:noProof/>
                <w:webHidden/>
              </w:rPr>
              <w:t>56</w:t>
            </w:r>
            <w:r>
              <w:rPr>
                <w:noProof/>
                <w:webHidden/>
              </w:rPr>
              <w:fldChar w:fldCharType="end"/>
            </w:r>
          </w:hyperlink>
        </w:p>
        <w:p w14:paraId="00D90032" w14:textId="43BD0A2D"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40" w:history="1">
            <w:r w:rsidRPr="005E7298">
              <w:rPr>
                <w:rStyle w:val="Hiperhivatkozs"/>
                <w:noProof/>
              </w:rPr>
              <w:t>3.4.9.</w:t>
            </w:r>
            <w:r>
              <w:rPr>
                <w:rFonts w:asciiTheme="minorHAnsi" w:eastAsiaTheme="minorEastAsia" w:hAnsiTheme="minorHAnsi" w:cstheme="minorBidi"/>
                <w:noProof/>
                <w:kern w:val="2"/>
                <w:sz w:val="24"/>
                <w:szCs w:val="24"/>
                <w14:ligatures w14:val="standardContextual"/>
              </w:rPr>
              <w:tab/>
            </w:r>
            <w:r w:rsidRPr="005E7298">
              <w:rPr>
                <w:rStyle w:val="Hiperhivatkozs"/>
                <w:noProof/>
              </w:rPr>
              <w:t>Közterületek és parkok fenntartása</w:t>
            </w:r>
            <w:r>
              <w:rPr>
                <w:noProof/>
                <w:webHidden/>
              </w:rPr>
              <w:tab/>
            </w:r>
            <w:r>
              <w:rPr>
                <w:noProof/>
                <w:webHidden/>
              </w:rPr>
              <w:fldChar w:fldCharType="begin"/>
            </w:r>
            <w:r>
              <w:rPr>
                <w:noProof/>
                <w:webHidden/>
              </w:rPr>
              <w:instrText xml:space="preserve"> PAGEREF _Toc193198840 \h </w:instrText>
            </w:r>
            <w:r>
              <w:rPr>
                <w:noProof/>
                <w:webHidden/>
              </w:rPr>
            </w:r>
            <w:r>
              <w:rPr>
                <w:noProof/>
                <w:webHidden/>
              </w:rPr>
              <w:fldChar w:fldCharType="separate"/>
            </w:r>
            <w:r>
              <w:rPr>
                <w:noProof/>
                <w:webHidden/>
              </w:rPr>
              <w:t>57</w:t>
            </w:r>
            <w:r>
              <w:rPr>
                <w:noProof/>
                <w:webHidden/>
              </w:rPr>
              <w:fldChar w:fldCharType="end"/>
            </w:r>
          </w:hyperlink>
        </w:p>
        <w:p w14:paraId="1FE928BA" w14:textId="014EA91B" w:rsidR="007F5814" w:rsidRDefault="007F5814">
          <w:pPr>
            <w:pStyle w:val="TJ3"/>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193198841" w:history="1">
            <w:r w:rsidRPr="005E7298">
              <w:rPr>
                <w:rStyle w:val="Hiperhivatkozs"/>
                <w:noProof/>
              </w:rPr>
              <w:t>3.4.10.</w:t>
            </w:r>
            <w:r>
              <w:rPr>
                <w:rFonts w:asciiTheme="minorHAnsi" w:eastAsiaTheme="minorEastAsia" w:hAnsiTheme="minorHAnsi" w:cstheme="minorBidi"/>
                <w:noProof/>
                <w:kern w:val="2"/>
                <w:sz w:val="24"/>
                <w:szCs w:val="24"/>
                <w14:ligatures w14:val="standardContextual"/>
              </w:rPr>
              <w:tab/>
            </w:r>
            <w:r w:rsidRPr="005E7298">
              <w:rPr>
                <w:rStyle w:val="Hiperhivatkozs"/>
                <w:noProof/>
              </w:rPr>
              <w:t>Játszóterek</w:t>
            </w:r>
            <w:r>
              <w:rPr>
                <w:noProof/>
                <w:webHidden/>
              </w:rPr>
              <w:tab/>
            </w:r>
            <w:r>
              <w:rPr>
                <w:noProof/>
                <w:webHidden/>
              </w:rPr>
              <w:fldChar w:fldCharType="begin"/>
            </w:r>
            <w:r>
              <w:rPr>
                <w:noProof/>
                <w:webHidden/>
              </w:rPr>
              <w:instrText xml:space="preserve"> PAGEREF _Toc193198841 \h </w:instrText>
            </w:r>
            <w:r>
              <w:rPr>
                <w:noProof/>
                <w:webHidden/>
              </w:rPr>
            </w:r>
            <w:r>
              <w:rPr>
                <w:noProof/>
                <w:webHidden/>
              </w:rPr>
              <w:fldChar w:fldCharType="separate"/>
            </w:r>
            <w:r>
              <w:rPr>
                <w:noProof/>
                <w:webHidden/>
              </w:rPr>
              <w:t>57</w:t>
            </w:r>
            <w:r>
              <w:rPr>
                <w:noProof/>
                <w:webHidden/>
              </w:rPr>
              <w:fldChar w:fldCharType="end"/>
            </w:r>
          </w:hyperlink>
        </w:p>
        <w:p w14:paraId="4ECC21A4" w14:textId="3D585C5A" w:rsidR="007F5814" w:rsidRDefault="007F5814">
          <w:pPr>
            <w:pStyle w:val="TJ3"/>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193198842" w:history="1">
            <w:r w:rsidRPr="005E7298">
              <w:rPr>
                <w:rStyle w:val="Hiperhivatkozs"/>
                <w:noProof/>
              </w:rPr>
              <w:t>3.4.11.</w:t>
            </w:r>
            <w:r>
              <w:rPr>
                <w:rFonts w:asciiTheme="minorHAnsi" w:eastAsiaTheme="minorEastAsia" w:hAnsiTheme="minorHAnsi" w:cstheme="minorBidi"/>
                <w:noProof/>
                <w:kern w:val="2"/>
                <w:sz w:val="24"/>
                <w:szCs w:val="24"/>
                <w14:ligatures w14:val="standardContextual"/>
              </w:rPr>
              <w:tab/>
            </w:r>
            <w:r w:rsidRPr="005E7298">
              <w:rPr>
                <w:rStyle w:val="Hiperhivatkozs"/>
                <w:noProof/>
              </w:rPr>
              <w:t>Távhőszolgáltatás</w:t>
            </w:r>
            <w:r>
              <w:rPr>
                <w:noProof/>
                <w:webHidden/>
              </w:rPr>
              <w:tab/>
            </w:r>
            <w:r>
              <w:rPr>
                <w:noProof/>
                <w:webHidden/>
              </w:rPr>
              <w:fldChar w:fldCharType="begin"/>
            </w:r>
            <w:r>
              <w:rPr>
                <w:noProof/>
                <w:webHidden/>
              </w:rPr>
              <w:instrText xml:space="preserve"> PAGEREF _Toc193198842 \h </w:instrText>
            </w:r>
            <w:r>
              <w:rPr>
                <w:noProof/>
                <w:webHidden/>
              </w:rPr>
            </w:r>
            <w:r>
              <w:rPr>
                <w:noProof/>
                <w:webHidden/>
              </w:rPr>
              <w:fldChar w:fldCharType="separate"/>
            </w:r>
            <w:r>
              <w:rPr>
                <w:noProof/>
                <w:webHidden/>
              </w:rPr>
              <w:t>58</w:t>
            </w:r>
            <w:r>
              <w:rPr>
                <w:noProof/>
                <w:webHidden/>
              </w:rPr>
              <w:fldChar w:fldCharType="end"/>
            </w:r>
          </w:hyperlink>
        </w:p>
        <w:p w14:paraId="08336D28" w14:textId="460C6887" w:rsidR="007F5814" w:rsidRDefault="007F5814">
          <w:pPr>
            <w:pStyle w:val="TJ3"/>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193198843" w:history="1">
            <w:r w:rsidRPr="005E7298">
              <w:rPr>
                <w:rStyle w:val="Hiperhivatkozs"/>
                <w:noProof/>
              </w:rPr>
              <w:t>3.4.12.</w:t>
            </w:r>
            <w:r>
              <w:rPr>
                <w:rFonts w:asciiTheme="minorHAnsi" w:eastAsiaTheme="minorEastAsia" w:hAnsiTheme="minorHAnsi" w:cstheme="minorBidi"/>
                <w:noProof/>
                <w:kern w:val="2"/>
                <w:sz w:val="24"/>
                <w:szCs w:val="24"/>
                <w14:ligatures w14:val="standardContextual"/>
              </w:rPr>
              <w:tab/>
            </w:r>
            <w:r w:rsidRPr="005E7298">
              <w:rPr>
                <w:rStyle w:val="Hiperhivatkozs"/>
                <w:noProof/>
              </w:rPr>
              <w:t>Távfűtés</w:t>
            </w:r>
            <w:r>
              <w:rPr>
                <w:noProof/>
                <w:webHidden/>
              </w:rPr>
              <w:tab/>
            </w:r>
            <w:r>
              <w:rPr>
                <w:noProof/>
                <w:webHidden/>
              </w:rPr>
              <w:fldChar w:fldCharType="begin"/>
            </w:r>
            <w:r>
              <w:rPr>
                <w:noProof/>
                <w:webHidden/>
              </w:rPr>
              <w:instrText xml:space="preserve"> PAGEREF _Toc193198843 \h </w:instrText>
            </w:r>
            <w:r>
              <w:rPr>
                <w:noProof/>
                <w:webHidden/>
              </w:rPr>
            </w:r>
            <w:r>
              <w:rPr>
                <w:noProof/>
                <w:webHidden/>
              </w:rPr>
              <w:fldChar w:fldCharType="separate"/>
            </w:r>
            <w:r>
              <w:rPr>
                <w:noProof/>
                <w:webHidden/>
              </w:rPr>
              <w:t>58</w:t>
            </w:r>
            <w:r>
              <w:rPr>
                <w:noProof/>
                <w:webHidden/>
              </w:rPr>
              <w:fldChar w:fldCharType="end"/>
            </w:r>
          </w:hyperlink>
        </w:p>
        <w:p w14:paraId="37EF47C9" w14:textId="7EF92127" w:rsidR="007F5814" w:rsidRDefault="007F5814">
          <w:pPr>
            <w:pStyle w:val="TJ3"/>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193198844" w:history="1">
            <w:r w:rsidRPr="005E7298">
              <w:rPr>
                <w:rStyle w:val="Hiperhivatkozs"/>
                <w:noProof/>
              </w:rPr>
              <w:t>3.4.13.</w:t>
            </w:r>
            <w:r>
              <w:rPr>
                <w:rFonts w:asciiTheme="minorHAnsi" w:eastAsiaTheme="minorEastAsia" w:hAnsiTheme="minorHAnsi" w:cstheme="minorBidi"/>
                <w:noProof/>
                <w:kern w:val="2"/>
                <w:sz w:val="24"/>
                <w:szCs w:val="24"/>
                <w14:ligatures w14:val="standardContextual"/>
              </w:rPr>
              <w:tab/>
            </w:r>
            <w:r w:rsidRPr="005E7298">
              <w:rPr>
                <w:rStyle w:val="Hiperhivatkozs"/>
                <w:noProof/>
              </w:rPr>
              <w:t>Kommunális feladatok ellátása</w:t>
            </w:r>
            <w:r>
              <w:rPr>
                <w:noProof/>
                <w:webHidden/>
              </w:rPr>
              <w:tab/>
            </w:r>
            <w:r>
              <w:rPr>
                <w:noProof/>
                <w:webHidden/>
              </w:rPr>
              <w:fldChar w:fldCharType="begin"/>
            </w:r>
            <w:r>
              <w:rPr>
                <w:noProof/>
                <w:webHidden/>
              </w:rPr>
              <w:instrText xml:space="preserve"> PAGEREF _Toc193198844 \h </w:instrText>
            </w:r>
            <w:r>
              <w:rPr>
                <w:noProof/>
                <w:webHidden/>
              </w:rPr>
            </w:r>
            <w:r>
              <w:rPr>
                <w:noProof/>
                <w:webHidden/>
              </w:rPr>
              <w:fldChar w:fldCharType="separate"/>
            </w:r>
            <w:r>
              <w:rPr>
                <w:noProof/>
                <w:webHidden/>
              </w:rPr>
              <w:t>59</w:t>
            </w:r>
            <w:r>
              <w:rPr>
                <w:noProof/>
                <w:webHidden/>
              </w:rPr>
              <w:fldChar w:fldCharType="end"/>
            </w:r>
          </w:hyperlink>
        </w:p>
        <w:p w14:paraId="71A1C2F5" w14:textId="4025EA62" w:rsidR="007F5814" w:rsidRDefault="007F5814">
          <w:pPr>
            <w:pStyle w:val="TJ3"/>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193198845" w:history="1">
            <w:r w:rsidRPr="005E7298">
              <w:rPr>
                <w:rStyle w:val="Hiperhivatkozs"/>
                <w:noProof/>
              </w:rPr>
              <w:t>3.4.14.</w:t>
            </w:r>
            <w:r>
              <w:rPr>
                <w:rFonts w:asciiTheme="minorHAnsi" w:eastAsiaTheme="minorEastAsia" w:hAnsiTheme="minorHAnsi" w:cstheme="minorBidi"/>
                <w:noProof/>
                <w:kern w:val="2"/>
                <w:sz w:val="24"/>
                <w:szCs w:val="24"/>
                <w14:ligatures w14:val="standardContextual"/>
              </w:rPr>
              <w:tab/>
            </w:r>
            <w:r w:rsidRPr="005E7298">
              <w:rPr>
                <w:rStyle w:val="Hiperhivatkozs"/>
                <w:noProof/>
              </w:rPr>
              <w:t>Víziközmű szolgáltatás</w:t>
            </w:r>
            <w:r>
              <w:rPr>
                <w:noProof/>
                <w:webHidden/>
              </w:rPr>
              <w:tab/>
            </w:r>
            <w:r>
              <w:rPr>
                <w:noProof/>
                <w:webHidden/>
              </w:rPr>
              <w:fldChar w:fldCharType="begin"/>
            </w:r>
            <w:r>
              <w:rPr>
                <w:noProof/>
                <w:webHidden/>
              </w:rPr>
              <w:instrText xml:space="preserve"> PAGEREF _Toc193198845 \h </w:instrText>
            </w:r>
            <w:r>
              <w:rPr>
                <w:noProof/>
                <w:webHidden/>
              </w:rPr>
            </w:r>
            <w:r>
              <w:rPr>
                <w:noProof/>
                <w:webHidden/>
              </w:rPr>
              <w:fldChar w:fldCharType="separate"/>
            </w:r>
            <w:r>
              <w:rPr>
                <w:noProof/>
                <w:webHidden/>
              </w:rPr>
              <w:t>61</w:t>
            </w:r>
            <w:r>
              <w:rPr>
                <w:noProof/>
                <w:webHidden/>
              </w:rPr>
              <w:fldChar w:fldCharType="end"/>
            </w:r>
          </w:hyperlink>
        </w:p>
        <w:p w14:paraId="65C12225" w14:textId="53C4A436" w:rsidR="007F5814" w:rsidRDefault="007F5814">
          <w:pPr>
            <w:pStyle w:val="TJ3"/>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193198846" w:history="1">
            <w:r w:rsidRPr="005E7298">
              <w:rPr>
                <w:rStyle w:val="Hiperhivatkozs"/>
                <w:noProof/>
              </w:rPr>
              <w:t>3.4.15.</w:t>
            </w:r>
            <w:r>
              <w:rPr>
                <w:rFonts w:asciiTheme="minorHAnsi" w:eastAsiaTheme="minorEastAsia" w:hAnsiTheme="minorHAnsi" w:cstheme="minorBidi"/>
                <w:noProof/>
                <w:kern w:val="2"/>
                <w:sz w:val="24"/>
                <w:szCs w:val="24"/>
                <w14:ligatures w14:val="standardContextual"/>
              </w:rPr>
              <w:tab/>
            </w:r>
            <w:r w:rsidRPr="005E7298">
              <w:rPr>
                <w:rStyle w:val="Hiperhivatkozs"/>
                <w:noProof/>
              </w:rPr>
              <w:t>Szennyvíz-elvezetés és -kezelés</w:t>
            </w:r>
            <w:r>
              <w:rPr>
                <w:noProof/>
                <w:webHidden/>
              </w:rPr>
              <w:tab/>
            </w:r>
            <w:r>
              <w:rPr>
                <w:noProof/>
                <w:webHidden/>
              </w:rPr>
              <w:fldChar w:fldCharType="begin"/>
            </w:r>
            <w:r>
              <w:rPr>
                <w:noProof/>
                <w:webHidden/>
              </w:rPr>
              <w:instrText xml:space="preserve"> PAGEREF _Toc193198846 \h </w:instrText>
            </w:r>
            <w:r>
              <w:rPr>
                <w:noProof/>
                <w:webHidden/>
              </w:rPr>
            </w:r>
            <w:r>
              <w:rPr>
                <w:noProof/>
                <w:webHidden/>
              </w:rPr>
              <w:fldChar w:fldCharType="separate"/>
            </w:r>
            <w:r>
              <w:rPr>
                <w:noProof/>
                <w:webHidden/>
              </w:rPr>
              <w:t>62</w:t>
            </w:r>
            <w:r>
              <w:rPr>
                <w:noProof/>
                <w:webHidden/>
              </w:rPr>
              <w:fldChar w:fldCharType="end"/>
            </w:r>
          </w:hyperlink>
        </w:p>
        <w:p w14:paraId="3D47CA12" w14:textId="2CD844B5"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47" w:history="1">
            <w:r w:rsidRPr="005E7298">
              <w:rPr>
                <w:rStyle w:val="Hiperhivatkozs"/>
                <w:noProof/>
              </w:rPr>
              <w:t xml:space="preserve">3.5. </w:t>
            </w:r>
            <w:r>
              <w:rPr>
                <w:rFonts w:asciiTheme="minorHAnsi" w:eastAsiaTheme="minorEastAsia" w:hAnsiTheme="minorHAnsi" w:cstheme="minorBidi"/>
                <w:noProof/>
                <w:kern w:val="2"/>
                <w:sz w:val="24"/>
                <w:szCs w:val="24"/>
                <w14:ligatures w14:val="standardContextual"/>
              </w:rPr>
              <w:tab/>
            </w:r>
            <w:r w:rsidRPr="005E7298">
              <w:rPr>
                <w:rStyle w:val="Hiperhivatkozs"/>
                <w:noProof/>
              </w:rPr>
              <w:t>Kultúra</w:t>
            </w:r>
            <w:r>
              <w:rPr>
                <w:noProof/>
                <w:webHidden/>
              </w:rPr>
              <w:tab/>
            </w:r>
            <w:r>
              <w:rPr>
                <w:noProof/>
                <w:webHidden/>
              </w:rPr>
              <w:fldChar w:fldCharType="begin"/>
            </w:r>
            <w:r>
              <w:rPr>
                <w:noProof/>
                <w:webHidden/>
              </w:rPr>
              <w:instrText xml:space="preserve"> PAGEREF _Toc193198847 \h </w:instrText>
            </w:r>
            <w:r>
              <w:rPr>
                <w:noProof/>
                <w:webHidden/>
              </w:rPr>
            </w:r>
            <w:r>
              <w:rPr>
                <w:noProof/>
                <w:webHidden/>
              </w:rPr>
              <w:fldChar w:fldCharType="separate"/>
            </w:r>
            <w:r>
              <w:rPr>
                <w:noProof/>
                <w:webHidden/>
              </w:rPr>
              <w:t>63</w:t>
            </w:r>
            <w:r>
              <w:rPr>
                <w:noProof/>
                <w:webHidden/>
              </w:rPr>
              <w:fldChar w:fldCharType="end"/>
            </w:r>
          </w:hyperlink>
        </w:p>
        <w:p w14:paraId="061FEC36" w14:textId="33DABA15"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48" w:history="1">
            <w:r w:rsidRPr="005E7298">
              <w:rPr>
                <w:rStyle w:val="Hiperhivatkozs"/>
                <w:noProof/>
              </w:rPr>
              <w:t>3.5.1.</w:t>
            </w:r>
            <w:r>
              <w:rPr>
                <w:rFonts w:asciiTheme="minorHAnsi" w:eastAsiaTheme="minorEastAsia" w:hAnsiTheme="minorHAnsi" w:cstheme="minorBidi"/>
                <w:noProof/>
                <w:kern w:val="2"/>
                <w:sz w:val="24"/>
                <w:szCs w:val="24"/>
                <w14:ligatures w14:val="standardContextual"/>
              </w:rPr>
              <w:tab/>
            </w:r>
            <w:r w:rsidRPr="005E7298">
              <w:rPr>
                <w:rStyle w:val="Hiperhivatkozs"/>
                <w:noProof/>
              </w:rPr>
              <w:t>Savaria Történelmi Karnevál</w:t>
            </w:r>
            <w:r>
              <w:rPr>
                <w:noProof/>
                <w:webHidden/>
              </w:rPr>
              <w:tab/>
            </w:r>
            <w:r>
              <w:rPr>
                <w:noProof/>
                <w:webHidden/>
              </w:rPr>
              <w:fldChar w:fldCharType="begin"/>
            </w:r>
            <w:r>
              <w:rPr>
                <w:noProof/>
                <w:webHidden/>
              </w:rPr>
              <w:instrText xml:space="preserve"> PAGEREF _Toc193198848 \h </w:instrText>
            </w:r>
            <w:r>
              <w:rPr>
                <w:noProof/>
                <w:webHidden/>
              </w:rPr>
            </w:r>
            <w:r>
              <w:rPr>
                <w:noProof/>
                <w:webHidden/>
              </w:rPr>
              <w:fldChar w:fldCharType="separate"/>
            </w:r>
            <w:r>
              <w:rPr>
                <w:noProof/>
                <w:webHidden/>
              </w:rPr>
              <w:t>63</w:t>
            </w:r>
            <w:r>
              <w:rPr>
                <w:noProof/>
                <w:webHidden/>
              </w:rPr>
              <w:fldChar w:fldCharType="end"/>
            </w:r>
          </w:hyperlink>
        </w:p>
        <w:p w14:paraId="11B574AA" w14:textId="417FCF09"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49" w:history="1">
            <w:r w:rsidRPr="005E7298">
              <w:rPr>
                <w:rStyle w:val="Hiperhivatkozs"/>
                <w:noProof/>
              </w:rPr>
              <w:t>3.5.2.</w:t>
            </w:r>
            <w:r>
              <w:rPr>
                <w:rFonts w:asciiTheme="minorHAnsi" w:eastAsiaTheme="minorEastAsia" w:hAnsiTheme="minorHAnsi" w:cstheme="minorBidi"/>
                <w:noProof/>
                <w:kern w:val="2"/>
                <w:sz w:val="24"/>
                <w:szCs w:val="24"/>
                <w14:ligatures w14:val="standardContextual"/>
              </w:rPr>
              <w:tab/>
            </w:r>
            <w:r w:rsidRPr="005E7298">
              <w:rPr>
                <w:rStyle w:val="Hiperhivatkozs"/>
                <w:noProof/>
              </w:rPr>
              <w:t>Érezd Szombathelyt!</w:t>
            </w:r>
            <w:r>
              <w:rPr>
                <w:noProof/>
                <w:webHidden/>
              </w:rPr>
              <w:tab/>
            </w:r>
            <w:r>
              <w:rPr>
                <w:noProof/>
                <w:webHidden/>
              </w:rPr>
              <w:fldChar w:fldCharType="begin"/>
            </w:r>
            <w:r>
              <w:rPr>
                <w:noProof/>
                <w:webHidden/>
              </w:rPr>
              <w:instrText xml:space="preserve"> PAGEREF _Toc193198849 \h </w:instrText>
            </w:r>
            <w:r>
              <w:rPr>
                <w:noProof/>
                <w:webHidden/>
              </w:rPr>
            </w:r>
            <w:r>
              <w:rPr>
                <w:noProof/>
                <w:webHidden/>
              </w:rPr>
              <w:fldChar w:fldCharType="separate"/>
            </w:r>
            <w:r>
              <w:rPr>
                <w:noProof/>
                <w:webHidden/>
              </w:rPr>
              <w:t>63</w:t>
            </w:r>
            <w:r>
              <w:rPr>
                <w:noProof/>
                <w:webHidden/>
              </w:rPr>
              <w:fldChar w:fldCharType="end"/>
            </w:r>
          </w:hyperlink>
        </w:p>
        <w:p w14:paraId="79495534" w14:textId="09DC4FF3"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50" w:history="1">
            <w:r w:rsidRPr="005E7298">
              <w:rPr>
                <w:rStyle w:val="Hiperhivatkozs"/>
                <w:noProof/>
              </w:rPr>
              <w:t>3.5.3.</w:t>
            </w:r>
            <w:r>
              <w:rPr>
                <w:rFonts w:asciiTheme="minorHAnsi" w:eastAsiaTheme="minorEastAsia" w:hAnsiTheme="minorHAnsi" w:cstheme="minorBidi"/>
                <w:noProof/>
                <w:kern w:val="2"/>
                <w:sz w:val="24"/>
                <w:szCs w:val="24"/>
                <w14:ligatures w14:val="standardContextual"/>
              </w:rPr>
              <w:tab/>
            </w:r>
            <w:r w:rsidRPr="005E7298">
              <w:rPr>
                <w:rStyle w:val="Hiperhivatkozs"/>
                <w:noProof/>
              </w:rPr>
              <w:t>Nyitott Városháza rendezvények</w:t>
            </w:r>
            <w:r>
              <w:rPr>
                <w:noProof/>
                <w:webHidden/>
              </w:rPr>
              <w:tab/>
            </w:r>
            <w:r>
              <w:rPr>
                <w:noProof/>
                <w:webHidden/>
              </w:rPr>
              <w:fldChar w:fldCharType="begin"/>
            </w:r>
            <w:r>
              <w:rPr>
                <w:noProof/>
                <w:webHidden/>
              </w:rPr>
              <w:instrText xml:space="preserve"> PAGEREF _Toc193198850 \h </w:instrText>
            </w:r>
            <w:r>
              <w:rPr>
                <w:noProof/>
                <w:webHidden/>
              </w:rPr>
            </w:r>
            <w:r>
              <w:rPr>
                <w:noProof/>
                <w:webHidden/>
              </w:rPr>
              <w:fldChar w:fldCharType="separate"/>
            </w:r>
            <w:r>
              <w:rPr>
                <w:noProof/>
                <w:webHidden/>
              </w:rPr>
              <w:t>64</w:t>
            </w:r>
            <w:r>
              <w:rPr>
                <w:noProof/>
                <w:webHidden/>
              </w:rPr>
              <w:fldChar w:fldCharType="end"/>
            </w:r>
          </w:hyperlink>
        </w:p>
        <w:p w14:paraId="0D56959E" w14:textId="719CFBD6"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51" w:history="1">
            <w:r w:rsidRPr="005E7298">
              <w:rPr>
                <w:rStyle w:val="Hiperhivatkozs"/>
                <w:noProof/>
              </w:rPr>
              <w:t>3.5.4.</w:t>
            </w:r>
            <w:r>
              <w:rPr>
                <w:rFonts w:asciiTheme="minorHAnsi" w:eastAsiaTheme="minorEastAsia" w:hAnsiTheme="minorHAnsi" w:cstheme="minorBidi"/>
                <w:noProof/>
                <w:kern w:val="2"/>
                <w:sz w:val="24"/>
                <w:szCs w:val="24"/>
                <w14:ligatures w14:val="standardContextual"/>
              </w:rPr>
              <w:tab/>
            </w:r>
            <w:r w:rsidRPr="005E7298">
              <w:rPr>
                <w:rStyle w:val="Hiperhivatkozs"/>
                <w:noProof/>
              </w:rPr>
              <w:t>Bloomsday</w:t>
            </w:r>
            <w:r>
              <w:rPr>
                <w:noProof/>
                <w:webHidden/>
              </w:rPr>
              <w:tab/>
            </w:r>
            <w:r>
              <w:rPr>
                <w:noProof/>
                <w:webHidden/>
              </w:rPr>
              <w:fldChar w:fldCharType="begin"/>
            </w:r>
            <w:r>
              <w:rPr>
                <w:noProof/>
                <w:webHidden/>
              </w:rPr>
              <w:instrText xml:space="preserve"> PAGEREF _Toc193198851 \h </w:instrText>
            </w:r>
            <w:r>
              <w:rPr>
                <w:noProof/>
                <w:webHidden/>
              </w:rPr>
            </w:r>
            <w:r>
              <w:rPr>
                <w:noProof/>
                <w:webHidden/>
              </w:rPr>
              <w:fldChar w:fldCharType="separate"/>
            </w:r>
            <w:r>
              <w:rPr>
                <w:noProof/>
                <w:webHidden/>
              </w:rPr>
              <w:t>64</w:t>
            </w:r>
            <w:r>
              <w:rPr>
                <w:noProof/>
                <w:webHidden/>
              </w:rPr>
              <w:fldChar w:fldCharType="end"/>
            </w:r>
          </w:hyperlink>
        </w:p>
        <w:p w14:paraId="4DB68D43" w14:textId="77139BCD"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52" w:history="1">
            <w:r w:rsidRPr="005E7298">
              <w:rPr>
                <w:rStyle w:val="Hiperhivatkozs"/>
                <w:noProof/>
              </w:rPr>
              <w:t>3.5.5.</w:t>
            </w:r>
            <w:r>
              <w:rPr>
                <w:rFonts w:asciiTheme="minorHAnsi" w:eastAsiaTheme="minorEastAsia" w:hAnsiTheme="minorHAnsi" w:cstheme="minorBidi"/>
                <w:noProof/>
                <w:kern w:val="2"/>
                <w:sz w:val="24"/>
                <w:szCs w:val="24"/>
                <w14:ligatures w14:val="standardContextual"/>
              </w:rPr>
              <w:tab/>
            </w:r>
            <w:r w:rsidRPr="005E7298">
              <w:rPr>
                <w:rStyle w:val="Hiperhivatkozs"/>
                <w:noProof/>
              </w:rPr>
              <w:t>AGORA Savaria Kulturális és Médiaközpont Nonprofit Kft.</w:t>
            </w:r>
            <w:r>
              <w:rPr>
                <w:noProof/>
                <w:webHidden/>
              </w:rPr>
              <w:tab/>
            </w:r>
            <w:r>
              <w:rPr>
                <w:noProof/>
                <w:webHidden/>
              </w:rPr>
              <w:fldChar w:fldCharType="begin"/>
            </w:r>
            <w:r>
              <w:rPr>
                <w:noProof/>
                <w:webHidden/>
              </w:rPr>
              <w:instrText xml:space="preserve"> PAGEREF _Toc193198852 \h </w:instrText>
            </w:r>
            <w:r>
              <w:rPr>
                <w:noProof/>
                <w:webHidden/>
              </w:rPr>
            </w:r>
            <w:r>
              <w:rPr>
                <w:noProof/>
                <w:webHidden/>
              </w:rPr>
              <w:fldChar w:fldCharType="separate"/>
            </w:r>
            <w:r>
              <w:rPr>
                <w:noProof/>
                <w:webHidden/>
              </w:rPr>
              <w:t>65</w:t>
            </w:r>
            <w:r>
              <w:rPr>
                <w:noProof/>
                <w:webHidden/>
              </w:rPr>
              <w:fldChar w:fldCharType="end"/>
            </w:r>
          </w:hyperlink>
        </w:p>
        <w:p w14:paraId="6F562C63" w14:textId="04354ADC"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53" w:history="1">
            <w:r w:rsidRPr="005E7298">
              <w:rPr>
                <w:rStyle w:val="Hiperhivatkozs"/>
                <w:noProof/>
              </w:rPr>
              <w:t>3.5.6.</w:t>
            </w:r>
            <w:r>
              <w:rPr>
                <w:rFonts w:asciiTheme="minorHAnsi" w:eastAsiaTheme="minorEastAsia" w:hAnsiTheme="minorHAnsi" w:cstheme="minorBidi"/>
                <w:noProof/>
                <w:kern w:val="2"/>
                <w:sz w:val="24"/>
                <w:szCs w:val="24"/>
                <w14:ligatures w14:val="standardContextual"/>
              </w:rPr>
              <w:tab/>
            </w:r>
            <w:r w:rsidRPr="005E7298">
              <w:rPr>
                <w:rStyle w:val="Hiperhivatkozs"/>
                <w:noProof/>
              </w:rPr>
              <w:t>Weöres Sándor Színház</w:t>
            </w:r>
            <w:r>
              <w:rPr>
                <w:noProof/>
                <w:webHidden/>
              </w:rPr>
              <w:tab/>
            </w:r>
            <w:r>
              <w:rPr>
                <w:noProof/>
                <w:webHidden/>
              </w:rPr>
              <w:fldChar w:fldCharType="begin"/>
            </w:r>
            <w:r>
              <w:rPr>
                <w:noProof/>
                <w:webHidden/>
              </w:rPr>
              <w:instrText xml:space="preserve"> PAGEREF _Toc193198853 \h </w:instrText>
            </w:r>
            <w:r>
              <w:rPr>
                <w:noProof/>
                <w:webHidden/>
              </w:rPr>
            </w:r>
            <w:r>
              <w:rPr>
                <w:noProof/>
                <w:webHidden/>
              </w:rPr>
              <w:fldChar w:fldCharType="separate"/>
            </w:r>
            <w:r>
              <w:rPr>
                <w:noProof/>
                <w:webHidden/>
              </w:rPr>
              <w:t>65</w:t>
            </w:r>
            <w:r>
              <w:rPr>
                <w:noProof/>
                <w:webHidden/>
              </w:rPr>
              <w:fldChar w:fldCharType="end"/>
            </w:r>
          </w:hyperlink>
        </w:p>
        <w:p w14:paraId="57F1C521" w14:textId="19F96255"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54" w:history="1">
            <w:r w:rsidRPr="005E7298">
              <w:rPr>
                <w:rStyle w:val="Hiperhivatkozs"/>
                <w:noProof/>
              </w:rPr>
              <w:t>3.5.7.</w:t>
            </w:r>
            <w:r>
              <w:rPr>
                <w:rFonts w:asciiTheme="minorHAnsi" w:eastAsiaTheme="minorEastAsia" w:hAnsiTheme="minorHAnsi" w:cstheme="minorBidi"/>
                <w:noProof/>
                <w:kern w:val="2"/>
                <w:sz w:val="24"/>
                <w:szCs w:val="24"/>
                <w14:ligatures w14:val="standardContextual"/>
              </w:rPr>
              <w:tab/>
            </w:r>
            <w:r w:rsidRPr="005E7298">
              <w:rPr>
                <w:rStyle w:val="Hiperhivatkozs"/>
                <w:noProof/>
              </w:rPr>
              <w:t>Mesebolt Bábszínház</w:t>
            </w:r>
            <w:r>
              <w:rPr>
                <w:noProof/>
                <w:webHidden/>
              </w:rPr>
              <w:tab/>
            </w:r>
            <w:r>
              <w:rPr>
                <w:noProof/>
                <w:webHidden/>
              </w:rPr>
              <w:fldChar w:fldCharType="begin"/>
            </w:r>
            <w:r>
              <w:rPr>
                <w:noProof/>
                <w:webHidden/>
              </w:rPr>
              <w:instrText xml:space="preserve"> PAGEREF _Toc193198854 \h </w:instrText>
            </w:r>
            <w:r>
              <w:rPr>
                <w:noProof/>
                <w:webHidden/>
              </w:rPr>
            </w:r>
            <w:r>
              <w:rPr>
                <w:noProof/>
                <w:webHidden/>
              </w:rPr>
              <w:fldChar w:fldCharType="separate"/>
            </w:r>
            <w:r>
              <w:rPr>
                <w:noProof/>
                <w:webHidden/>
              </w:rPr>
              <w:t>66</w:t>
            </w:r>
            <w:r>
              <w:rPr>
                <w:noProof/>
                <w:webHidden/>
              </w:rPr>
              <w:fldChar w:fldCharType="end"/>
            </w:r>
          </w:hyperlink>
        </w:p>
        <w:p w14:paraId="712463DE" w14:textId="1A0EDC28"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55" w:history="1">
            <w:r w:rsidRPr="005E7298">
              <w:rPr>
                <w:rStyle w:val="Hiperhivatkozs"/>
                <w:noProof/>
              </w:rPr>
              <w:t>3.5.8.</w:t>
            </w:r>
            <w:r>
              <w:rPr>
                <w:rFonts w:asciiTheme="minorHAnsi" w:eastAsiaTheme="minorEastAsia" w:hAnsiTheme="minorHAnsi" w:cstheme="minorBidi"/>
                <w:noProof/>
                <w:kern w:val="2"/>
                <w:sz w:val="24"/>
                <w:szCs w:val="24"/>
                <w14:ligatures w14:val="standardContextual"/>
              </w:rPr>
              <w:tab/>
            </w:r>
            <w:r w:rsidRPr="005E7298">
              <w:rPr>
                <w:rStyle w:val="Hiperhivatkozs"/>
                <w:noProof/>
              </w:rPr>
              <w:t>Savaria Múzeum</w:t>
            </w:r>
            <w:r>
              <w:rPr>
                <w:noProof/>
                <w:webHidden/>
              </w:rPr>
              <w:tab/>
            </w:r>
            <w:r>
              <w:rPr>
                <w:noProof/>
                <w:webHidden/>
              </w:rPr>
              <w:fldChar w:fldCharType="begin"/>
            </w:r>
            <w:r>
              <w:rPr>
                <w:noProof/>
                <w:webHidden/>
              </w:rPr>
              <w:instrText xml:space="preserve"> PAGEREF _Toc193198855 \h </w:instrText>
            </w:r>
            <w:r>
              <w:rPr>
                <w:noProof/>
                <w:webHidden/>
              </w:rPr>
            </w:r>
            <w:r>
              <w:rPr>
                <w:noProof/>
                <w:webHidden/>
              </w:rPr>
              <w:fldChar w:fldCharType="separate"/>
            </w:r>
            <w:r>
              <w:rPr>
                <w:noProof/>
                <w:webHidden/>
              </w:rPr>
              <w:t>66</w:t>
            </w:r>
            <w:r>
              <w:rPr>
                <w:noProof/>
                <w:webHidden/>
              </w:rPr>
              <w:fldChar w:fldCharType="end"/>
            </w:r>
          </w:hyperlink>
        </w:p>
        <w:p w14:paraId="1C183689" w14:textId="61D5F389"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56" w:history="1">
            <w:r w:rsidRPr="005E7298">
              <w:rPr>
                <w:rStyle w:val="Hiperhivatkozs"/>
                <w:noProof/>
              </w:rPr>
              <w:t>3.5.9.</w:t>
            </w:r>
            <w:r>
              <w:rPr>
                <w:rFonts w:asciiTheme="minorHAnsi" w:eastAsiaTheme="minorEastAsia" w:hAnsiTheme="minorHAnsi" w:cstheme="minorBidi"/>
                <w:noProof/>
                <w:kern w:val="2"/>
                <w:sz w:val="24"/>
                <w:szCs w:val="24"/>
                <w14:ligatures w14:val="standardContextual"/>
              </w:rPr>
              <w:tab/>
            </w:r>
            <w:r w:rsidRPr="005E7298">
              <w:rPr>
                <w:rStyle w:val="Hiperhivatkozs"/>
                <w:noProof/>
              </w:rPr>
              <w:t>Savaria Szimfonikus Zenekar</w:t>
            </w:r>
            <w:r>
              <w:rPr>
                <w:noProof/>
                <w:webHidden/>
              </w:rPr>
              <w:tab/>
            </w:r>
            <w:r>
              <w:rPr>
                <w:noProof/>
                <w:webHidden/>
              </w:rPr>
              <w:fldChar w:fldCharType="begin"/>
            </w:r>
            <w:r>
              <w:rPr>
                <w:noProof/>
                <w:webHidden/>
              </w:rPr>
              <w:instrText xml:space="preserve"> PAGEREF _Toc193198856 \h </w:instrText>
            </w:r>
            <w:r>
              <w:rPr>
                <w:noProof/>
                <w:webHidden/>
              </w:rPr>
            </w:r>
            <w:r>
              <w:rPr>
                <w:noProof/>
                <w:webHidden/>
              </w:rPr>
              <w:fldChar w:fldCharType="separate"/>
            </w:r>
            <w:r>
              <w:rPr>
                <w:noProof/>
                <w:webHidden/>
              </w:rPr>
              <w:t>67</w:t>
            </w:r>
            <w:r>
              <w:rPr>
                <w:noProof/>
                <w:webHidden/>
              </w:rPr>
              <w:fldChar w:fldCharType="end"/>
            </w:r>
          </w:hyperlink>
        </w:p>
        <w:p w14:paraId="67F0D50C" w14:textId="3DF517CB" w:rsidR="007F5814" w:rsidRDefault="007F5814">
          <w:pPr>
            <w:pStyle w:val="TJ3"/>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193198857" w:history="1">
            <w:r w:rsidRPr="005E7298">
              <w:rPr>
                <w:rStyle w:val="Hiperhivatkozs"/>
                <w:noProof/>
              </w:rPr>
              <w:t>3.5.10.</w:t>
            </w:r>
            <w:r>
              <w:rPr>
                <w:rFonts w:asciiTheme="minorHAnsi" w:eastAsiaTheme="minorEastAsia" w:hAnsiTheme="minorHAnsi" w:cstheme="minorBidi"/>
                <w:noProof/>
                <w:kern w:val="2"/>
                <w:sz w:val="24"/>
                <w:szCs w:val="24"/>
                <w14:ligatures w14:val="standardContextual"/>
              </w:rPr>
              <w:tab/>
            </w:r>
            <w:r w:rsidRPr="005E7298">
              <w:rPr>
                <w:rStyle w:val="Hiperhivatkozs"/>
                <w:noProof/>
              </w:rPr>
              <w:t>Berzsenyi Dániel Könyvtár</w:t>
            </w:r>
            <w:r>
              <w:rPr>
                <w:noProof/>
                <w:webHidden/>
              </w:rPr>
              <w:tab/>
            </w:r>
            <w:r>
              <w:rPr>
                <w:noProof/>
                <w:webHidden/>
              </w:rPr>
              <w:fldChar w:fldCharType="begin"/>
            </w:r>
            <w:r>
              <w:rPr>
                <w:noProof/>
                <w:webHidden/>
              </w:rPr>
              <w:instrText xml:space="preserve"> PAGEREF _Toc193198857 \h </w:instrText>
            </w:r>
            <w:r>
              <w:rPr>
                <w:noProof/>
                <w:webHidden/>
              </w:rPr>
            </w:r>
            <w:r>
              <w:rPr>
                <w:noProof/>
                <w:webHidden/>
              </w:rPr>
              <w:fldChar w:fldCharType="separate"/>
            </w:r>
            <w:r>
              <w:rPr>
                <w:noProof/>
                <w:webHidden/>
              </w:rPr>
              <w:t>68</w:t>
            </w:r>
            <w:r>
              <w:rPr>
                <w:noProof/>
                <w:webHidden/>
              </w:rPr>
              <w:fldChar w:fldCharType="end"/>
            </w:r>
          </w:hyperlink>
        </w:p>
        <w:p w14:paraId="1D2A1ECE" w14:textId="69A8A5FD" w:rsidR="007F5814" w:rsidRDefault="007F5814">
          <w:pPr>
            <w:pStyle w:val="TJ3"/>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193198858" w:history="1">
            <w:r w:rsidRPr="005E7298">
              <w:rPr>
                <w:rStyle w:val="Hiperhivatkozs"/>
                <w:noProof/>
              </w:rPr>
              <w:t>3.5.11.</w:t>
            </w:r>
            <w:r>
              <w:rPr>
                <w:rFonts w:asciiTheme="minorHAnsi" w:eastAsiaTheme="minorEastAsia" w:hAnsiTheme="minorHAnsi" w:cstheme="minorBidi"/>
                <w:noProof/>
                <w:kern w:val="2"/>
                <w:sz w:val="24"/>
                <w:szCs w:val="24"/>
                <w14:ligatures w14:val="standardContextual"/>
              </w:rPr>
              <w:tab/>
            </w:r>
            <w:r w:rsidRPr="005E7298">
              <w:rPr>
                <w:rStyle w:val="Hiperhivatkozs"/>
                <w:noProof/>
              </w:rPr>
              <w:t>Szombathelyi Települési Értéktár Bizottság</w:t>
            </w:r>
            <w:r>
              <w:rPr>
                <w:noProof/>
                <w:webHidden/>
              </w:rPr>
              <w:tab/>
            </w:r>
            <w:r>
              <w:rPr>
                <w:noProof/>
                <w:webHidden/>
              </w:rPr>
              <w:fldChar w:fldCharType="begin"/>
            </w:r>
            <w:r>
              <w:rPr>
                <w:noProof/>
                <w:webHidden/>
              </w:rPr>
              <w:instrText xml:space="preserve"> PAGEREF _Toc193198858 \h </w:instrText>
            </w:r>
            <w:r>
              <w:rPr>
                <w:noProof/>
                <w:webHidden/>
              </w:rPr>
            </w:r>
            <w:r>
              <w:rPr>
                <w:noProof/>
                <w:webHidden/>
              </w:rPr>
              <w:fldChar w:fldCharType="separate"/>
            </w:r>
            <w:r>
              <w:rPr>
                <w:noProof/>
                <w:webHidden/>
              </w:rPr>
              <w:t>69</w:t>
            </w:r>
            <w:r>
              <w:rPr>
                <w:noProof/>
                <w:webHidden/>
              </w:rPr>
              <w:fldChar w:fldCharType="end"/>
            </w:r>
          </w:hyperlink>
        </w:p>
        <w:p w14:paraId="73EC7875" w14:textId="2B350A21" w:rsidR="007F5814" w:rsidRDefault="007F5814">
          <w:pPr>
            <w:pStyle w:val="TJ3"/>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193198859" w:history="1">
            <w:r w:rsidRPr="005E7298">
              <w:rPr>
                <w:rStyle w:val="Hiperhivatkozs"/>
                <w:noProof/>
              </w:rPr>
              <w:t>3.5.12.</w:t>
            </w:r>
            <w:r>
              <w:rPr>
                <w:rFonts w:asciiTheme="minorHAnsi" w:eastAsiaTheme="minorEastAsia" w:hAnsiTheme="minorHAnsi" w:cstheme="minorBidi"/>
                <w:noProof/>
                <w:kern w:val="2"/>
                <w:sz w:val="24"/>
                <w:szCs w:val="24"/>
                <w14:ligatures w14:val="standardContextual"/>
              </w:rPr>
              <w:tab/>
            </w:r>
            <w:r w:rsidRPr="005E7298">
              <w:rPr>
                <w:rStyle w:val="Hiperhivatkozs"/>
                <w:noProof/>
              </w:rPr>
              <w:t>Civil szervezetek</w:t>
            </w:r>
            <w:r>
              <w:rPr>
                <w:noProof/>
                <w:webHidden/>
              </w:rPr>
              <w:tab/>
            </w:r>
            <w:r>
              <w:rPr>
                <w:noProof/>
                <w:webHidden/>
              </w:rPr>
              <w:fldChar w:fldCharType="begin"/>
            </w:r>
            <w:r>
              <w:rPr>
                <w:noProof/>
                <w:webHidden/>
              </w:rPr>
              <w:instrText xml:space="preserve"> PAGEREF _Toc193198859 \h </w:instrText>
            </w:r>
            <w:r>
              <w:rPr>
                <w:noProof/>
                <w:webHidden/>
              </w:rPr>
            </w:r>
            <w:r>
              <w:rPr>
                <w:noProof/>
                <w:webHidden/>
              </w:rPr>
              <w:fldChar w:fldCharType="separate"/>
            </w:r>
            <w:r>
              <w:rPr>
                <w:noProof/>
                <w:webHidden/>
              </w:rPr>
              <w:t>69</w:t>
            </w:r>
            <w:r>
              <w:rPr>
                <w:noProof/>
                <w:webHidden/>
              </w:rPr>
              <w:fldChar w:fldCharType="end"/>
            </w:r>
          </w:hyperlink>
        </w:p>
        <w:p w14:paraId="51D6267A" w14:textId="644963B0"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60" w:history="1">
            <w:r w:rsidRPr="005E7298">
              <w:rPr>
                <w:rStyle w:val="Hiperhivatkozs"/>
                <w:noProof/>
              </w:rPr>
              <w:t>3.6.</w:t>
            </w:r>
            <w:r>
              <w:rPr>
                <w:rFonts w:asciiTheme="minorHAnsi" w:eastAsiaTheme="minorEastAsia" w:hAnsiTheme="minorHAnsi" w:cstheme="minorBidi"/>
                <w:noProof/>
                <w:kern w:val="2"/>
                <w:sz w:val="24"/>
                <w:szCs w:val="24"/>
                <w14:ligatures w14:val="standardContextual"/>
              </w:rPr>
              <w:tab/>
            </w:r>
            <w:r w:rsidRPr="005E7298">
              <w:rPr>
                <w:rStyle w:val="Hiperhivatkozs"/>
                <w:noProof/>
              </w:rPr>
              <w:t>Közigazgatás</w:t>
            </w:r>
            <w:r>
              <w:rPr>
                <w:noProof/>
                <w:webHidden/>
              </w:rPr>
              <w:tab/>
            </w:r>
            <w:r>
              <w:rPr>
                <w:noProof/>
                <w:webHidden/>
              </w:rPr>
              <w:fldChar w:fldCharType="begin"/>
            </w:r>
            <w:r>
              <w:rPr>
                <w:noProof/>
                <w:webHidden/>
              </w:rPr>
              <w:instrText xml:space="preserve"> PAGEREF _Toc193198860 \h </w:instrText>
            </w:r>
            <w:r>
              <w:rPr>
                <w:noProof/>
                <w:webHidden/>
              </w:rPr>
            </w:r>
            <w:r>
              <w:rPr>
                <w:noProof/>
                <w:webHidden/>
              </w:rPr>
              <w:fldChar w:fldCharType="separate"/>
            </w:r>
            <w:r>
              <w:rPr>
                <w:noProof/>
                <w:webHidden/>
              </w:rPr>
              <w:t>70</w:t>
            </w:r>
            <w:r>
              <w:rPr>
                <w:noProof/>
                <w:webHidden/>
              </w:rPr>
              <w:fldChar w:fldCharType="end"/>
            </w:r>
          </w:hyperlink>
        </w:p>
        <w:p w14:paraId="1F8EE778" w14:textId="0F1D3C08" w:rsidR="007F5814" w:rsidRDefault="007F5814">
          <w:pPr>
            <w:pStyle w:val="TJ1"/>
            <w:tabs>
              <w:tab w:val="left" w:pos="440"/>
            </w:tabs>
            <w:rPr>
              <w:rFonts w:asciiTheme="minorHAnsi" w:eastAsiaTheme="minorEastAsia" w:hAnsiTheme="minorHAnsi" w:cstheme="minorBidi"/>
              <w:kern w:val="2"/>
              <w:sz w:val="24"/>
              <w:szCs w:val="24"/>
              <w14:ligatures w14:val="standardContextual"/>
            </w:rPr>
          </w:pPr>
          <w:hyperlink w:anchor="_Toc193198861" w:history="1">
            <w:r w:rsidRPr="005E7298">
              <w:rPr>
                <w:rStyle w:val="Hiperhivatkozs"/>
              </w:rPr>
              <w:t>4.</w:t>
            </w:r>
            <w:r>
              <w:rPr>
                <w:rFonts w:asciiTheme="minorHAnsi" w:eastAsiaTheme="minorEastAsia" w:hAnsiTheme="minorHAnsi" w:cstheme="minorBidi"/>
                <w:kern w:val="2"/>
                <w:sz w:val="24"/>
                <w:szCs w:val="24"/>
                <w14:ligatures w14:val="standardContextual"/>
              </w:rPr>
              <w:tab/>
            </w:r>
            <w:r w:rsidRPr="005E7298">
              <w:rPr>
                <w:rStyle w:val="Hiperhivatkozs"/>
              </w:rPr>
              <w:t>Fejlesztési dokumentumok és nyitott projektek</w:t>
            </w:r>
            <w:r>
              <w:rPr>
                <w:webHidden/>
              </w:rPr>
              <w:tab/>
            </w:r>
            <w:r>
              <w:rPr>
                <w:webHidden/>
              </w:rPr>
              <w:fldChar w:fldCharType="begin"/>
            </w:r>
            <w:r>
              <w:rPr>
                <w:webHidden/>
              </w:rPr>
              <w:instrText xml:space="preserve"> PAGEREF _Toc193198861 \h </w:instrText>
            </w:r>
            <w:r>
              <w:rPr>
                <w:webHidden/>
              </w:rPr>
            </w:r>
            <w:r>
              <w:rPr>
                <w:webHidden/>
              </w:rPr>
              <w:fldChar w:fldCharType="separate"/>
            </w:r>
            <w:r>
              <w:rPr>
                <w:webHidden/>
              </w:rPr>
              <w:t>71</w:t>
            </w:r>
            <w:r>
              <w:rPr>
                <w:webHidden/>
              </w:rPr>
              <w:fldChar w:fldCharType="end"/>
            </w:r>
          </w:hyperlink>
        </w:p>
        <w:p w14:paraId="4852B591" w14:textId="4669DFD0"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62" w:history="1">
            <w:r w:rsidRPr="005E7298">
              <w:rPr>
                <w:rStyle w:val="Hiperhivatkozs"/>
                <w:noProof/>
              </w:rPr>
              <w:t>4.1.</w:t>
            </w:r>
            <w:r>
              <w:rPr>
                <w:rFonts w:asciiTheme="minorHAnsi" w:eastAsiaTheme="minorEastAsia" w:hAnsiTheme="minorHAnsi" w:cstheme="minorBidi"/>
                <w:noProof/>
                <w:kern w:val="2"/>
                <w:sz w:val="24"/>
                <w:szCs w:val="24"/>
                <w14:ligatures w14:val="standardContextual"/>
              </w:rPr>
              <w:tab/>
            </w:r>
            <w:r w:rsidRPr="005E7298">
              <w:rPr>
                <w:rStyle w:val="Hiperhivatkozs"/>
                <w:noProof/>
              </w:rPr>
              <w:t>Fenntartható városfejlesztési stratégia (FVS)</w:t>
            </w:r>
            <w:r>
              <w:rPr>
                <w:noProof/>
                <w:webHidden/>
              </w:rPr>
              <w:tab/>
            </w:r>
            <w:r>
              <w:rPr>
                <w:noProof/>
                <w:webHidden/>
              </w:rPr>
              <w:fldChar w:fldCharType="begin"/>
            </w:r>
            <w:r>
              <w:rPr>
                <w:noProof/>
                <w:webHidden/>
              </w:rPr>
              <w:instrText xml:space="preserve"> PAGEREF _Toc193198862 \h </w:instrText>
            </w:r>
            <w:r>
              <w:rPr>
                <w:noProof/>
                <w:webHidden/>
              </w:rPr>
            </w:r>
            <w:r>
              <w:rPr>
                <w:noProof/>
                <w:webHidden/>
              </w:rPr>
              <w:fldChar w:fldCharType="separate"/>
            </w:r>
            <w:r>
              <w:rPr>
                <w:noProof/>
                <w:webHidden/>
              </w:rPr>
              <w:t>71</w:t>
            </w:r>
            <w:r>
              <w:rPr>
                <w:noProof/>
                <w:webHidden/>
              </w:rPr>
              <w:fldChar w:fldCharType="end"/>
            </w:r>
          </w:hyperlink>
        </w:p>
        <w:p w14:paraId="280C66C0" w14:textId="2D62E522"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63" w:history="1">
            <w:r w:rsidRPr="005E7298">
              <w:rPr>
                <w:rStyle w:val="Hiperhivatkozs"/>
                <w:noProof/>
              </w:rPr>
              <w:t>4.2.</w:t>
            </w:r>
            <w:r>
              <w:rPr>
                <w:rFonts w:asciiTheme="minorHAnsi" w:eastAsiaTheme="minorEastAsia" w:hAnsiTheme="minorHAnsi" w:cstheme="minorBidi"/>
                <w:noProof/>
                <w:kern w:val="2"/>
                <w:sz w:val="24"/>
                <w:szCs w:val="24"/>
                <w14:ligatures w14:val="standardContextual"/>
              </w:rPr>
              <w:tab/>
            </w:r>
            <w:r w:rsidRPr="005E7298">
              <w:rPr>
                <w:rStyle w:val="Hiperhivatkozs"/>
                <w:noProof/>
              </w:rPr>
              <w:t>A 2021-2027 időszak projektjei</w:t>
            </w:r>
            <w:r>
              <w:rPr>
                <w:noProof/>
                <w:webHidden/>
              </w:rPr>
              <w:tab/>
            </w:r>
            <w:r>
              <w:rPr>
                <w:noProof/>
                <w:webHidden/>
              </w:rPr>
              <w:fldChar w:fldCharType="begin"/>
            </w:r>
            <w:r>
              <w:rPr>
                <w:noProof/>
                <w:webHidden/>
              </w:rPr>
              <w:instrText xml:space="preserve"> PAGEREF _Toc193198863 \h </w:instrText>
            </w:r>
            <w:r>
              <w:rPr>
                <w:noProof/>
                <w:webHidden/>
              </w:rPr>
            </w:r>
            <w:r>
              <w:rPr>
                <w:noProof/>
                <w:webHidden/>
              </w:rPr>
              <w:fldChar w:fldCharType="separate"/>
            </w:r>
            <w:r>
              <w:rPr>
                <w:noProof/>
                <w:webHidden/>
              </w:rPr>
              <w:t>72</w:t>
            </w:r>
            <w:r>
              <w:rPr>
                <w:noProof/>
                <w:webHidden/>
              </w:rPr>
              <w:fldChar w:fldCharType="end"/>
            </w:r>
          </w:hyperlink>
        </w:p>
        <w:p w14:paraId="7ECE9CE0" w14:textId="0EAA8C40"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64" w:history="1">
            <w:r w:rsidRPr="005E7298">
              <w:rPr>
                <w:rStyle w:val="Hiperhivatkozs"/>
                <w:noProof/>
              </w:rPr>
              <w:t>4.2.1.</w:t>
            </w:r>
            <w:r>
              <w:rPr>
                <w:rFonts w:asciiTheme="minorHAnsi" w:eastAsiaTheme="minorEastAsia" w:hAnsiTheme="minorHAnsi" w:cstheme="minorBidi"/>
                <w:noProof/>
                <w:kern w:val="2"/>
                <w:sz w:val="24"/>
                <w:szCs w:val="24"/>
                <w14:ligatures w14:val="standardContextual"/>
              </w:rPr>
              <w:tab/>
            </w:r>
            <w:r w:rsidRPr="005E7298">
              <w:rPr>
                <w:rStyle w:val="Hiperhivatkozs"/>
                <w:noProof/>
              </w:rPr>
              <w:t>Iparterületek fejlesztése</w:t>
            </w:r>
            <w:r>
              <w:rPr>
                <w:noProof/>
                <w:webHidden/>
              </w:rPr>
              <w:tab/>
            </w:r>
            <w:r>
              <w:rPr>
                <w:noProof/>
                <w:webHidden/>
              </w:rPr>
              <w:fldChar w:fldCharType="begin"/>
            </w:r>
            <w:r>
              <w:rPr>
                <w:noProof/>
                <w:webHidden/>
              </w:rPr>
              <w:instrText xml:space="preserve"> PAGEREF _Toc193198864 \h </w:instrText>
            </w:r>
            <w:r>
              <w:rPr>
                <w:noProof/>
                <w:webHidden/>
              </w:rPr>
            </w:r>
            <w:r>
              <w:rPr>
                <w:noProof/>
                <w:webHidden/>
              </w:rPr>
              <w:fldChar w:fldCharType="separate"/>
            </w:r>
            <w:r>
              <w:rPr>
                <w:noProof/>
                <w:webHidden/>
              </w:rPr>
              <w:t>72</w:t>
            </w:r>
            <w:r>
              <w:rPr>
                <w:noProof/>
                <w:webHidden/>
              </w:rPr>
              <w:fldChar w:fldCharType="end"/>
            </w:r>
          </w:hyperlink>
        </w:p>
        <w:p w14:paraId="5765485E" w14:textId="0BB8AE69"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65" w:history="1">
            <w:r w:rsidRPr="005E7298">
              <w:rPr>
                <w:rStyle w:val="Hiperhivatkozs"/>
                <w:noProof/>
              </w:rPr>
              <w:t>4.2.2.</w:t>
            </w:r>
            <w:r>
              <w:rPr>
                <w:rFonts w:asciiTheme="minorHAnsi" w:eastAsiaTheme="minorEastAsia" w:hAnsiTheme="minorHAnsi" w:cstheme="minorBidi"/>
                <w:noProof/>
                <w:kern w:val="2"/>
                <w:sz w:val="24"/>
                <w:szCs w:val="24"/>
                <w14:ligatures w14:val="standardContextual"/>
              </w:rPr>
              <w:tab/>
            </w:r>
            <w:r w:rsidRPr="005E7298">
              <w:rPr>
                <w:rStyle w:val="Hiperhivatkozs"/>
                <w:noProof/>
              </w:rPr>
              <w:t>A kerékpárút-hálózat fejlesztése</w:t>
            </w:r>
            <w:r>
              <w:rPr>
                <w:noProof/>
                <w:webHidden/>
              </w:rPr>
              <w:tab/>
            </w:r>
            <w:r>
              <w:rPr>
                <w:noProof/>
                <w:webHidden/>
              </w:rPr>
              <w:fldChar w:fldCharType="begin"/>
            </w:r>
            <w:r>
              <w:rPr>
                <w:noProof/>
                <w:webHidden/>
              </w:rPr>
              <w:instrText xml:space="preserve"> PAGEREF _Toc193198865 \h </w:instrText>
            </w:r>
            <w:r>
              <w:rPr>
                <w:noProof/>
                <w:webHidden/>
              </w:rPr>
            </w:r>
            <w:r>
              <w:rPr>
                <w:noProof/>
                <w:webHidden/>
              </w:rPr>
              <w:fldChar w:fldCharType="separate"/>
            </w:r>
            <w:r>
              <w:rPr>
                <w:noProof/>
                <w:webHidden/>
              </w:rPr>
              <w:t>73</w:t>
            </w:r>
            <w:r>
              <w:rPr>
                <w:noProof/>
                <w:webHidden/>
              </w:rPr>
              <w:fldChar w:fldCharType="end"/>
            </w:r>
          </w:hyperlink>
        </w:p>
        <w:p w14:paraId="639615E3" w14:textId="78265218"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66" w:history="1">
            <w:r w:rsidRPr="005E7298">
              <w:rPr>
                <w:rStyle w:val="Hiperhivatkozs"/>
                <w:noProof/>
              </w:rPr>
              <w:t>4.2.3.</w:t>
            </w:r>
            <w:r>
              <w:rPr>
                <w:rFonts w:asciiTheme="minorHAnsi" w:eastAsiaTheme="minorEastAsia" w:hAnsiTheme="minorHAnsi" w:cstheme="minorBidi"/>
                <w:noProof/>
                <w:kern w:val="2"/>
                <w:sz w:val="24"/>
                <w:szCs w:val="24"/>
                <w14:ligatures w14:val="standardContextual"/>
              </w:rPr>
              <w:tab/>
            </w:r>
            <w:r w:rsidRPr="005E7298">
              <w:rPr>
                <w:rStyle w:val="Hiperhivatkozs"/>
                <w:noProof/>
              </w:rPr>
              <w:t>Belterületi utak fejlesztése</w:t>
            </w:r>
            <w:r>
              <w:rPr>
                <w:noProof/>
                <w:webHidden/>
              </w:rPr>
              <w:tab/>
            </w:r>
            <w:r>
              <w:rPr>
                <w:noProof/>
                <w:webHidden/>
              </w:rPr>
              <w:fldChar w:fldCharType="begin"/>
            </w:r>
            <w:r>
              <w:rPr>
                <w:noProof/>
                <w:webHidden/>
              </w:rPr>
              <w:instrText xml:space="preserve"> PAGEREF _Toc193198866 \h </w:instrText>
            </w:r>
            <w:r>
              <w:rPr>
                <w:noProof/>
                <w:webHidden/>
              </w:rPr>
            </w:r>
            <w:r>
              <w:rPr>
                <w:noProof/>
                <w:webHidden/>
              </w:rPr>
              <w:fldChar w:fldCharType="separate"/>
            </w:r>
            <w:r>
              <w:rPr>
                <w:noProof/>
                <w:webHidden/>
              </w:rPr>
              <w:t>73</w:t>
            </w:r>
            <w:r>
              <w:rPr>
                <w:noProof/>
                <w:webHidden/>
              </w:rPr>
              <w:fldChar w:fldCharType="end"/>
            </w:r>
          </w:hyperlink>
        </w:p>
        <w:p w14:paraId="0FD29A35" w14:textId="446B8112"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67" w:history="1">
            <w:r w:rsidRPr="005E7298">
              <w:rPr>
                <w:rStyle w:val="Hiperhivatkozs"/>
                <w:noProof/>
              </w:rPr>
              <w:t>4.2.4.</w:t>
            </w:r>
            <w:r>
              <w:rPr>
                <w:rFonts w:asciiTheme="minorHAnsi" w:eastAsiaTheme="minorEastAsia" w:hAnsiTheme="minorHAnsi" w:cstheme="minorBidi"/>
                <w:noProof/>
                <w:kern w:val="2"/>
                <w:sz w:val="24"/>
                <w:szCs w:val="24"/>
                <w14:ligatures w14:val="standardContextual"/>
              </w:rPr>
              <w:tab/>
            </w:r>
            <w:r w:rsidRPr="005E7298">
              <w:rPr>
                <w:rStyle w:val="Hiperhivatkozs"/>
                <w:noProof/>
              </w:rPr>
              <w:t>Bölcsőde és óvoda fejlesztések</w:t>
            </w:r>
            <w:r>
              <w:rPr>
                <w:noProof/>
                <w:webHidden/>
              </w:rPr>
              <w:tab/>
            </w:r>
            <w:r>
              <w:rPr>
                <w:noProof/>
                <w:webHidden/>
              </w:rPr>
              <w:fldChar w:fldCharType="begin"/>
            </w:r>
            <w:r>
              <w:rPr>
                <w:noProof/>
                <w:webHidden/>
              </w:rPr>
              <w:instrText xml:space="preserve"> PAGEREF _Toc193198867 \h </w:instrText>
            </w:r>
            <w:r>
              <w:rPr>
                <w:noProof/>
                <w:webHidden/>
              </w:rPr>
            </w:r>
            <w:r>
              <w:rPr>
                <w:noProof/>
                <w:webHidden/>
              </w:rPr>
              <w:fldChar w:fldCharType="separate"/>
            </w:r>
            <w:r>
              <w:rPr>
                <w:noProof/>
                <w:webHidden/>
              </w:rPr>
              <w:t>74</w:t>
            </w:r>
            <w:r>
              <w:rPr>
                <w:noProof/>
                <w:webHidden/>
              </w:rPr>
              <w:fldChar w:fldCharType="end"/>
            </w:r>
          </w:hyperlink>
        </w:p>
        <w:p w14:paraId="1D729695" w14:textId="748D4A07"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68" w:history="1">
            <w:r w:rsidRPr="005E7298">
              <w:rPr>
                <w:rStyle w:val="Hiperhivatkozs"/>
                <w:noProof/>
              </w:rPr>
              <w:t>4.2.5.</w:t>
            </w:r>
            <w:r>
              <w:rPr>
                <w:rFonts w:asciiTheme="minorHAnsi" w:eastAsiaTheme="minorEastAsia" w:hAnsiTheme="minorHAnsi" w:cstheme="minorBidi"/>
                <w:noProof/>
                <w:kern w:val="2"/>
                <w:sz w:val="24"/>
                <w:szCs w:val="24"/>
                <w14:ligatures w14:val="standardContextual"/>
              </w:rPr>
              <w:tab/>
            </w:r>
            <w:r w:rsidRPr="005E7298">
              <w:rPr>
                <w:rStyle w:val="Hiperhivatkozs"/>
                <w:noProof/>
              </w:rPr>
              <w:t>Turisztikai célú beruházások</w:t>
            </w:r>
            <w:r>
              <w:rPr>
                <w:noProof/>
                <w:webHidden/>
              </w:rPr>
              <w:tab/>
            </w:r>
            <w:r>
              <w:rPr>
                <w:noProof/>
                <w:webHidden/>
              </w:rPr>
              <w:fldChar w:fldCharType="begin"/>
            </w:r>
            <w:r>
              <w:rPr>
                <w:noProof/>
                <w:webHidden/>
              </w:rPr>
              <w:instrText xml:space="preserve"> PAGEREF _Toc193198868 \h </w:instrText>
            </w:r>
            <w:r>
              <w:rPr>
                <w:noProof/>
                <w:webHidden/>
              </w:rPr>
            </w:r>
            <w:r>
              <w:rPr>
                <w:noProof/>
                <w:webHidden/>
              </w:rPr>
              <w:fldChar w:fldCharType="separate"/>
            </w:r>
            <w:r>
              <w:rPr>
                <w:noProof/>
                <w:webHidden/>
              </w:rPr>
              <w:t>74</w:t>
            </w:r>
            <w:r>
              <w:rPr>
                <w:noProof/>
                <w:webHidden/>
              </w:rPr>
              <w:fldChar w:fldCharType="end"/>
            </w:r>
          </w:hyperlink>
        </w:p>
        <w:p w14:paraId="500795DD" w14:textId="36684D4B"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69" w:history="1">
            <w:r w:rsidRPr="005E7298">
              <w:rPr>
                <w:rStyle w:val="Hiperhivatkozs"/>
                <w:noProof/>
              </w:rPr>
              <w:t>4.2.6.</w:t>
            </w:r>
            <w:r>
              <w:rPr>
                <w:rFonts w:asciiTheme="minorHAnsi" w:eastAsiaTheme="minorEastAsia" w:hAnsiTheme="minorHAnsi" w:cstheme="minorBidi"/>
                <w:noProof/>
                <w:kern w:val="2"/>
                <w:sz w:val="24"/>
                <w:szCs w:val="24"/>
                <w14:ligatures w14:val="standardContextual"/>
              </w:rPr>
              <w:tab/>
            </w:r>
            <w:r w:rsidRPr="005E7298">
              <w:rPr>
                <w:rStyle w:val="Hiperhivatkozs"/>
                <w:noProof/>
              </w:rPr>
              <w:t>Egészségügyi alapellátás fejlesztése</w:t>
            </w:r>
            <w:r>
              <w:rPr>
                <w:noProof/>
                <w:webHidden/>
              </w:rPr>
              <w:tab/>
            </w:r>
            <w:r>
              <w:rPr>
                <w:noProof/>
                <w:webHidden/>
              </w:rPr>
              <w:fldChar w:fldCharType="begin"/>
            </w:r>
            <w:r>
              <w:rPr>
                <w:noProof/>
                <w:webHidden/>
              </w:rPr>
              <w:instrText xml:space="preserve"> PAGEREF _Toc193198869 \h </w:instrText>
            </w:r>
            <w:r>
              <w:rPr>
                <w:noProof/>
                <w:webHidden/>
              </w:rPr>
            </w:r>
            <w:r>
              <w:rPr>
                <w:noProof/>
                <w:webHidden/>
              </w:rPr>
              <w:fldChar w:fldCharType="separate"/>
            </w:r>
            <w:r>
              <w:rPr>
                <w:noProof/>
                <w:webHidden/>
              </w:rPr>
              <w:t>75</w:t>
            </w:r>
            <w:r>
              <w:rPr>
                <w:noProof/>
                <w:webHidden/>
              </w:rPr>
              <w:fldChar w:fldCharType="end"/>
            </w:r>
          </w:hyperlink>
        </w:p>
        <w:p w14:paraId="4E0D20EB" w14:textId="5C1F8DE2"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70" w:history="1">
            <w:r w:rsidRPr="005E7298">
              <w:rPr>
                <w:rStyle w:val="Hiperhivatkozs"/>
                <w:noProof/>
              </w:rPr>
              <w:t>4.2.7.</w:t>
            </w:r>
            <w:r>
              <w:rPr>
                <w:rFonts w:asciiTheme="minorHAnsi" w:eastAsiaTheme="minorEastAsia" w:hAnsiTheme="minorHAnsi" w:cstheme="minorBidi"/>
                <w:noProof/>
                <w:kern w:val="2"/>
                <w:sz w:val="24"/>
                <w:szCs w:val="24"/>
                <w14:ligatures w14:val="standardContextual"/>
              </w:rPr>
              <w:tab/>
            </w:r>
            <w:r w:rsidRPr="005E7298">
              <w:rPr>
                <w:rStyle w:val="Hiperhivatkozs"/>
                <w:noProof/>
              </w:rPr>
              <w:t>Szociális alapszolgáltatások fejlesztése</w:t>
            </w:r>
            <w:r>
              <w:rPr>
                <w:noProof/>
                <w:webHidden/>
              </w:rPr>
              <w:tab/>
            </w:r>
            <w:r>
              <w:rPr>
                <w:noProof/>
                <w:webHidden/>
              </w:rPr>
              <w:fldChar w:fldCharType="begin"/>
            </w:r>
            <w:r>
              <w:rPr>
                <w:noProof/>
                <w:webHidden/>
              </w:rPr>
              <w:instrText xml:space="preserve"> PAGEREF _Toc193198870 \h </w:instrText>
            </w:r>
            <w:r>
              <w:rPr>
                <w:noProof/>
                <w:webHidden/>
              </w:rPr>
            </w:r>
            <w:r>
              <w:rPr>
                <w:noProof/>
                <w:webHidden/>
              </w:rPr>
              <w:fldChar w:fldCharType="separate"/>
            </w:r>
            <w:r>
              <w:rPr>
                <w:noProof/>
                <w:webHidden/>
              </w:rPr>
              <w:t>75</w:t>
            </w:r>
            <w:r>
              <w:rPr>
                <w:noProof/>
                <w:webHidden/>
              </w:rPr>
              <w:fldChar w:fldCharType="end"/>
            </w:r>
          </w:hyperlink>
        </w:p>
        <w:p w14:paraId="68B4A4D8" w14:textId="01E532BA"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71" w:history="1">
            <w:r w:rsidRPr="005E7298">
              <w:rPr>
                <w:rStyle w:val="Hiperhivatkozs"/>
                <w:noProof/>
              </w:rPr>
              <w:t>4.2.8.</w:t>
            </w:r>
            <w:r>
              <w:rPr>
                <w:rFonts w:asciiTheme="minorHAnsi" w:eastAsiaTheme="minorEastAsia" w:hAnsiTheme="minorHAnsi" w:cstheme="minorBidi"/>
                <w:noProof/>
                <w:kern w:val="2"/>
                <w:sz w:val="24"/>
                <w:szCs w:val="24"/>
                <w14:ligatures w14:val="standardContextual"/>
              </w:rPr>
              <w:tab/>
            </w:r>
            <w:r w:rsidRPr="005E7298">
              <w:rPr>
                <w:rStyle w:val="Hiperhivatkozs"/>
                <w:noProof/>
              </w:rPr>
              <w:t>Parkok és játszóterek fejlesztés</w:t>
            </w:r>
            <w:r>
              <w:rPr>
                <w:noProof/>
                <w:webHidden/>
              </w:rPr>
              <w:tab/>
            </w:r>
            <w:r>
              <w:rPr>
                <w:noProof/>
                <w:webHidden/>
              </w:rPr>
              <w:fldChar w:fldCharType="begin"/>
            </w:r>
            <w:r>
              <w:rPr>
                <w:noProof/>
                <w:webHidden/>
              </w:rPr>
              <w:instrText xml:space="preserve"> PAGEREF _Toc193198871 \h </w:instrText>
            </w:r>
            <w:r>
              <w:rPr>
                <w:noProof/>
                <w:webHidden/>
              </w:rPr>
            </w:r>
            <w:r>
              <w:rPr>
                <w:noProof/>
                <w:webHidden/>
              </w:rPr>
              <w:fldChar w:fldCharType="separate"/>
            </w:r>
            <w:r>
              <w:rPr>
                <w:noProof/>
                <w:webHidden/>
              </w:rPr>
              <w:t>76</w:t>
            </w:r>
            <w:r>
              <w:rPr>
                <w:noProof/>
                <w:webHidden/>
              </w:rPr>
              <w:fldChar w:fldCharType="end"/>
            </w:r>
          </w:hyperlink>
        </w:p>
        <w:p w14:paraId="7524EBA0" w14:textId="401E8B61"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72" w:history="1">
            <w:r w:rsidRPr="005E7298">
              <w:rPr>
                <w:rStyle w:val="Hiperhivatkozs"/>
                <w:noProof/>
              </w:rPr>
              <w:t>4.3.</w:t>
            </w:r>
            <w:r>
              <w:rPr>
                <w:rFonts w:asciiTheme="minorHAnsi" w:eastAsiaTheme="minorEastAsia" w:hAnsiTheme="minorHAnsi" w:cstheme="minorBidi"/>
                <w:noProof/>
                <w:kern w:val="2"/>
                <w:sz w:val="24"/>
                <w:szCs w:val="24"/>
                <w14:ligatures w14:val="standardContextual"/>
              </w:rPr>
              <w:tab/>
            </w:r>
            <w:r w:rsidRPr="005E7298">
              <w:rPr>
                <w:rStyle w:val="Hiperhivatkozs"/>
                <w:noProof/>
              </w:rPr>
              <w:t>A kormány fejlesztéspolitikai célkitűzései</w:t>
            </w:r>
            <w:r>
              <w:rPr>
                <w:noProof/>
                <w:webHidden/>
              </w:rPr>
              <w:tab/>
            </w:r>
            <w:r>
              <w:rPr>
                <w:noProof/>
                <w:webHidden/>
              </w:rPr>
              <w:fldChar w:fldCharType="begin"/>
            </w:r>
            <w:r>
              <w:rPr>
                <w:noProof/>
                <w:webHidden/>
              </w:rPr>
              <w:instrText xml:space="preserve"> PAGEREF _Toc193198872 \h </w:instrText>
            </w:r>
            <w:r>
              <w:rPr>
                <w:noProof/>
                <w:webHidden/>
              </w:rPr>
            </w:r>
            <w:r>
              <w:rPr>
                <w:noProof/>
                <w:webHidden/>
              </w:rPr>
              <w:fldChar w:fldCharType="separate"/>
            </w:r>
            <w:r>
              <w:rPr>
                <w:noProof/>
                <w:webHidden/>
              </w:rPr>
              <w:t>77</w:t>
            </w:r>
            <w:r>
              <w:rPr>
                <w:noProof/>
                <w:webHidden/>
              </w:rPr>
              <w:fldChar w:fldCharType="end"/>
            </w:r>
          </w:hyperlink>
        </w:p>
        <w:p w14:paraId="24704E51" w14:textId="4AD7240B"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73" w:history="1">
            <w:r w:rsidRPr="005E7298">
              <w:rPr>
                <w:rStyle w:val="Hiperhivatkozs"/>
                <w:noProof/>
              </w:rPr>
              <w:t>4.3.1.</w:t>
            </w:r>
            <w:r>
              <w:rPr>
                <w:rFonts w:asciiTheme="minorHAnsi" w:eastAsiaTheme="minorEastAsia" w:hAnsiTheme="minorHAnsi" w:cstheme="minorBidi"/>
                <w:noProof/>
                <w:kern w:val="2"/>
                <w:sz w:val="24"/>
                <w:szCs w:val="24"/>
                <w14:ligatures w14:val="standardContextual"/>
              </w:rPr>
              <w:tab/>
            </w:r>
            <w:r w:rsidRPr="005E7298">
              <w:rPr>
                <w:rStyle w:val="Hiperhivatkozs"/>
                <w:noProof/>
              </w:rPr>
              <w:t>Széchenyi Terv Plusz fejlesztési program</w:t>
            </w:r>
            <w:r>
              <w:rPr>
                <w:noProof/>
                <w:webHidden/>
              </w:rPr>
              <w:tab/>
            </w:r>
            <w:r>
              <w:rPr>
                <w:noProof/>
                <w:webHidden/>
              </w:rPr>
              <w:fldChar w:fldCharType="begin"/>
            </w:r>
            <w:r>
              <w:rPr>
                <w:noProof/>
                <w:webHidden/>
              </w:rPr>
              <w:instrText xml:space="preserve"> PAGEREF _Toc193198873 \h </w:instrText>
            </w:r>
            <w:r>
              <w:rPr>
                <w:noProof/>
                <w:webHidden/>
              </w:rPr>
            </w:r>
            <w:r>
              <w:rPr>
                <w:noProof/>
                <w:webHidden/>
              </w:rPr>
              <w:fldChar w:fldCharType="separate"/>
            </w:r>
            <w:r>
              <w:rPr>
                <w:noProof/>
                <w:webHidden/>
              </w:rPr>
              <w:t>77</w:t>
            </w:r>
            <w:r>
              <w:rPr>
                <w:noProof/>
                <w:webHidden/>
              </w:rPr>
              <w:fldChar w:fldCharType="end"/>
            </w:r>
          </w:hyperlink>
        </w:p>
        <w:p w14:paraId="03793034" w14:textId="2503E033"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74" w:history="1">
            <w:r w:rsidRPr="005E7298">
              <w:rPr>
                <w:rStyle w:val="Hiperhivatkozs"/>
                <w:noProof/>
              </w:rPr>
              <w:t>4.3.2.</w:t>
            </w:r>
            <w:r>
              <w:rPr>
                <w:rFonts w:asciiTheme="minorHAnsi" w:eastAsiaTheme="minorEastAsia" w:hAnsiTheme="minorHAnsi" w:cstheme="minorBidi"/>
                <w:noProof/>
                <w:kern w:val="2"/>
                <w:sz w:val="24"/>
                <w:szCs w:val="24"/>
                <w14:ligatures w14:val="standardContextual"/>
              </w:rPr>
              <w:tab/>
            </w:r>
            <w:r w:rsidRPr="005E7298">
              <w:rPr>
                <w:rStyle w:val="Hiperhivatkozs"/>
                <w:noProof/>
              </w:rPr>
              <w:t>Terület- és Településfejlesztési Operatív Program Plusz (TOP PLUSZ)</w:t>
            </w:r>
            <w:r>
              <w:rPr>
                <w:noProof/>
                <w:webHidden/>
              </w:rPr>
              <w:tab/>
            </w:r>
            <w:r>
              <w:rPr>
                <w:noProof/>
                <w:webHidden/>
              </w:rPr>
              <w:fldChar w:fldCharType="begin"/>
            </w:r>
            <w:r>
              <w:rPr>
                <w:noProof/>
                <w:webHidden/>
              </w:rPr>
              <w:instrText xml:space="preserve"> PAGEREF _Toc193198874 \h </w:instrText>
            </w:r>
            <w:r>
              <w:rPr>
                <w:noProof/>
                <w:webHidden/>
              </w:rPr>
            </w:r>
            <w:r>
              <w:rPr>
                <w:noProof/>
                <w:webHidden/>
              </w:rPr>
              <w:fldChar w:fldCharType="separate"/>
            </w:r>
            <w:r>
              <w:rPr>
                <w:noProof/>
                <w:webHidden/>
              </w:rPr>
              <w:t>77</w:t>
            </w:r>
            <w:r>
              <w:rPr>
                <w:noProof/>
                <w:webHidden/>
              </w:rPr>
              <w:fldChar w:fldCharType="end"/>
            </w:r>
          </w:hyperlink>
        </w:p>
        <w:p w14:paraId="5B3AE5E6" w14:textId="5C1DF11C"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75" w:history="1">
            <w:r w:rsidRPr="005E7298">
              <w:rPr>
                <w:rStyle w:val="Hiperhivatkozs"/>
                <w:noProof/>
              </w:rPr>
              <w:t>4.3.3.</w:t>
            </w:r>
            <w:r>
              <w:rPr>
                <w:rFonts w:asciiTheme="minorHAnsi" w:eastAsiaTheme="minorEastAsia" w:hAnsiTheme="minorHAnsi" w:cstheme="minorBidi"/>
                <w:noProof/>
                <w:kern w:val="2"/>
                <w:sz w:val="24"/>
                <w:szCs w:val="24"/>
                <w14:ligatures w14:val="standardContextual"/>
              </w:rPr>
              <w:tab/>
            </w:r>
            <w:r w:rsidRPr="005E7298">
              <w:rPr>
                <w:rStyle w:val="Hiperhivatkozs"/>
                <w:noProof/>
              </w:rPr>
              <w:t>TOP Plusz Városfejlesztési Programterv (TVP)</w:t>
            </w:r>
            <w:r>
              <w:rPr>
                <w:noProof/>
                <w:webHidden/>
              </w:rPr>
              <w:tab/>
            </w:r>
            <w:r>
              <w:rPr>
                <w:noProof/>
                <w:webHidden/>
              </w:rPr>
              <w:fldChar w:fldCharType="begin"/>
            </w:r>
            <w:r>
              <w:rPr>
                <w:noProof/>
                <w:webHidden/>
              </w:rPr>
              <w:instrText xml:space="preserve"> PAGEREF _Toc193198875 \h </w:instrText>
            </w:r>
            <w:r>
              <w:rPr>
                <w:noProof/>
                <w:webHidden/>
              </w:rPr>
            </w:r>
            <w:r>
              <w:rPr>
                <w:noProof/>
                <w:webHidden/>
              </w:rPr>
              <w:fldChar w:fldCharType="separate"/>
            </w:r>
            <w:r>
              <w:rPr>
                <w:noProof/>
                <w:webHidden/>
              </w:rPr>
              <w:t>79</w:t>
            </w:r>
            <w:r>
              <w:rPr>
                <w:noProof/>
                <w:webHidden/>
              </w:rPr>
              <w:fldChar w:fldCharType="end"/>
            </w:r>
          </w:hyperlink>
        </w:p>
        <w:p w14:paraId="7D928C6E" w14:textId="0CAC5A62" w:rsidR="007F5814" w:rsidRDefault="007F5814">
          <w:pPr>
            <w:pStyle w:val="TJ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3198876" w:history="1">
            <w:r w:rsidRPr="005E7298">
              <w:rPr>
                <w:rStyle w:val="Hiperhivatkozs"/>
                <w:noProof/>
              </w:rPr>
              <w:t xml:space="preserve">4.4. </w:t>
            </w:r>
            <w:r>
              <w:rPr>
                <w:rFonts w:asciiTheme="minorHAnsi" w:eastAsiaTheme="minorEastAsia" w:hAnsiTheme="minorHAnsi" w:cstheme="minorBidi"/>
                <w:noProof/>
                <w:kern w:val="2"/>
                <w:sz w:val="24"/>
                <w:szCs w:val="24"/>
                <w14:ligatures w14:val="standardContextual"/>
              </w:rPr>
              <w:tab/>
            </w:r>
            <w:r w:rsidRPr="005E7298">
              <w:rPr>
                <w:rStyle w:val="Hiperhivatkozs"/>
                <w:noProof/>
              </w:rPr>
              <w:t>Térségi kapcsolatok, együttműködések</w:t>
            </w:r>
            <w:r>
              <w:rPr>
                <w:noProof/>
                <w:webHidden/>
              </w:rPr>
              <w:tab/>
            </w:r>
            <w:r>
              <w:rPr>
                <w:noProof/>
                <w:webHidden/>
              </w:rPr>
              <w:fldChar w:fldCharType="begin"/>
            </w:r>
            <w:r>
              <w:rPr>
                <w:noProof/>
                <w:webHidden/>
              </w:rPr>
              <w:instrText xml:space="preserve"> PAGEREF _Toc193198876 \h </w:instrText>
            </w:r>
            <w:r>
              <w:rPr>
                <w:noProof/>
                <w:webHidden/>
              </w:rPr>
            </w:r>
            <w:r>
              <w:rPr>
                <w:noProof/>
                <w:webHidden/>
              </w:rPr>
              <w:fldChar w:fldCharType="separate"/>
            </w:r>
            <w:r>
              <w:rPr>
                <w:noProof/>
                <w:webHidden/>
              </w:rPr>
              <w:t>79</w:t>
            </w:r>
            <w:r>
              <w:rPr>
                <w:noProof/>
                <w:webHidden/>
              </w:rPr>
              <w:fldChar w:fldCharType="end"/>
            </w:r>
          </w:hyperlink>
        </w:p>
        <w:p w14:paraId="7A225D08" w14:textId="0139703B"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77" w:history="1">
            <w:r w:rsidRPr="005E7298">
              <w:rPr>
                <w:rStyle w:val="Hiperhivatkozs"/>
                <w:noProof/>
              </w:rPr>
              <w:t>4.4.1.</w:t>
            </w:r>
            <w:r>
              <w:rPr>
                <w:rFonts w:asciiTheme="minorHAnsi" w:eastAsiaTheme="minorEastAsia" w:hAnsiTheme="minorHAnsi" w:cstheme="minorBidi"/>
                <w:noProof/>
                <w:kern w:val="2"/>
                <w:sz w:val="24"/>
                <w:szCs w:val="24"/>
                <w14:ligatures w14:val="standardContextual"/>
              </w:rPr>
              <w:tab/>
            </w:r>
            <w:r w:rsidRPr="005E7298">
              <w:rPr>
                <w:rStyle w:val="Hiperhivatkozs"/>
                <w:noProof/>
              </w:rPr>
              <w:t>Szent Márton zarándokút</w:t>
            </w:r>
            <w:r>
              <w:rPr>
                <w:noProof/>
                <w:webHidden/>
              </w:rPr>
              <w:tab/>
            </w:r>
            <w:r>
              <w:rPr>
                <w:noProof/>
                <w:webHidden/>
              </w:rPr>
              <w:fldChar w:fldCharType="begin"/>
            </w:r>
            <w:r>
              <w:rPr>
                <w:noProof/>
                <w:webHidden/>
              </w:rPr>
              <w:instrText xml:space="preserve"> PAGEREF _Toc193198877 \h </w:instrText>
            </w:r>
            <w:r>
              <w:rPr>
                <w:noProof/>
                <w:webHidden/>
              </w:rPr>
            </w:r>
            <w:r>
              <w:rPr>
                <w:noProof/>
                <w:webHidden/>
              </w:rPr>
              <w:fldChar w:fldCharType="separate"/>
            </w:r>
            <w:r>
              <w:rPr>
                <w:noProof/>
                <w:webHidden/>
              </w:rPr>
              <w:t>80</w:t>
            </w:r>
            <w:r>
              <w:rPr>
                <w:noProof/>
                <w:webHidden/>
              </w:rPr>
              <w:fldChar w:fldCharType="end"/>
            </w:r>
          </w:hyperlink>
        </w:p>
        <w:p w14:paraId="1357EC87" w14:textId="207F2E90"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78" w:history="1">
            <w:r w:rsidRPr="005E7298">
              <w:rPr>
                <w:rStyle w:val="Hiperhivatkozs"/>
                <w:noProof/>
              </w:rPr>
              <w:t>4.4.2.</w:t>
            </w:r>
            <w:r>
              <w:rPr>
                <w:rFonts w:asciiTheme="minorHAnsi" w:eastAsiaTheme="minorEastAsia" w:hAnsiTheme="minorHAnsi" w:cstheme="minorBidi"/>
                <w:noProof/>
                <w:kern w:val="2"/>
                <w:sz w:val="24"/>
                <w:szCs w:val="24"/>
                <w14:ligatures w14:val="standardContextual"/>
              </w:rPr>
              <w:tab/>
            </w:r>
            <w:r w:rsidRPr="005E7298">
              <w:rPr>
                <w:rStyle w:val="Hiperhivatkozs"/>
                <w:noProof/>
              </w:rPr>
              <w:t>Burgenland, Oberwart</w:t>
            </w:r>
            <w:r>
              <w:rPr>
                <w:noProof/>
                <w:webHidden/>
              </w:rPr>
              <w:tab/>
            </w:r>
            <w:r>
              <w:rPr>
                <w:noProof/>
                <w:webHidden/>
              </w:rPr>
              <w:fldChar w:fldCharType="begin"/>
            </w:r>
            <w:r>
              <w:rPr>
                <w:noProof/>
                <w:webHidden/>
              </w:rPr>
              <w:instrText xml:space="preserve"> PAGEREF _Toc193198878 \h </w:instrText>
            </w:r>
            <w:r>
              <w:rPr>
                <w:noProof/>
                <w:webHidden/>
              </w:rPr>
            </w:r>
            <w:r>
              <w:rPr>
                <w:noProof/>
                <w:webHidden/>
              </w:rPr>
              <w:fldChar w:fldCharType="separate"/>
            </w:r>
            <w:r>
              <w:rPr>
                <w:noProof/>
                <w:webHidden/>
              </w:rPr>
              <w:t>80</w:t>
            </w:r>
            <w:r>
              <w:rPr>
                <w:noProof/>
                <w:webHidden/>
              </w:rPr>
              <w:fldChar w:fldCharType="end"/>
            </w:r>
          </w:hyperlink>
        </w:p>
        <w:p w14:paraId="2F19AAD2" w14:textId="510AB42E"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79" w:history="1">
            <w:r w:rsidRPr="005E7298">
              <w:rPr>
                <w:rStyle w:val="Hiperhivatkozs"/>
                <w:noProof/>
              </w:rPr>
              <w:t>4.4.3.</w:t>
            </w:r>
            <w:r>
              <w:rPr>
                <w:rFonts w:asciiTheme="minorHAnsi" w:eastAsiaTheme="minorEastAsia" w:hAnsiTheme="minorHAnsi" w:cstheme="minorBidi"/>
                <w:noProof/>
                <w:kern w:val="2"/>
                <w:sz w:val="24"/>
                <w:szCs w:val="24"/>
                <w14:ligatures w14:val="standardContextual"/>
              </w:rPr>
              <w:tab/>
            </w:r>
            <w:r w:rsidRPr="005E7298">
              <w:rPr>
                <w:rStyle w:val="Hiperhivatkozs"/>
                <w:noProof/>
              </w:rPr>
              <w:t>Graz, Bécs</w:t>
            </w:r>
            <w:r>
              <w:rPr>
                <w:noProof/>
                <w:webHidden/>
              </w:rPr>
              <w:tab/>
            </w:r>
            <w:r>
              <w:rPr>
                <w:noProof/>
                <w:webHidden/>
              </w:rPr>
              <w:fldChar w:fldCharType="begin"/>
            </w:r>
            <w:r>
              <w:rPr>
                <w:noProof/>
                <w:webHidden/>
              </w:rPr>
              <w:instrText xml:space="preserve"> PAGEREF _Toc193198879 \h </w:instrText>
            </w:r>
            <w:r>
              <w:rPr>
                <w:noProof/>
                <w:webHidden/>
              </w:rPr>
            </w:r>
            <w:r>
              <w:rPr>
                <w:noProof/>
                <w:webHidden/>
              </w:rPr>
              <w:fldChar w:fldCharType="separate"/>
            </w:r>
            <w:r>
              <w:rPr>
                <w:noProof/>
                <w:webHidden/>
              </w:rPr>
              <w:t>81</w:t>
            </w:r>
            <w:r>
              <w:rPr>
                <w:noProof/>
                <w:webHidden/>
              </w:rPr>
              <w:fldChar w:fldCharType="end"/>
            </w:r>
          </w:hyperlink>
        </w:p>
        <w:p w14:paraId="06BB017A" w14:textId="24DA1A56" w:rsidR="007F5814" w:rsidRDefault="007F5814">
          <w:pPr>
            <w:pStyle w:val="TJ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3198880" w:history="1">
            <w:r w:rsidRPr="005E7298">
              <w:rPr>
                <w:rStyle w:val="Hiperhivatkozs"/>
                <w:noProof/>
              </w:rPr>
              <w:t>4.4.4.</w:t>
            </w:r>
            <w:r>
              <w:rPr>
                <w:rFonts w:asciiTheme="minorHAnsi" w:eastAsiaTheme="minorEastAsia" w:hAnsiTheme="minorHAnsi" w:cstheme="minorBidi"/>
                <w:noProof/>
                <w:kern w:val="2"/>
                <w:sz w:val="24"/>
                <w:szCs w:val="24"/>
                <w14:ligatures w14:val="standardContextual"/>
              </w:rPr>
              <w:tab/>
            </w:r>
            <w:r w:rsidRPr="005E7298">
              <w:rPr>
                <w:rStyle w:val="Hiperhivatkozs"/>
                <w:noProof/>
              </w:rPr>
              <w:t>Testvérvárosi kapcsolatok, projektek és konferencia</w:t>
            </w:r>
            <w:r>
              <w:rPr>
                <w:noProof/>
                <w:webHidden/>
              </w:rPr>
              <w:tab/>
            </w:r>
            <w:r>
              <w:rPr>
                <w:noProof/>
                <w:webHidden/>
              </w:rPr>
              <w:fldChar w:fldCharType="begin"/>
            </w:r>
            <w:r>
              <w:rPr>
                <w:noProof/>
                <w:webHidden/>
              </w:rPr>
              <w:instrText xml:space="preserve"> PAGEREF _Toc193198880 \h </w:instrText>
            </w:r>
            <w:r>
              <w:rPr>
                <w:noProof/>
                <w:webHidden/>
              </w:rPr>
            </w:r>
            <w:r>
              <w:rPr>
                <w:noProof/>
                <w:webHidden/>
              </w:rPr>
              <w:fldChar w:fldCharType="separate"/>
            </w:r>
            <w:r>
              <w:rPr>
                <w:noProof/>
                <w:webHidden/>
              </w:rPr>
              <w:t>81</w:t>
            </w:r>
            <w:r>
              <w:rPr>
                <w:noProof/>
                <w:webHidden/>
              </w:rPr>
              <w:fldChar w:fldCharType="end"/>
            </w:r>
          </w:hyperlink>
        </w:p>
        <w:p w14:paraId="23494A99" w14:textId="4F3447DD" w:rsidR="00646E74" w:rsidRDefault="00646E74">
          <w:r>
            <w:rPr>
              <w:b/>
              <w:bCs/>
            </w:rPr>
            <w:fldChar w:fldCharType="end"/>
          </w:r>
        </w:p>
      </w:sdtContent>
    </w:sdt>
    <w:p w14:paraId="388D5AFB" w14:textId="77777777" w:rsidR="00C3199C" w:rsidRPr="00C3199C" w:rsidRDefault="00C3199C">
      <w:pPr>
        <w:rPr>
          <w:rFonts w:asciiTheme="majorHAnsi" w:hAnsiTheme="majorHAnsi" w:cstheme="majorHAnsi"/>
        </w:rPr>
      </w:pPr>
      <w:r w:rsidRPr="00C3199C">
        <w:rPr>
          <w:rFonts w:asciiTheme="majorHAnsi" w:hAnsiTheme="majorHAnsi" w:cstheme="majorHAnsi"/>
        </w:rPr>
        <w:br w:type="page"/>
      </w:r>
    </w:p>
    <w:p w14:paraId="17ED8B01" w14:textId="77777777" w:rsidR="00ED279A" w:rsidRPr="00C3199C" w:rsidRDefault="00ED279A">
      <w:pPr>
        <w:rPr>
          <w:rFonts w:asciiTheme="majorHAnsi" w:hAnsiTheme="majorHAnsi" w:cstheme="majorHAnsi"/>
        </w:rPr>
      </w:pPr>
    </w:p>
    <w:p w14:paraId="6571A568" w14:textId="77777777" w:rsidR="00ED279A" w:rsidRPr="00C3199C" w:rsidRDefault="00E81C1C">
      <w:pPr>
        <w:pStyle w:val="Cmsor1"/>
        <w:rPr>
          <w:rFonts w:asciiTheme="majorHAnsi" w:hAnsiTheme="majorHAnsi" w:cstheme="majorHAnsi"/>
        </w:rPr>
      </w:pPr>
      <w:bookmarkStart w:id="0" w:name="_Toc193198799"/>
      <w:r w:rsidRPr="00C3199C">
        <w:rPr>
          <w:rFonts w:asciiTheme="majorHAnsi" w:hAnsiTheme="majorHAnsi" w:cstheme="majorHAnsi"/>
        </w:rPr>
        <w:t>Vezetői összefoglaló</w:t>
      </w:r>
      <w:bookmarkEnd w:id="0"/>
      <w:r w:rsidRPr="00C3199C">
        <w:rPr>
          <w:rFonts w:asciiTheme="majorHAnsi" w:hAnsiTheme="majorHAnsi" w:cstheme="majorHAnsi"/>
        </w:rPr>
        <w:t xml:space="preserve"> </w:t>
      </w:r>
    </w:p>
    <w:p w14:paraId="53E36604" w14:textId="77777777" w:rsidR="00ED279A" w:rsidRPr="00C3199C" w:rsidRDefault="00ED279A">
      <w:pPr>
        <w:rPr>
          <w:rFonts w:asciiTheme="majorHAnsi" w:hAnsiTheme="majorHAnsi" w:cstheme="majorHAnsi"/>
        </w:rPr>
      </w:pPr>
    </w:p>
    <w:p w14:paraId="55CD8A82" w14:textId="6D341CA4" w:rsidR="00ED279A" w:rsidRPr="00C3199C" w:rsidRDefault="00ED279A" w:rsidP="00C3199C">
      <w:pPr>
        <w:spacing w:after="0" w:line="259" w:lineRule="auto"/>
        <w:rPr>
          <w:rFonts w:asciiTheme="majorHAnsi" w:hAnsiTheme="majorHAnsi" w:cstheme="majorHAnsi"/>
          <w:color w:val="000000"/>
        </w:rPr>
      </w:pPr>
    </w:p>
    <w:p w14:paraId="49477C03" w14:textId="77777777" w:rsidR="00ED279A" w:rsidRPr="00C3199C" w:rsidRDefault="00E81C1C">
      <w:pPr>
        <w:jc w:val="center"/>
        <w:rPr>
          <w:rFonts w:asciiTheme="majorHAnsi" w:hAnsiTheme="majorHAnsi" w:cstheme="majorHAnsi"/>
          <w:color w:val="000000"/>
          <w:sz w:val="28"/>
          <w:szCs w:val="28"/>
        </w:rPr>
      </w:pPr>
      <w:r w:rsidRPr="00C3199C">
        <w:rPr>
          <w:rFonts w:asciiTheme="majorHAnsi" w:hAnsiTheme="majorHAnsi" w:cstheme="majorHAnsi"/>
          <w:color w:val="000000"/>
          <w:sz w:val="28"/>
          <w:szCs w:val="28"/>
        </w:rPr>
        <w:t>Gondoskodó Város – Minőségi Környezet – Min</w:t>
      </w:r>
      <w:r w:rsidRPr="00C3199C">
        <w:rPr>
          <w:rFonts w:asciiTheme="majorHAnsi" w:eastAsia="Cambria" w:hAnsiTheme="majorHAnsi" w:cstheme="majorHAnsi"/>
          <w:color w:val="000000"/>
          <w:sz w:val="28"/>
          <w:szCs w:val="28"/>
        </w:rPr>
        <w:t>ő</w:t>
      </w:r>
      <w:r w:rsidRPr="00C3199C">
        <w:rPr>
          <w:rFonts w:asciiTheme="majorHAnsi" w:hAnsiTheme="majorHAnsi" w:cstheme="majorHAnsi"/>
          <w:color w:val="000000"/>
          <w:sz w:val="28"/>
          <w:szCs w:val="28"/>
        </w:rPr>
        <w:t>ségi Élet</w:t>
      </w:r>
    </w:p>
    <w:p w14:paraId="566D5050" w14:textId="77777777" w:rsidR="00ED279A" w:rsidRPr="00C3199C" w:rsidRDefault="00ED279A" w:rsidP="00C3199C">
      <w:pPr>
        <w:ind w:left="0"/>
        <w:rPr>
          <w:rFonts w:asciiTheme="majorHAnsi" w:hAnsiTheme="majorHAnsi" w:cstheme="majorHAnsi"/>
          <w:color w:val="000000"/>
          <w:sz w:val="28"/>
          <w:szCs w:val="28"/>
        </w:rPr>
      </w:pPr>
    </w:p>
    <w:p w14:paraId="24FA1BAF" w14:textId="77777777" w:rsidR="00C3199C" w:rsidRPr="00C3199C" w:rsidRDefault="00C3199C" w:rsidP="00C3199C">
      <w:pPr>
        <w:ind w:left="0"/>
        <w:rPr>
          <w:rFonts w:asciiTheme="majorHAnsi" w:hAnsiTheme="majorHAnsi" w:cstheme="majorHAnsi"/>
          <w:color w:val="000000"/>
          <w:sz w:val="28"/>
          <w:szCs w:val="28"/>
        </w:rPr>
      </w:pPr>
    </w:p>
    <w:p w14:paraId="62478450" w14:textId="77777777" w:rsidR="00ED279A" w:rsidRPr="00C3199C" w:rsidRDefault="00E81C1C">
      <w:pPr>
        <w:spacing w:after="160" w:line="240" w:lineRule="auto"/>
        <w:rPr>
          <w:rFonts w:asciiTheme="majorHAnsi" w:hAnsiTheme="majorHAnsi" w:cstheme="majorHAnsi"/>
          <w:color w:val="000000"/>
        </w:rPr>
      </w:pPr>
      <w:r w:rsidRPr="00C3199C">
        <w:rPr>
          <w:rFonts w:asciiTheme="majorHAnsi" w:hAnsiTheme="majorHAnsi" w:cstheme="majorHAnsi"/>
          <w:color w:val="000000"/>
        </w:rPr>
        <w:t xml:space="preserve">Szombathely Megyei Jogú Város vezetésének célja, hogy a város Magyarország legélhetőbb települése legyen. Kiemelten fontos, hogy a rendkívüli környezeti, gazdasági és társadalmi bizonytalanságok ellenére minőségi életet tudjanak élni a szombathelyi polgárok, ezért a város vezetése folyamatosan dolgozik egyrészt a minőségi környezet, és az ahhoz szervesen kapcsolódó minőségi élet feltételeinek megteremtésén, másrészt pedig a nyitott ajtók korszakának megvalósításán. Akkor lesz Szombathelyen a jövő a jelen valósága, akkor lehet a város nyertese a fejlődésnek és a folyamatban lévő gazdasági, digitális és zöld átalakulásnak, ha biztosítani tudja lakóinak, vállalkozóinak a vonzó életkörülményeket és működési környezetet. </w:t>
      </w:r>
    </w:p>
    <w:p w14:paraId="18E0EB92"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 program hat fő pillérre épül, amelyek szervesen illeszkednek egymáshoz:</w:t>
      </w:r>
    </w:p>
    <w:p w14:paraId="07BA031B" w14:textId="77777777" w:rsidR="00ED279A" w:rsidRPr="00C3199C" w:rsidRDefault="00ED279A">
      <w:pPr>
        <w:rPr>
          <w:rFonts w:asciiTheme="majorHAnsi" w:hAnsiTheme="majorHAnsi" w:cstheme="majorHAnsi"/>
          <w:color w:val="000000"/>
        </w:rPr>
      </w:pPr>
    </w:p>
    <w:p w14:paraId="0615C5BB" w14:textId="77777777" w:rsidR="00ED279A" w:rsidRPr="00C3199C" w:rsidRDefault="00E81C1C">
      <w:pPr>
        <w:numPr>
          <w:ilvl w:val="0"/>
          <w:numId w:val="11"/>
        </w:numPr>
        <w:pBdr>
          <w:top w:val="nil"/>
          <w:left w:val="nil"/>
          <w:bottom w:val="nil"/>
          <w:right w:val="nil"/>
          <w:between w:val="nil"/>
        </w:pBdr>
        <w:spacing w:after="0" w:line="240" w:lineRule="auto"/>
        <w:ind w:left="714" w:hanging="357"/>
        <w:rPr>
          <w:rFonts w:asciiTheme="majorHAnsi" w:hAnsiTheme="majorHAnsi" w:cstheme="majorHAnsi"/>
          <w:color w:val="000000"/>
        </w:rPr>
      </w:pPr>
      <w:r w:rsidRPr="00C3199C">
        <w:rPr>
          <w:rFonts w:asciiTheme="majorHAnsi" w:hAnsiTheme="majorHAnsi" w:cstheme="majorHAnsi"/>
          <w:color w:val="000000"/>
        </w:rPr>
        <w:t>zöld város</w:t>
      </w:r>
    </w:p>
    <w:p w14:paraId="0C4F3CC7" w14:textId="77777777" w:rsidR="00ED279A" w:rsidRPr="00C3199C" w:rsidRDefault="00E81C1C">
      <w:pPr>
        <w:numPr>
          <w:ilvl w:val="0"/>
          <w:numId w:val="11"/>
        </w:numPr>
        <w:pBdr>
          <w:top w:val="nil"/>
          <w:left w:val="nil"/>
          <w:bottom w:val="nil"/>
          <w:right w:val="nil"/>
          <w:between w:val="nil"/>
        </w:pBdr>
        <w:spacing w:after="0" w:line="240" w:lineRule="auto"/>
        <w:ind w:left="714" w:hanging="357"/>
        <w:rPr>
          <w:rFonts w:asciiTheme="majorHAnsi" w:hAnsiTheme="majorHAnsi" w:cstheme="majorHAnsi"/>
          <w:color w:val="000000"/>
        </w:rPr>
      </w:pPr>
      <w:r w:rsidRPr="00C3199C">
        <w:rPr>
          <w:rFonts w:asciiTheme="majorHAnsi" w:hAnsiTheme="majorHAnsi" w:cstheme="majorHAnsi"/>
          <w:color w:val="000000"/>
        </w:rPr>
        <w:t>egészségtudatos város</w:t>
      </w:r>
    </w:p>
    <w:p w14:paraId="56DB475A" w14:textId="77777777" w:rsidR="00ED279A" w:rsidRPr="00C3199C" w:rsidRDefault="00E81C1C">
      <w:pPr>
        <w:numPr>
          <w:ilvl w:val="0"/>
          <w:numId w:val="11"/>
        </w:numPr>
        <w:pBdr>
          <w:top w:val="nil"/>
          <w:left w:val="nil"/>
          <w:bottom w:val="nil"/>
          <w:right w:val="nil"/>
          <w:between w:val="nil"/>
        </w:pBdr>
        <w:spacing w:after="0" w:line="240" w:lineRule="auto"/>
        <w:ind w:left="714" w:hanging="357"/>
        <w:rPr>
          <w:rFonts w:asciiTheme="majorHAnsi" w:hAnsiTheme="majorHAnsi" w:cstheme="majorHAnsi"/>
          <w:color w:val="000000"/>
        </w:rPr>
      </w:pPr>
      <w:r w:rsidRPr="00C3199C">
        <w:rPr>
          <w:rFonts w:asciiTheme="majorHAnsi" w:hAnsiTheme="majorHAnsi" w:cstheme="majorHAnsi"/>
          <w:color w:val="000000"/>
        </w:rPr>
        <w:t>szociálisan érzékeny város</w:t>
      </w:r>
    </w:p>
    <w:p w14:paraId="354D3637" w14:textId="77777777" w:rsidR="00ED279A" w:rsidRPr="00C3199C" w:rsidRDefault="00E81C1C">
      <w:pPr>
        <w:numPr>
          <w:ilvl w:val="0"/>
          <w:numId w:val="11"/>
        </w:numPr>
        <w:pBdr>
          <w:top w:val="nil"/>
          <w:left w:val="nil"/>
          <w:bottom w:val="nil"/>
          <w:right w:val="nil"/>
          <w:between w:val="nil"/>
        </w:pBdr>
        <w:spacing w:after="0" w:line="240" w:lineRule="auto"/>
        <w:ind w:left="714" w:hanging="357"/>
        <w:rPr>
          <w:rFonts w:asciiTheme="majorHAnsi" w:hAnsiTheme="majorHAnsi" w:cstheme="majorHAnsi"/>
          <w:color w:val="000000"/>
        </w:rPr>
      </w:pPr>
      <w:r w:rsidRPr="00C3199C">
        <w:rPr>
          <w:rFonts w:asciiTheme="majorHAnsi" w:hAnsiTheme="majorHAnsi" w:cstheme="majorHAnsi"/>
          <w:color w:val="000000"/>
        </w:rPr>
        <w:t>biztonságos város</w:t>
      </w:r>
    </w:p>
    <w:p w14:paraId="6E25B2BF" w14:textId="77777777" w:rsidR="00ED279A" w:rsidRPr="00C3199C" w:rsidRDefault="00E81C1C">
      <w:pPr>
        <w:numPr>
          <w:ilvl w:val="0"/>
          <w:numId w:val="11"/>
        </w:numPr>
        <w:pBdr>
          <w:top w:val="nil"/>
          <w:left w:val="nil"/>
          <w:bottom w:val="nil"/>
          <w:right w:val="nil"/>
          <w:between w:val="nil"/>
        </w:pBdr>
        <w:spacing w:after="0" w:line="240" w:lineRule="auto"/>
        <w:ind w:left="714" w:hanging="357"/>
        <w:rPr>
          <w:rFonts w:asciiTheme="majorHAnsi" w:hAnsiTheme="majorHAnsi" w:cstheme="majorHAnsi"/>
          <w:color w:val="000000"/>
        </w:rPr>
      </w:pPr>
      <w:r w:rsidRPr="00C3199C">
        <w:rPr>
          <w:rFonts w:asciiTheme="majorHAnsi" w:hAnsiTheme="majorHAnsi" w:cstheme="majorHAnsi"/>
          <w:color w:val="000000"/>
        </w:rPr>
        <w:t>együttműködő város</w:t>
      </w:r>
    </w:p>
    <w:p w14:paraId="37473044" w14:textId="77777777" w:rsidR="00ED279A" w:rsidRPr="00C3199C" w:rsidRDefault="00E81C1C">
      <w:pPr>
        <w:numPr>
          <w:ilvl w:val="0"/>
          <w:numId w:val="11"/>
        </w:numPr>
        <w:pBdr>
          <w:top w:val="nil"/>
          <w:left w:val="nil"/>
          <w:bottom w:val="nil"/>
          <w:right w:val="nil"/>
          <w:between w:val="nil"/>
        </w:pBdr>
        <w:spacing w:after="0" w:line="240" w:lineRule="auto"/>
        <w:ind w:left="714" w:hanging="357"/>
        <w:rPr>
          <w:rFonts w:asciiTheme="majorHAnsi" w:hAnsiTheme="majorHAnsi" w:cstheme="majorHAnsi"/>
          <w:color w:val="000000"/>
        </w:rPr>
      </w:pPr>
      <w:r w:rsidRPr="00C3199C">
        <w:rPr>
          <w:rFonts w:asciiTheme="majorHAnsi" w:hAnsiTheme="majorHAnsi" w:cstheme="majorHAnsi"/>
          <w:color w:val="000000"/>
        </w:rPr>
        <w:t xml:space="preserve">közösségteremtő város </w:t>
      </w:r>
    </w:p>
    <w:p w14:paraId="15B7456E" w14:textId="77777777" w:rsidR="00682DD4" w:rsidRPr="00C3199C" w:rsidRDefault="00682DD4">
      <w:pPr>
        <w:spacing w:after="160" w:line="240" w:lineRule="auto"/>
        <w:rPr>
          <w:rFonts w:asciiTheme="majorHAnsi" w:hAnsiTheme="majorHAnsi" w:cstheme="majorHAnsi"/>
          <w:color w:val="000000"/>
        </w:rPr>
      </w:pPr>
    </w:p>
    <w:p w14:paraId="1FD5E043" w14:textId="12A31708" w:rsidR="00ED279A" w:rsidRPr="00C3199C" w:rsidRDefault="00E81C1C">
      <w:pPr>
        <w:spacing w:after="160" w:line="240" w:lineRule="auto"/>
        <w:rPr>
          <w:rFonts w:asciiTheme="majorHAnsi" w:hAnsiTheme="majorHAnsi" w:cstheme="majorHAnsi"/>
          <w:color w:val="000000"/>
        </w:rPr>
      </w:pPr>
      <w:r w:rsidRPr="00C3199C">
        <w:rPr>
          <w:rFonts w:asciiTheme="majorHAnsi" w:hAnsiTheme="majorHAnsi" w:cstheme="majorHAnsi"/>
          <w:color w:val="000000"/>
        </w:rPr>
        <w:t xml:space="preserve">A program oly módon kíván a társadalmi és gazdasági fejlődés motorjává válni, hogy biztosítja a biztonságos és környezetbarát mobilitás feltételeitől kezdve a megújult játszótereken és tiszta parkokon át a széleskörű és nyílt partnerségen keresztül a modern korszakhoz igazodó üzleti ökoszisztéma rendszerét. A programalkotásnak, akárcsak magának a városvezetésnek kulcseleme a nyílt kommunikáció, a koncepció megismertetése, visszajelzések és interakciók ösztönzése, a képességek szintetizálása.  </w:t>
      </w:r>
    </w:p>
    <w:p w14:paraId="6B0928E7" w14:textId="77777777"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A zöld város programelem célja, hogy a klimatikus viszonyok átalakulásának negatív hatásai a lehető legkevésbé érintsék a város lakosait. Ennek érdekében fokozott tudatosságra van szükség, melyben a városvezetés úttörő szerepet kíván betölteni. Elől kíván járni természetalapú megoldások alkalmazásában, a városi hősziget-hatás zöld növényzettel történő csökkentésében, csapadékvíz-</w:t>
      </w:r>
      <w:proofErr w:type="spellStart"/>
      <w:r w:rsidRPr="00C3199C">
        <w:rPr>
          <w:rFonts w:asciiTheme="majorHAnsi" w:hAnsiTheme="majorHAnsi" w:cstheme="majorHAnsi"/>
          <w:color w:val="000000"/>
        </w:rPr>
        <w:t>újrahasznosító</w:t>
      </w:r>
      <w:proofErr w:type="spellEnd"/>
      <w:r w:rsidRPr="00C3199C">
        <w:rPr>
          <w:rFonts w:asciiTheme="majorHAnsi" w:hAnsiTheme="majorHAnsi" w:cstheme="majorHAnsi"/>
          <w:color w:val="000000"/>
        </w:rPr>
        <w:t xml:space="preserve"> rendszerek innovatív megoldásaiban, megújuló energia hasznosításában. Cél ezen megoldások intelligens eszközökkel is történő támogatása, komplex szimulációs és szemlélet-formálási programokkal történő megerősítése.</w:t>
      </w:r>
    </w:p>
    <w:p w14:paraId="59731975" w14:textId="77777777"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Az egészségtudatos város célkitűzés szintén több alrészből épül fel. Egyik fő eleme a prevencióra és egészségtudatosságra építő, hosszútávú egészségfejlesztési stratégia, a „</w:t>
      </w:r>
      <w:proofErr w:type="spellStart"/>
      <w:r w:rsidRPr="00C3199C">
        <w:rPr>
          <w:rFonts w:asciiTheme="majorHAnsi" w:hAnsiTheme="majorHAnsi" w:cstheme="majorHAnsi"/>
          <w:color w:val="000000"/>
        </w:rPr>
        <w:t>Viva</w:t>
      </w:r>
      <w:proofErr w:type="spellEnd"/>
      <w:r w:rsidRPr="00C3199C">
        <w:rPr>
          <w:rFonts w:asciiTheme="majorHAnsi" w:hAnsiTheme="majorHAnsi" w:cstheme="majorHAnsi"/>
          <w:color w:val="000000"/>
        </w:rPr>
        <w:t xml:space="preserve"> Savaria! - Élj egészségesen, élj tovább!", annak érdekében, hogy Szombathely egy jóval egészségesebb, egészségtudatosabb város legyen, és ezáltal hosszabb, minőségibb életet éljenek a </w:t>
      </w:r>
      <w:r w:rsidRPr="00C3199C">
        <w:rPr>
          <w:rFonts w:asciiTheme="majorHAnsi" w:hAnsiTheme="majorHAnsi" w:cstheme="majorHAnsi"/>
          <w:color w:val="000000"/>
        </w:rPr>
        <w:lastRenderedPageBreak/>
        <w:t>szombathelyiek.   Az egészséges életet célozza másik fő elemként foglalkoztatási és képzési oldalról a Szombathely2030 program, mely az egészségipari orientációt kívánja a gyakorlatban megvalósítani.</w:t>
      </w:r>
    </w:p>
    <w:p w14:paraId="540D366F"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 szociális város célkitűzés a krízisek és fokozódó bizonytalanság által leginkább sújtott társadalmi csoportok megóvását, segítését fogalmazza meg. Az erősen leterhelt szociális ellátórendszer megerősítése, az idősek, anyagi nehézségekkel küzdők támogatása a cél komplex beavatkozási eszközökkel.</w:t>
      </w:r>
    </w:p>
    <w:p w14:paraId="19EE13B9" w14:textId="77777777" w:rsidR="00ED279A" w:rsidRPr="00C3199C" w:rsidRDefault="00ED279A">
      <w:pPr>
        <w:rPr>
          <w:rFonts w:asciiTheme="majorHAnsi" w:hAnsiTheme="majorHAnsi" w:cstheme="majorHAnsi"/>
          <w:color w:val="000000"/>
        </w:rPr>
      </w:pPr>
    </w:p>
    <w:p w14:paraId="5D775A0D"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 biztonságos város üzenete, hogy a turbulens időszakokban megnövekszik az egyének érzékenysége a bűnmegelőzéssel kapcsolatosan, illetve könnyen változhat a biztonságot veszélyeztető cselekmények mennyisége is. Szombathely az egyik legbiztonságosabb hazai település, és a program révén a cél ennek megőrzése. Ez vonatkozik a kockázatok előrejelzésére, esetleges incidensek kezelésére és digitális eszközökkel történő, a biztonságérzetet növelő </w:t>
      </w:r>
      <w:proofErr w:type="spellStart"/>
      <w:r w:rsidRPr="00C3199C">
        <w:rPr>
          <w:rFonts w:asciiTheme="majorHAnsi" w:hAnsiTheme="majorHAnsi" w:cstheme="majorHAnsi"/>
          <w:color w:val="000000"/>
        </w:rPr>
        <w:t>monitoringozásra</w:t>
      </w:r>
      <w:proofErr w:type="spellEnd"/>
      <w:r w:rsidRPr="00C3199C">
        <w:rPr>
          <w:rFonts w:asciiTheme="majorHAnsi" w:hAnsiTheme="majorHAnsi" w:cstheme="majorHAnsi"/>
          <w:color w:val="000000"/>
        </w:rPr>
        <w:t xml:space="preserve"> egyaránt.</w:t>
      </w:r>
    </w:p>
    <w:p w14:paraId="46C68741" w14:textId="77777777" w:rsidR="00ED279A" w:rsidRPr="00C3199C" w:rsidRDefault="00ED279A">
      <w:pPr>
        <w:rPr>
          <w:rFonts w:asciiTheme="majorHAnsi" w:hAnsiTheme="majorHAnsi" w:cstheme="majorHAnsi"/>
          <w:color w:val="000000"/>
        </w:rPr>
      </w:pPr>
    </w:p>
    <w:p w14:paraId="493F9CFB"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 korábbi ciklusban is tanúbizonyságot tett arra a városvezetés, hogy a meghirdetett nyitott városháza programot mind szó szerinti értelemben, mind pedig átvitt jelentésében magáénak érzi és követi. Cél az, hogy Szombathely fejlődése érdekében minden lehetséges partner felé nyitott módon kommunikálva, együttműködő városként, a város érdekében dolgozzon. Ez egyformán vonatkozik a helyi szereplőkkel, a kormányzattal, a megyével és a testvérvárosainkkal való együttműködésre, hazai és határon átnyúló széleskörű kapcsolatrendszer ápolására, a lehetőségek aktív kezdeményezésére és kiaknázására.</w:t>
      </w:r>
    </w:p>
    <w:p w14:paraId="28763741" w14:textId="77777777" w:rsidR="00ED279A" w:rsidRPr="00C3199C" w:rsidRDefault="00ED279A">
      <w:pPr>
        <w:rPr>
          <w:rFonts w:asciiTheme="majorHAnsi" w:hAnsiTheme="majorHAnsi" w:cstheme="majorHAnsi"/>
          <w:color w:val="000000"/>
        </w:rPr>
      </w:pPr>
    </w:p>
    <w:p w14:paraId="5A328BEF"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 városvezetés deklarált célja, hogy a polgárai egy alkotó, </w:t>
      </w:r>
      <w:proofErr w:type="spellStart"/>
      <w:r w:rsidRPr="00C3199C">
        <w:rPr>
          <w:rFonts w:asciiTheme="majorHAnsi" w:hAnsiTheme="majorHAnsi" w:cstheme="majorHAnsi"/>
          <w:color w:val="000000"/>
        </w:rPr>
        <w:t>értékvezérelt</w:t>
      </w:r>
      <w:proofErr w:type="spellEnd"/>
      <w:r w:rsidRPr="00C3199C">
        <w:rPr>
          <w:rFonts w:asciiTheme="majorHAnsi" w:hAnsiTheme="majorHAnsi" w:cstheme="majorHAnsi"/>
          <w:color w:val="000000"/>
        </w:rPr>
        <w:t>, szociálisan érzékeny és lokálpatrióta közösség részének tudják magukat. A magány elleni küzdelem, az összetartó közösség létrehozása egyértelmű igénye a városlakóknak, valamint határozott célja a városvezetésnek is. Elérése érdekében a városi intézményrendszert, és az intézményrendszeren kívüli releváns eszközöket egyaránt mobilizál Szombathely vezetése.</w:t>
      </w:r>
    </w:p>
    <w:p w14:paraId="602F2910" w14:textId="77777777" w:rsidR="00ED279A" w:rsidRPr="00C3199C" w:rsidRDefault="00ED279A">
      <w:pPr>
        <w:rPr>
          <w:rFonts w:asciiTheme="majorHAnsi" w:hAnsiTheme="majorHAnsi" w:cstheme="majorHAnsi"/>
          <w:color w:val="000000"/>
        </w:rPr>
      </w:pPr>
    </w:p>
    <w:p w14:paraId="0C473178"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 teljes programot áthatja a komplex, egymással összefüggő alkotóelemek rendszere, amely egy modern európai város valóságát hozza el. A program a közlekedés, az oktatás és a kultúra, az egészségügy, a szociális területek és a sport, valamint a gazdaság kérdéseivel kiemelten foglalkozik.</w:t>
      </w:r>
    </w:p>
    <w:p w14:paraId="44615A4C"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 közlekedés területén elsődleges szempont a többezer autóval kibővült, a meglévő infrastruktúrát megterhelő városi forgalom optimalizálása. Ennek érdekében átfogó közlekedési koncepció készült, amelynek egyes elemei megvalósításra kerültek. Új, intelligens megoldásokat alkalmazva az előző ötéves ciklus végére megújult, környezetbarát közösségi közlekedéssel, racionálisan átszervezett forgalomirányítással, a kerékpáros közlekedés kibővítésével és minőségibb úthálózattal rendelkezik a város. Ám messze nem befejezett ezt a feladat. A városvezetés azon dolgozik, hogy Szombathely tömegközlekedése, kerékpáros, rolleres és gyalogos közlekedése egyre vonzóbb alternatívát jelentsen az autós közlekedéssel szemben.</w:t>
      </w:r>
    </w:p>
    <w:p w14:paraId="65D1FD88" w14:textId="77777777" w:rsidR="00ED279A" w:rsidRPr="00C3199C" w:rsidRDefault="00ED279A">
      <w:pPr>
        <w:rPr>
          <w:rFonts w:asciiTheme="majorHAnsi" w:hAnsiTheme="majorHAnsi" w:cstheme="majorHAnsi"/>
          <w:color w:val="000000"/>
        </w:rPr>
      </w:pPr>
    </w:p>
    <w:p w14:paraId="43F84823"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Az oktatás és a kultúra területein továbbra is kiemelten fontos a civil szervezetek valós bevonása, a széles társadalmi rétegek fejlesztési tevékenységbe történő integrálása. A kiterjedt városi intézményrendszer és a területen működő városi cégek stabil pillért jelentenek és színvonalas szolgáltatásokat nyújtanak, a kultúra területén pedig a minőségi rendezvények biztosítják úgy a városlakók számára, ahogy a programturizmus szempontjából is a vonzó kulturális életet.</w:t>
      </w:r>
    </w:p>
    <w:p w14:paraId="26F4389D"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lastRenderedPageBreak/>
        <w:t xml:space="preserve"> </w:t>
      </w:r>
    </w:p>
    <w:p w14:paraId="022CA6F8" w14:textId="77777777" w:rsidR="00ED279A" w:rsidRPr="00C3199C" w:rsidRDefault="00E81C1C">
      <w:pPr>
        <w:spacing w:after="191"/>
        <w:ind w:left="-5" w:right="4"/>
        <w:rPr>
          <w:rFonts w:asciiTheme="majorHAnsi" w:hAnsiTheme="majorHAnsi" w:cstheme="majorHAnsi"/>
          <w:color w:val="000000"/>
        </w:rPr>
      </w:pPr>
      <w:r w:rsidRPr="00C3199C">
        <w:rPr>
          <w:rFonts w:asciiTheme="majorHAnsi" w:hAnsiTheme="majorHAnsi" w:cstheme="majorHAnsi"/>
          <w:color w:val="000000"/>
        </w:rPr>
        <w:t xml:space="preserve">Az egészségügy és a szociális szféra területein a minőségi élet egyik feltétele a méltó időskor elősegítése, fontos eleme a már említett </w:t>
      </w:r>
      <w:proofErr w:type="spellStart"/>
      <w:r w:rsidRPr="00C3199C">
        <w:rPr>
          <w:rFonts w:asciiTheme="majorHAnsi" w:hAnsiTheme="majorHAnsi" w:cstheme="majorHAnsi"/>
          <w:color w:val="000000"/>
        </w:rPr>
        <w:t>Viva</w:t>
      </w:r>
      <w:proofErr w:type="spellEnd"/>
      <w:r w:rsidRPr="00C3199C">
        <w:rPr>
          <w:rFonts w:asciiTheme="majorHAnsi" w:hAnsiTheme="majorHAnsi" w:cstheme="majorHAnsi"/>
          <w:color w:val="000000"/>
        </w:rPr>
        <w:t xml:space="preserve"> Savaria! egészségfejlesztési program. Az egészségügyben a </w:t>
      </w:r>
      <w:proofErr w:type="spellStart"/>
      <w:r w:rsidRPr="00C3199C">
        <w:rPr>
          <w:rFonts w:asciiTheme="majorHAnsi" w:hAnsiTheme="majorHAnsi" w:cstheme="majorHAnsi"/>
          <w:color w:val="000000"/>
        </w:rPr>
        <w:t>Markusovszky</w:t>
      </w:r>
      <w:proofErr w:type="spellEnd"/>
      <w:r w:rsidRPr="00C3199C">
        <w:rPr>
          <w:rFonts w:asciiTheme="majorHAnsi" w:hAnsiTheme="majorHAnsi" w:cstheme="majorHAnsi"/>
          <w:color w:val="000000"/>
        </w:rPr>
        <w:t xml:space="preserve"> Kórház és a Pécsi Tudományegyetem Egészségtudományi Kara jelentik azokat a pilléreket, melyekre mind a lakosság, mind pedig a városvezetés hosszútávon építeni tud, a szociális szféra tekintetében pedig a saját városi intézményrendszeren túl az egyházi és a vármegyei intézményekre lehet támaszkodni.</w:t>
      </w:r>
    </w:p>
    <w:p w14:paraId="060E39F6" w14:textId="77777777" w:rsidR="00ED279A" w:rsidRPr="00C3199C" w:rsidRDefault="00E81C1C">
      <w:pPr>
        <w:spacing w:after="191"/>
        <w:ind w:left="-5" w:right="4"/>
        <w:rPr>
          <w:rFonts w:asciiTheme="majorHAnsi" w:hAnsiTheme="majorHAnsi" w:cstheme="majorHAnsi"/>
          <w:color w:val="000000"/>
        </w:rPr>
      </w:pPr>
      <w:r w:rsidRPr="00C3199C">
        <w:rPr>
          <w:rFonts w:asciiTheme="majorHAnsi" w:hAnsiTheme="majorHAnsi" w:cstheme="majorHAnsi"/>
          <w:color w:val="000000"/>
        </w:rPr>
        <w:t xml:space="preserve">A sportban az élsport általános támogatása helyett az eredményességen alapuló támogatás, a tömegsport meghatározó támogatása, a saját és egyéb üzleti működési források mobilizálásának ösztönzése a cél.  </w:t>
      </w:r>
    </w:p>
    <w:p w14:paraId="6AD238E1" w14:textId="77777777" w:rsidR="00ED279A" w:rsidRPr="00C3199C" w:rsidRDefault="00E81C1C">
      <w:pPr>
        <w:spacing w:after="191"/>
        <w:ind w:left="-5" w:right="4"/>
        <w:rPr>
          <w:rFonts w:asciiTheme="majorHAnsi" w:hAnsiTheme="majorHAnsi" w:cstheme="majorHAnsi"/>
          <w:color w:val="000000"/>
        </w:rPr>
      </w:pPr>
      <w:r w:rsidRPr="00C3199C">
        <w:rPr>
          <w:rFonts w:asciiTheme="majorHAnsi" w:hAnsiTheme="majorHAnsi" w:cstheme="majorHAnsi"/>
          <w:color w:val="000000"/>
        </w:rPr>
        <w:t xml:space="preserve">A gazdaság vonatkozásában a meglévő nagyfoglalkoztatókkal történő rendszeres párbeszéd, a KKV szektor vállalkozóival a kamarákon keresztül végbemenő közvetlenebb kommunikáció, a kölcsönös megértést és bizalmat kialakítani hivatott rendezvények jelentik az együttműködés alapját. Az új fejlesztésekben, a magas hozzáadott értékű gyártásnak a városba történő hozatalában a városvezetés minden eszközével segítséget kíván nyújtani a megtelepült cégeknek. A beszállítói láncban történő részvétel ösztönzése mellett, és az autóipar dominanciáját tiszteletben tartva, egyéb ágazatok megerősítése, megtelepülésének katalizálása Szombathely vezetésének deklarált célja, amihez a rendelkezésre álló zöld- és barnamezős területeit egyaránt eszközként kívánja hasznosítani.  </w:t>
      </w:r>
    </w:p>
    <w:p w14:paraId="1DDD0E83" w14:textId="77777777" w:rsidR="00ED279A" w:rsidRPr="00C3199C" w:rsidRDefault="00ED279A">
      <w:pPr>
        <w:spacing w:after="0" w:line="259" w:lineRule="auto"/>
        <w:ind w:left="0"/>
        <w:jc w:val="left"/>
        <w:rPr>
          <w:rFonts w:asciiTheme="majorHAnsi" w:hAnsiTheme="majorHAnsi" w:cstheme="majorHAnsi"/>
          <w:color w:val="000000"/>
        </w:rPr>
      </w:pPr>
    </w:p>
    <w:p w14:paraId="448268D1" w14:textId="77777777" w:rsidR="00ED279A" w:rsidRPr="00C3199C" w:rsidRDefault="00E81C1C">
      <w:pPr>
        <w:pBdr>
          <w:top w:val="single" w:sz="4" w:space="0" w:color="000000"/>
          <w:left w:val="single" w:sz="4" w:space="0" w:color="000000"/>
          <w:bottom w:val="single" w:sz="4" w:space="0" w:color="000000"/>
          <w:right w:val="single" w:sz="4" w:space="0" w:color="000000"/>
        </w:pBdr>
        <w:ind w:left="808" w:right="804"/>
        <w:jc w:val="center"/>
        <w:rPr>
          <w:rFonts w:asciiTheme="majorHAnsi" w:hAnsiTheme="majorHAnsi" w:cstheme="majorHAnsi"/>
          <w:color w:val="000000"/>
        </w:rPr>
      </w:pPr>
      <w:r w:rsidRPr="00C3199C">
        <w:rPr>
          <w:rFonts w:asciiTheme="majorHAnsi" w:eastAsia="Calibri" w:hAnsiTheme="majorHAnsi" w:cstheme="majorHAnsi"/>
          <w:color w:val="000000"/>
        </w:rPr>
        <w:t xml:space="preserve">SZOMBATHELY OLYAN VÁROS, MELY KÉPES ARRA,  </w:t>
      </w:r>
    </w:p>
    <w:p w14:paraId="59FC00BA" w14:textId="5FF48085" w:rsidR="00ED279A" w:rsidRPr="00C3199C" w:rsidRDefault="00E81C1C">
      <w:pPr>
        <w:pBdr>
          <w:top w:val="single" w:sz="4" w:space="0" w:color="000000"/>
          <w:left w:val="single" w:sz="4" w:space="0" w:color="000000"/>
          <w:bottom w:val="single" w:sz="4" w:space="0" w:color="000000"/>
          <w:right w:val="single" w:sz="4" w:space="0" w:color="000000"/>
        </w:pBdr>
        <w:ind w:left="808" w:right="804"/>
        <w:jc w:val="center"/>
        <w:rPr>
          <w:rFonts w:asciiTheme="majorHAnsi" w:hAnsiTheme="majorHAnsi" w:cstheme="majorHAnsi"/>
          <w:color w:val="000000"/>
        </w:rPr>
      </w:pPr>
      <w:r w:rsidRPr="00C3199C">
        <w:rPr>
          <w:rFonts w:asciiTheme="majorHAnsi" w:eastAsia="Calibri" w:hAnsiTheme="majorHAnsi" w:cstheme="majorHAnsi"/>
          <w:color w:val="000000"/>
        </w:rPr>
        <w:t xml:space="preserve">HOGY TÉRSÉGI SZERVEZŐ ERŐKÉNT MINŐSÉGI KÖRNYEZETET BIZTOSÍTSON LAKOSAI ÉS VÁLLALKOZÁSAI SZÁMÁRA.  </w:t>
      </w:r>
    </w:p>
    <w:p w14:paraId="33B4C181" w14:textId="77777777" w:rsidR="00ED279A" w:rsidRPr="00C3199C" w:rsidRDefault="00E81C1C">
      <w:pPr>
        <w:pBdr>
          <w:top w:val="single" w:sz="4" w:space="0" w:color="000000"/>
          <w:left w:val="single" w:sz="4" w:space="0" w:color="000000"/>
          <w:bottom w:val="single" w:sz="4" w:space="0" w:color="000000"/>
          <w:right w:val="single" w:sz="4" w:space="0" w:color="000000"/>
        </w:pBdr>
        <w:ind w:left="808" w:right="804"/>
        <w:jc w:val="center"/>
        <w:rPr>
          <w:rFonts w:asciiTheme="majorHAnsi" w:hAnsiTheme="majorHAnsi" w:cstheme="majorHAnsi"/>
          <w:color w:val="000000"/>
        </w:rPr>
      </w:pPr>
      <w:r w:rsidRPr="00C3199C">
        <w:rPr>
          <w:rFonts w:asciiTheme="majorHAnsi" w:eastAsia="Calibri" w:hAnsiTheme="majorHAnsi" w:cstheme="majorHAnsi"/>
          <w:color w:val="000000"/>
        </w:rPr>
        <w:t xml:space="preserve">A PARTNERSÉGET ÉS NYÍLT KOMMUNIKÁCIÓT ALAPÉRTÉKKÉNT VALLVA  </w:t>
      </w:r>
    </w:p>
    <w:p w14:paraId="387034DA" w14:textId="77777777" w:rsidR="00ED279A" w:rsidRPr="00C3199C" w:rsidRDefault="00E81C1C">
      <w:pPr>
        <w:pBdr>
          <w:top w:val="single" w:sz="4" w:space="0" w:color="000000"/>
          <w:left w:val="single" w:sz="4" w:space="0" w:color="000000"/>
          <w:bottom w:val="single" w:sz="4" w:space="0" w:color="000000"/>
          <w:right w:val="single" w:sz="4" w:space="0" w:color="000000"/>
        </w:pBdr>
        <w:ind w:left="808" w:right="804"/>
        <w:jc w:val="center"/>
        <w:rPr>
          <w:rFonts w:asciiTheme="majorHAnsi" w:hAnsiTheme="majorHAnsi" w:cstheme="majorHAnsi"/>
          <w:color w:val="000000"/>
        </w:rPr>
      </w:pPr>
      <w:r w:rsidRPr="00C3199C">
        <w:rPr>
          <w:rFonts w:asciiTheme="majorHAnsi" w:eastAsia="Calibri" w:hAnsiTheme="majorHAnsi" w:cstheme="majorHAnsi"/>
          <w:color w:val="000000"/>
        </w:rPr>
        <w:t xml:space="preserve">VERSENYKÉPES ÉS MODERN  </w:t>
      </w:r>
    </w:p>
    <w:p w14:paraId="43A85182" w14:textId="77777777" w:rsidR="00ED279A" w:rsidRPr="00C3199C" w:rsidRDefault="00E81C1C">
      <w:pPr>
        <w:pBdr>
          <w:top w:val="single" w:sz="4" w:space="0" w:color="000000"/>
          <w:left w:val="single" w:sz="4" w:space="0" w:color="000000"/>
          <w:bottom w:val="single" w:sz="4" w:space="0" w:color="000000"/>
          <w:right w:val="single" w:sz="4" w:space="0" w:color="000000"/>
        </w:pBdr>
        <w:ind w:left="808" w:right="804"/>
        <w:jc w:val="center"/>
        <w:rPr>
          <w:rFonts w:asciiTheme="majorHAnsi" w:hAnsiTheme="majorHAnsi" w:cstheme="majorHAnsi"/>
          <w:color w:val="000000"/>
        </w:rPr>
      </w:pPr>
      <w:r w:rsidRPr="00C3199C">
        <w:rPr>
          <w:rFonts w:asciiTheme="majorHAnsi" w:eastAsia="Calibri" w:hAnsiTheme="majorHAnsi" w:cstheme="majorHAnsi"/>
          <w:color w:val="000000"/>
        </w:rPr>
        <w:t>SZOMBATHELYT VALÓSÍT MEG.</w:t>
      </w:r>
      <w:r w:rsidRPr="00C3199C">
        <w:rPr>
          <w:rFonts w:asciiTheme="majorHAnsi" w:hAnsiTheme="majorHAnsi" w:cstheme="majorHAnsi"/>
          <w:color w:val="000000"/>
        </w:rPr>
        <w:t xml:space="preserve"> </w:t>
      </w:r>
    </w:p>
    <w:p w14:paraId="2B4BB88D" w14:textId="0751B9ED" w:rsidR="00ED279A" w:rsidRPr="00C3199C" w:rsidRDefault="00ED279A">
      <w:pPr>
        <w:spacing w:after="0" w:line="259" w:lineRule="auto"/>
        <w:ind w:left="0"/>
        <w:jc w:val="left"/>
        <w:rPr>
          <w:rFonts w:asciiTheme="majorHAnsi" w:hAnsiTheme="majorHAnsi" w:cstheme="majorHAnsi"/>
        </w:rPr>
      </w:pPr>
    </w:p>
    <w:p w14:paraId="12F3C846" w14:textId="77777777" w:rsidR="00ED279A" w:rsidRPr="00C3199C" w:rsidRDefault="00ED279A">
      <w:pPr>
        <w:spacing w:after="0" w:line="259" w:lineRule="auto"/>
        <w:ind w:left="0"/>
        <w:jc w:val="left"/>
        <w:rPr>
          <w:rFonts w:asciiTheme="majorHAnsi" w:hAnsiTheme="majorHAnsi" w:cstheme="majorHAnsi"/>
        </w:rPr>
      </w:pPr>
    </w:p>
    <w:p w14:paraId="2D56F11C" w14:textId="250E05DF" w:rsidR="00ED279A" w:rsidRPr="00C3199C" w:rsidRDefault="00C83C3A" w:rsidP="00C83C3A">
      <w:pPr>
        <w:pStyle w:val="Cmsor1"/>
        <w:ind w:left="2229" w:right="0" w:firstLine="0"/>
        <w:jc w:val="left"/>
        <w:rPr>
          <w:rFonts w:asciiTheme="majorHAnsi" w:hAnsiTheme="majorHAnsi" w:cstheme="majorHAnsi"/>
        </w:rPr>
      </w:pPr>
      <w:bookmarkStart w:id="1" w:name="_Toc193198800"/>
      <w:r w:rsidRPr="00C83C3A">
        <w:rPr>
          <w:rFonts w:asciiTheme="majorHAnsi" w:hAnsiTheme="majorHAnsi" w:cstheme="majorHAnsi"/>
        </w:rPr>
        <w:t>1.</w:t>
      </w:r>
      <w:r>
        <w:rPr>
          <w:rFonts w:asciiTheme="majorHAnsi" w:hAnsiTheme="majorHAnsi" w:cstheme="majorHAnsi"/>
        </w:rPr>
        <w:tab/>
      </w:r>
      <w:r w:rsidR="00E81C1C" w:rsidRPr="00C3199C">
        <w:rPr>
          <w:rFonts w:asciiTheme="majorHAnsi" w:hAnsiTheme="majorHAnsi" w:cstheme="majorHAnsi"/>
        </w:rPr>
        <w:t>Szombathely általános jellemzői</w:t>
      </w:r>
      <w:bookmarkEnd w:id="1"/>
      <w:r w:rsidR="00E81C1C" w:rsidRPr="00C3199C">
        <w:rPr>
          <w:rFonts w:asciiTheme="majorHAnsi" w:hAnsiTheme="majorHAnsi" w:cstheme="majorHAnsi"/>
        </w:rPr>
        <w:t xml:space="preserve"> </w:t>
      </w:r>
    </w:p>
    <w:p w14:paraId="7B6C842D" w14:textId="65567FFA" w:rsidR="00ED279A" w:rsidRPr="00C3199C" w:rsidRDefault="00ED279A">
      <w:pPr>
        <w:spacing w:after="0" w:line="259" w:lineRule="auto"/>
        <w:ind w:left="0"/>
        <w:jc w:val="left"/>
        <w:rPr>
          <w:rFonts w:asciiTheme="majorHAnsi" w:hAnsiTheme="majorHAnsi" w:cstheme="majorHAnsi"/>
        </w:rPr>
      </w:pPr>
    </w:p>
    <w:p w14:paraId="0D17BDB8" w14:textId="42789394" w:rsidR="00ED279A" w:rsidRPr="00C3199C" w:rsidRDefault="00ED279A">
      <w:pPr>
        <w:spacing w:after="60" w:line="259" w:lineRule="auto"/>
        <w:ind w:left="0"/>
        <w:jc w:val="left"/>
        <w:rPr>
          <w:rFonts w:asciiTheme="majorHAnsi" w:hAnsiTheme="majorHAnsi" w:cstheme="majorHAnsi"/>
        </w:rPr>
      </w:pPr>
    </w:p>
    <w:p w14:paraId="62D5E9A0" w14:textId="77777777" w:rsidR="00ED279A" w:rsidRPr="00C3199C" w:rsidRDefault="00E81C1C" w:rsidP="00C3199C">
      <w:pPr>
        <w:pStyle w:val="Cmsor2"/>
      </w:pPr>
      <w:bookmarkStart w:id="2" w:name="_Toc193198801"/>
      <w:r w:rsidRPr="00C3199C">
        <w:t>1.1.</w:t>
      </w:r>
      <w:r w:rsidRPr="00C3199C">
        <w:rPr>
          <w:rFonts w:eastAsia="Arial"/>
        </w:rPr>
        <w:t xml:space="preserve"> </w:t>
      </w:r>
      <w:r w:rsidRPr="00C3199C">
        <w:rPr>
          <w:rFonts w:eastAsia="Arial"/>
        </w:rPr>
        <w:tab/>
      </w:r>
      <w:r w:rsidRPr="00C3199C">
        <w:t>Szombathely rövid történelmi áttekintése</w:t>
      </w:r>
      <w:bookmarkEnd w:id="2"/>
      <w:r w:rsidRPr="00C3199C">
        <w:t xml:space="preserve"> </w:t>
      </w:r>
    </w:p>
    <w:p w14:paraId="4370784A" w14:textId="77777777"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 xml:space="preserve">Szombathely egyike hazánk legrégibb településeinek, mai képe a mintegy kétezer éves szerves és folyamatos fejlődése során alakult ki. Fejlődése négy nagyobb korszakra tagolható. Az első, a honfoglalás előtti időszak, elég viharos és széttagolt volt. A város fénykorát az I-III. század között élte, amikor katonai és bírósági központ lett, azaz jelentős funkcióval bírt. A IVIX. század között a támadások és a földrengés miatt csaknem elpusztult, nem volt központi település, Szent Istvánig a salzburgi érsekség alá tartozott. </w:t>
      </w:r>
    </w:p>
    <w:p w14:paraId="4CC38E91" w14:textId="77777777"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 xml:space="preserve">A X.-XVIII. század között a város csendes középkori kereskedőváros volt, a győri püspökséghez tartozott. A város igazi fejlődése a XIX. és a XX. század fordulója környékén történt, amikor kialakult a </w:t>
      </w:r>
      <w:r w:rsidRPr="00C3199C">
        <w:rPr>
          <w:rFonts w:asciiTheme="majorHAnsi" w:hAnsiTheme="majorHAnsi" w:cstheme="majorHAnsi"/>
        </w:rPr>
        <w:lastRenderedPageBreak/>
        <w:t xml:space="preserve">belváros mai képe, tervszerű városfejlesztés és rendezés révén. Műszaki és kommunális infrastruktúrája a legmodernebbek közé tartozott hazánkban. </w:t>
      </w:r>
    </w:p>
    <w:p w14:paraId="054128CC" w14:textId="77777777"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 xml:space="preserve">Trianon megfosztotta Szombathelyt háttér-területeinek nagy részétől, s határ menti várossá tette. Fejlődése lelassult, a két világháború között a polgárvárosok tipikus képét mutatta. Gazdasága stagnált, de a kulturális élete pezsgett, az egészségügy terén pedig fejlődött (kórház létesült). A II. világháború utolsó szakasza nagy pusztítást okozott Szombathelynek. A II. világháború után elzárt nyugati határ menti településsé vált, ahová 1960-ig csekély központi fejlesztés és beruházás érkezett. Az 1960-as évektől indult meg az iparosítás, vándorlás révén jelentősen megnőtt a város lélekszáma, s ez elindította a többszintes lakótelepek építését. Jelentős városrendezés valósult meg, több település hozzácsatolásával kialakult a mai városszerkezet. Újból jelentős funkciókhoz jutott Szombathely (oktatás, kultúra, államigazgatás). </w:t>
      </w:r>
    </w:p>
    <w:p w14:paraId="2FC6BE9A" w14:textId="77777777" w:rsidR="00ED279A" w:rsidRPr="00C3199C" w:rsidRDefault="00E81C1C">
      <w:pPr>
        <w:spacing w:after="194"/>
        <w:ind w:left="-5" w:right="4"/>
        <w:rPr>
          <w:rFonts w:asciiTheme="majorHAnsi" w:hAnsiTheme="majorHAnsi" w:cstheme="majorHAnsi"/>
        </w:rPr>
      </w:pPr>
      <w:r w:rsidRPr="00C3199C">
        <w:rPr>
          <w:rFonts w:asciiTheme="majorHAnsi" w:hAnsiTheme="majorHAnsi" w:cstheme="majorHAnsi"/>
        </w:rPr>
        <w:t xml:space="preserve">Szombathely jellegzetesen nyugati típusú arculatú város, amelyet a horizontálisan sűrű, vertikálisan pedig tagolt, s összességében városias arculatú beépítés jellemez. Nagy az emeletes épületek aránya, a városközpontot a közepes, a tömbös beépítésű lakótelepeket a közepes és a magas, míg a külső lakóterületeket és a belváros széleit alacsony beépítés jellemzi. Szombathelyen a fésűs, falusias beépítést kivéve mindegyik típus előfordul, jelentős az aránya a többszintes és a földszintes zárt beépítésnek. Napjainkban terjed a családi házas beépítés, és örvendetesen beépülnek a városközpont foghíjai is. </w:t>
      </w:r>
    </w:p>
    <w:p w14:paraId="768ADF07" w14:textId="26C274FA" w:rsidR="00ED279A" w:rsidRPr="00C3199C" w:rsidRDefault="00ED279A">
      <w:pPr>
        <w:spacing w:after="57" w:line="259" w:lineRule="auto"/>
        <w:ind w:left="0"/>
        <w:jc w:val="left"/>
        <w:rPr>
          <w:rFonts w:asciiTheme="majorHAnsi" w:hAnsiTheme="majorHAnsi" w:cstheme="majorHAnsi"/>
        </w:rPr>
      </w:pPr>
    </w:p>
    <w:p w14:paraId="489AFB84" w14:textId="77777777" w:rsidR="00ED279A" w:rsidRPr="00C3199C" w:rsidRDefault="00E81C1C" w:rsidP="00C3199C">
      <w:pPr>
        <w:pStyle w:val="Cmsor2"/>
      </w:pPr>
      <w:bookmarkStart w:id="3" w:name="_Toc193198802"/>
      <w:r w:rsidRPr="00C3199C">
        <w:t>1.2.</w:t>
      </w:r>
      <w:r w:rsidRPr="00C3199C">
        <w:rPr>
          <w:rFonts w:eastAsia="Arial"/>
        </w:rPr>
        <w:t xml:space="preserve"> </w:t>
      </w:r>
      <w:r w:rsidRPr="00C3199C">
        <w:rPr>
          <w:rFonts w:eastAsia="Arial"/>
        </w:rPr>
        <w:tab/>
      </w:r>
      <w:r w:rsidRPr="00C3199C">
        <w:t>Földrajzi környezet</w:t>
      </w:r>
      <w:bookmarkEnd w:id="3"/>
      <w:r w:rsidRPr="00C3199C">
        <w:t xml:space="preserve"> </w:t>
      </w:r>
    </w:p>
    <w:p w14:paraId="7CAFC70C" w14:textId="77777777"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 xml:space="preserve">A város az Alpokalján, a </w:t>
      </w:r>
      <w:proofErr w:type="spellStart"/>
      <w:r w:rsidRPr="00C3199C">
        <w:rPr>
          <w:rFonts w:asciiTheme="majorHAnsi" w:hAnsiTheme="majorHAnsi" w:cstheme="majorHAnsi"/>
        </w:rPr>
        <w:t>Perint</w:t>
      </w:r>
      <w:proofErr w:type="spellEnd"/>
      <w:r w:rsidRPr="00C3199C">
        <w:rPr>
          <w:rFonts w:asciiTheme="majorHAnsi" w:hAnsiTheme="majorHAnsi" w:cstheme="majorHAnsi"/>
        </w:rPr>
        <w:t xml:space="preserve"> és Gyöngyös patakok lapályán fekszik ott, ahol a Kisalföld sík vidékét az Alpokalja dombos-hegyes tájai váltják fel. Tengerszint feletti magassága kb. 220 m, de mivel dombokra épült, a városon belül is jelentős szintkülönbségek vannak. </w:t>
      </w:r>
    </w:p>
    <w:p w14:paraId="7E741E3A" w14:textId="77777777"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 xml:space="preserve">Az ókori Szombathely (Savaria) területét már a római korban is fontos utak kapcsolták a birodalom többi pontjához. A megyeszékhelyet ma is több fontos országos közút érinti. A városon mennek keresztül a 87-es, 89-es országos jelentőségű közutak, valamint a 86-os főút, mely E/65 jelzéssel az európai közlekedési hálózat részét képezi. Belföldi és nemzetközi szerelvények egyaránt befutnak vasútállomására. </w:t>
      </w:r>
    </w:p>
    <w:p w14:paraId="47B89579"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Szombathely város környezeti állapota az országos átlaghoz viszonyítva jó. Ha ennek az okait keressük, akkor a teljesség igénye nélkül meg kell említeni, hogy ebben az Alpokhoz közeli elhelyezkedés, a nehézipar alacsony részaránya, valamint a kedvező infrastrukturális ellátottság egyaránt közrejátszik. </w:t>
      </w:r>
    </w:p>
    <w:p w14:paraId="0F4B2D49" w14:textId="77777777"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 xml:space="preserve">A város felszíni vízfolyásai a </w:t>
      </w:r>
      <w:proofErr w:type="spellStart"/>
      <w:r w:rsidRPr="00C3199C">
        <w:rPr>
          <w:rFonts w:asciiTheme="majorHAnsi" w:hAnsiTheme="majorHAnsi" w:cstheme="majorHAnsi"/>
        </w:rPr>
        <w:t>Perint</w:t>
      </w:r>
      <w:proofErr w:type="spellEnd"/>
      <w:r w:rsidRPr="00C3199C">
        <w:rPr>
          <w:rFonts w:asciiTheme="majorHAnsi" w:hAnsiTheme="majorHAnsi" w:cstheme="majorHAnsi"/>
        </w:rPr>
        <w:t xml:space="preserve">, a Gyöngyös (mely a városon keresztül egy mesterséges csatornában folyik), valamint az Aranypatak. Ez utóbbi táplálja a város nyugati részén lévő Csónakázó tavat. </w:t>
      </w:r>
    </w:p>
    <w:p w14:paraId="5214F354"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város és környékének éghajlata mérsékelten hűvös kontinentális. Évente átlagosan 700 mm csapadék hullik, de igen nagy a csapadékhozam változatossága. Az évi csapadék mennyiségnek kb. 62 százaléka a nyári félévben hullik, a legcsapadékosabb hónap a július, a legszárazabb a január. </w:t>
      </w:r>
    </w:p>
    <w:p w14:paraId="08C7C4FF" w14:textId="77777777" w:rsidR="00ED279A" w:rsidRPr="00C3199C" w:rsidRDefault="00E81C1C">
      <w:pPr>
        <w:spacing w:after="60" w:line="259" w:lineRule="auto"/>
        <w:ind w:left="0"/>
        <w:jc w:val="left"/>
        <w:rPr>
          <w:rFonts w:asciiTheme="majorHAnsi" w:hAnsiTheme="majorHAnsi" w:cstheme="majorHAnsi"/>
        </w:rPr>
      </w:pPr>
      <w:r w:rsidRPr="00C3199C">
        <w:rPr>
          <w:rFonts w:asciiTheme="majorHAnsi" w:hAnsiTheme="majorHAnsi" w:cstheme="majorHAnsi"/>
        </w:rPr>
        <w:t xml:space="preserve"> </w:t>
      </w:r>
    </w:p>
    <w:p w14:paraId="72DD1831" w14:textId="77777777" w:rsidR="00ED279A" w:rsidRPr="00C3199C" w:rsidRDefault="00E81C1C" w:rsidP="00C3199C">
      <w:pPr>
        <w:pStyle w:val="Cmsor2"/>
      </w:pPr>
      <w:bookmarkStart w:id="4" w:name="_Toc193198803"/>
      <w:r w:rsidRPr="00C3199C">
        <w:lastRenderedPageBreak/>
        <w:t>1.3.</w:t>
      </w:r>
      <w:r w:rsidRPr="00C3199C">
        <w:rPr>
          <w:rFonts w:eastAsia="Arial"/>
        </w:rPr>
        <w:t xml:space="preserve"> </w:t>
      </w:r>
      <w:r w:rsidRPr="00C3199C">
        <w:rPr>
          <w:rFonts w:eastAsia="Arial"/>
        </w:rPr>
        <w:tab/>
      </w:r>
      <w:r w:rsidRPr="00C3199C">
        <w:t>Vonzáskörzet és kapcsolatrendszerek</w:t>
      </w:r>
      <w:bookmarkEnd w:id="4"/>
      <w:r w:rsidRPr="00C3199C">
        <w:t xml:space="preserve"> </w:t>
      </w:r>
    </w:p>
    <w:p w14:paraId="26F5FA6D" w14:textId="6D84DC9E" w:rsidR="00ED279A" w:rsidRPr="00C3199C" w:rsidRDefault="00FA63FF">
      <w:pPr>
        <w:spacing w:after="192"/>
        <w:ind w:left="-5" w:right="4"/>
        <w:rPr>
          <w:rFonts w:asciiTheme="majorHAnsi" w:hAnsiTheme="majorHAnsi" w:cstheme="majorHAnsi"/>
        </w:rPr>
      </w:pPr>
      <w:r w:rsidRPr="00C3199C">
        <w:rPr>
          <w:rFonts w:asciiTheme="majorHAnsi" w:hAnsiTheme="majorHAnsi" w:cstheme="majorHAnsi"/>
        </w:rPr>
        <w:t>S</w:t>
      </w:r>
      <w:r w:rsidR="00E81C1C" w:rsidRPr="00C3199C">
        <w:rPr>
          <w:rFonts w:asciiTheme="majorHAnsi" w:hAnsiTheme="majorHAnsi" w:cstheme="majorHAnsi"/>
        </w:rPr>
        <w:t>zombathely</w:t>
      </w:r>
      <w:r w:rsidRPr="00C3199C">
        <w:rPr>
          <w:rFonts w:asciiTheme="majorHAnsi" w:hAnsiTheme="majorHAnsi" w:cstheme="majorHAnsi"/>
        </w:rPr>
        <w:t xml:space="preserve"> </w:t>
      </w:r>
      <w:r w:rsidR="00E81C1C" w:rsidRPr="00C3199C">
        <w:rPr>
          <w:rFonts w:asciiTheme="majorHAnsi" w:hAnsiTheme="majorHAnsi" w:cstheme="majorHAnsi"/>
        </w:rPr>
        <w:t xml:space="preserve">vonzáskörzetébe 51 település tartozik. A 817 km² kiterjedésű térség Vas vármegye területének és településeinek egynegyedét öleli fel. Itt él a vármegye lakosságának csaknem fele. </w:t>
      </w:r>
    </w:p>
    <w:p w14:paraId="4594ED5B" w14:textId="77777777" w:rsidR="00ED279A" w:rsidRPr="00C3199C" w:rsidRDefault="00E81C1C">
      <w:pPr>
        <w:spacing w:after="194"/>
        <w:ind w:left="-5" w:right="4"/>
        <w:rPr>
          <w:rFonts w:asciiTheme="majorHAnsi" w:hAnsiTheme="majorHAnsi" w:cstheme="majorHAnsi"/>
        </w:rPr>
      </w:pPr>
      <w:r w:rsidRPr="00C3199C">
        <w:rPr>
          <w:rFonts w:asciiTheme="majorHAnsi" w:hAnsiTheme="majorHAnsi" w:cstheme="majorHAnsi"/>
        </w:rPr>
        <w:t xml:space="preserve">Abszolút domináns Szombathely vonzása kb. 15 település tekintetében, ahonnan az aktív keresőknek több mint a fele jár a megyeszékhelyre dolgozni, míg további 15 településről a keresők majdnem fele. Ezen települések lakói nem csak a munkába járást illetően, hanem kulturális, egészségügyi, sport és egyéb területek tekintetében is szorosan kötődnek Szombathelyhez. </w:t>
      </w:r>
    </w:p>
    <w:p w14:paraId="7D629A04" w14:textId="1D109003" w:rsidR="00ED279A" w:rsidRPr="00C3199C" w:rsidRDefault="00E81C1C">
      <w:pPr>
        <w:spacing w:after="194"/>
        <w:ind w:left="-5" w:right="4"/>
        <w:rPr>
          <w:rFonts w:asciiTheme="majorHAnsi" w:hAnsiTheme="majorHAnsi" w:cstheme="majorHAnsi"/>
        </w:rPr>
      </w:pPr>
      <w:r w:rsidRPr="00C3199C">
        <w:rPr>
          <w:rFonts w:asciiTheme="majorHAnsi" w:hAnsiTheme="majorHAnsi" w:cstheme="majorHAnsi"/>
        </w:rPr>
        <w:t xml:space="preserve">A szombathelyi és a Vas </w:t>
      </w:r>
      <w:r w:rsidR="00772DBE" w:rsidRPr="00C3199C">
        <w:rPr>
          <w:rFonts w:asciiTheme="majorHAnsi" w:hAnsiTheme="majorHAnsi" w:cstheme="majorHAnsi"/>
        </w:rPr>
        <w:t>Várm</w:t>
      </w:r>
      <w:r w:rsidRPr="00C3199C">
        <w:rPr>
          <w:rFonts w:asciiTheme="majorHAnsi" w:hAnsiTheme="majorHAnsi" w:cstheme="majorHAnsi"/>
        </w:rPr>
        <w:t xml:space="preserve">egyei Önkormányzat közötti kapcsolat folyamatossága és kiegyensúlyozottsága érdekében a két önkormányzat vezetői és képviselői közötti egyeztetések rendszeresek, melyek egyaránt érintik a futó és a tervezés alatt álló közös ügyeket, fejlesztési elképzeléseket. </w:t>
      </w:r>
    </w:p>
    <w:p w14:paraId="4ABB831D" w14:textId="77777777" w:rsidR="00ED279A" w:rsidRPr="00C3199C" w:rsidRDefault="00E81C1C">
      <w:pPr>
        <w:spacing w:after="186"/>
        <w:ind w:left="-5" w:right="4"/>
        <w:rPr>
          <w:rFonts w:asciiTheme="majorHAnsi" w:hAnsiTheme="majorHAnsi" w:cstheme="majorHAnsi"/>
        </w:rPr>
      </w:pPr>
      <w:r w:rsidRPr="00C3199C">
        <w:rPr>
          <w:rFonts w:asciiTheme="majorHAnsi" w:hAnsiTheme="majorHAnsi" w:cstheme="majorHAnsi"/>
        </w:rPr>
        <w:t xml:space="preserve">Az önkormányzat jó kapcsolatot ápol a város egyházi vezetőivel, közösségeivel. </w:t>
      </w:r>
    </w:p>
    <w:p w14:paraId="16A1CC86" w14:textId="77777777"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 xml:space="preserve">Szombathelynek széles körű kapcsolatrendszere van országos, regionális, vármegyei és kistérségi szinten egyaránt. A város tagja a Megyei Jogú Városok Szövetségének, a szakmai bizottságok munkájában aktívan vesznek részt a delegáltak. Több ízben adott már otthont a különböző bizottságok üléseinek. </w:t>
      </w:r>
    </w:p>
    <w:p w14:paraId="582FF41D" w14:textId="77777777" w:rsidR="00ED279A" w:rsidRPr="00C3199C" w:rsidRDefault="00E81C1C">
      <w:pPr>
        <w:spacing w:after="52"/>
        <w:ind w:left="-5" w:right="4"/>
        <w:rPr>
          <w:rFonts w:asciiTheme="majorHAnsi" w:hAnsiTheme="majorHAnsi" w:cstheme="majorHAnsi"/>
        </w:rPr>
      </w:pPr>
      <w:r w:rsidRPr="00C3199C">
        <w:rPr>
          <w:rFonts w:asciiTheme="majorHAnsi" w:hAnsiTheme="majorHAnsi" w:cstheme="majorHAnsi"/>
        </w:rPr>
        <w:t xml:space="preserve">Szombathely Megyei Jogú Város Önkormányzata számos további szervezetben, egyesületben, szövetségben rendelkezik tagsággal. </w:t>
      </w:r>
    </w:p>
    <w:p w14:paraId="42B4E8A8" w14:textId="77777777" w:rsidR="00ED279A" w:rsidRPr="00C3199C" w:rsidRDefault="00E81C1C">
      <w:pPr>
        <w:spacing w:after="60" w:line="259" w:lineRule="auto"/>
        <w:ind w:left="0"/>
        <w:jc w:val="left"/>
        <w:rPr>
          <w:rFonts w:asciiTheme="majorHAnsi" w:hAnsiTheme="majorHAnsi" w:cstheme="majorHAnsi"/>
        </w:rPr>
      </w:pPr>
      <w:r w:rsidRPr="00C3199C">
        <w:rPr>
          <w:rFonts w:asciiTheme="majorHAnsi" w:hAnsiTheme="majorHAnsi" w:cstheme="majorHAnsi"/>
        </w:rPr>
        <w:t xml:space="preserve"> </w:t>
      </w:r>
    </w:p>
    <w:p w14:paraId="314E52FE" w14:textId="77777777" w:rsidR="00ED279A" w:rsidRPr="00C3199C" w:rsidRDefault="00E81C1C" w:rsidP="00C3199C">
      <w:pPr>
        <w:pStyle w:val="Cmsor2"/>
      </w:pPr>
      <w:bookmarkStart w:id="5" w:name="_Toc193198804"/>
      <w:r w:rsidRPr="00C3199C">
        <w:t>1.4.</w:t>
      </w:r>
      <w:r w:rsidRPr="00C3199C">
        <w:rPr>
          <w:rFonts w:eastAsia="Arial"/>
        </w:rPr>
        <w:t xml:space="preserve"> </w:t>
      </w:r>
      <w:r w:rsidRPr="00C3199C">
        <w:rPr>
          <w:rFonts w:eastAsia="Arial"/>
        </w:rPr>
        <w:tab/>
      </w:r>
      <w:r w:rsidRPr="00C3199C">
        <w:t>A népesség összetétele</w:t>
      </w:r>
      <w:bookmarkEnd w:id="5"/>
      <w:r w:rsidRPr="00C3199C">
        <w:t xml:space="preserve"> </w:t>
      </w:r>
    </w:p>
    <w:p w14:paraId="24D2AB93" w14:textId="77777777"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 xml:space="preserve">Szombathely népessége a város vasúti csomóponttá való válásával és a betelepülő iparral együtt indult gyors iramú növekedésnek. A város népességnövekedését a központi fejlesztések és a környező falvak népességének elszívása biztosította. A századfordulón a népesség drasztikusan csökkeni kezdett az országos mutatókkal egyetemben. A megyeszékhely nem tudott kellő számban és árban kedvező kertes, családi házas lakóterületeket kínálni, ezért a kiköltözések nagy száma miatt a város lakosságszáma fogyott, miközben a környező agglomerációs területen növekedett. </w:t>
      </w:r>
    </w:p>
    <w:p w14:paraId="410CDCF3"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tbl>
      <w:tblPr>
        <w:tblStyle w:val="a"/>
        <w:tblW w:w="9067" w:type="dxa"/>
        <w:tblInd w:w="0" w:type="dxa"/>
        <w:tblLayout w:type="fixed"/>
        <w:tblLook w:val="0400" w:firstRow="0" w:lastRow="0" w:firstColumn="0" w:lastColumn="0" w:noHBand="0" w:noVBand="1"/>
      </w:tblPr>
      <w:tblGrid>
        <w:gridCol w:w="583"/>
        <w:gridCol w:w="607"/>
        <w:gridCol w:w="605"/>
        <w:gridCol w:w="607"/>
        <w:gridCol w:w="605"/>
        <w:gridCol w:w="607"/>
        <w:gridCol w:w="605"/>
        <w:gridCol w:w="607"/>
        <w:gridCol w:w="605"/>
        <w:gridCol w:w="607"/>
        <w:gridCol w:w="605"/>
        <w:gridCol w:w="582"/>
        <w:gridCol w:w="630"/>
        <w:gridCol w:w="607"/>
        <w:gridCol w:w="605"/>
      </w:tblGrid>
      <w:tr w:rsidR="00ED279A" w:rsidRPr="00C3199C" w14:paraId="7BFC0320" w14:textId="77777777" w:rsidTr="004E2BC2">
        <w:trPr>
          <w:trHeight w:val="370"/>
        </w:trPr>
        <w:tc>
          <w:tcPr>
            <w:tcW w:w="583" w:type="dxa"/>
            <w:tcBorders>
              <w:top w:val="single" w:sz="4" w:space="0" w:color="000000"/>
              <w:left w:val="single" w:sz="4" w:space="0" w:color="000000"/>
              <w:bottom w:val="single" w:sz="4" w:space="0" w:color="000000"/>
              <w:right w:val="single" w:sz="4" w:space="0" w:color="000000"/>
            </w:tcBorders>
            <w:vAlign w:val="bottom"/>
          </w:tcPr>
          <w:p w14:paraId="2585391C" w14:textId="77777777" w:rsidR="00ED279A" w:rsidRPr="00C3199C" w:rsidRDefault="00E81C1C">
            <w:pPr>
              <w:spacing w:line="259" w:lineRule="auto"/>
              <w:ind w:left="0"/>
              <w:jc w:val="left"/>
              <w:rPr>
                <w:rFonts w:asciiTheme="majorHAnsi" w:hAnsiTheme="majorHAnsi" w:cstheme="majorHAnsi"/>
              </w:rPr>
            </w:pPr>
            <w:r w:rsidRPr="00C3199C">
              <w:rPr>
                <w:rFonts w:asciiTheme="majorHAnsi" w:hAnsiTheme="majorHAnsi" w:cstheme="majorHAnsi"/>
                <w:sz w:val="14"/>
                <w:szCs w:val="14"/>
              </w:rPr>
              <w:t xml:space="preserve">Év </w:t>
            </w:r>
          </w:p>
        </w:tc>
        <w:tc>
          <w:tcPr>
            <w:tcW w:w="607" w:type="dxa"/>
            <w:tcBorders>
              <w:top w:val="single" w:sz="4" w:space="0" w:color="000000"/>
              <w:left w:val="single" w:sz="4" w:space="0" w:color="000000"/>
              <w:bottom w:val="single" w:sz="4" w:space="0" w:color="000000"/>
              <w:right w:val="single" w:sz="4" w:space="0" w:color="000000"/>
            </w:tcBorders>
            <w:vAlign w:val="bottom"/>
          </w:tcPr>
          <w:p w14:paraId="02ECB10E" w14:textId="77777777" w:rsidR="00ED279A" w:rsidRPr="00C3199C" w:rsidRDefault="00E81C1C">
            <w:pPr>
              <w:spacing w:line="259" w:lineRule="auto"/>
              <w:ind w:left="0"/>
              <w:jc w:val="left"/>
              <w:rPr>
                <w:rFonts w:asciiTheme="majorHAnsi" w:hAnsiTheme="majorHAnsi" w:cstheme="majorHAnsi"/>
              </w:rPr>
            </w:pPr>
            <w:r w:rsidRPr="00C3199C">
              <w:rPr>
                <w:rFonts w:asciiTheme="majorHAnsi" w:hAnsiTheme="majorHAnsi" w:cstheme="majorHAnsi"/>
                <w:sz w:val="14"/>
                <w:szCs w:val="14"/>
              </w:rPr>
              <w:t xml:space="preserve">1900 </w:t>
            </w:r>
          </w:p>
        </w:tc>
        <w:tc>
          <w:tcPr>
            <w:tcW w:w="605" w:type="dxa"/>
            <w:tcBorders>
              <w:top w:val="single" w:sz="4" w:space="0" w:color="000000"/>
              <w:left w:val="single" w:sz="4" w:space="0" w:color="000000"/>
              <w:bottom w:val="single" w:sz="4" w:space="0" w:color="000000"/>
              <w:right w:val="single" w:sz="4" w:space="0" w:color="000000"/>
            </w:tcBorders>
            <w:vAlign w:val="bottom"/>
          </w:tcPr>
          <w:p w14:paraId="4D511D4F" w14:textId="77777777" w:rsidR="00ED279A" w:rsidRPr="00C3199C" w:rsidRDefault="00E81C1C">
            <w:pPr>
              <w:spacing w:line="259" w:lineRule="auto"/>
              <w:ind w:left="0"/>
              <w:jc w:val="left"/>
              <w:rPr>
                <w:rFonts w:asciiTheme="majorHAnsi" w:hAnsiTheme="majorHAnsi" w:cstheme="majorHAnsi"/>
              </w:rPr>
            </w:pPr>
            <w:r w:rsidRPr="00C3199C">
              <w:rPr>
                <w:rFonts w:asciiTheme="majorHAnsi" w:hAnsiTheme="majorHAnsi" w:cstheme="majorHAnsi"/>
                <w:sz w:val="14"/>
                <w:szCs w:val="14"/>
              </w:rPr>
              <w:t xml:space="preserve">1910 </w:t>
            </w:r>
          </w:p>
        </w:tc>
        <w:tc>
          <w:tcPr>
            <w:tcW w:w="607" w:type="dxa"/>
            <w:tcBorders>
              <w:top w:val="single" w:sz="4" w:space="0" w:color="000000"/>
              <w:left w:val="single" w:sz="4" w:space="0" w:color="000000"/>
              <w:bottom w:val="single" w:sz="4" w:space="0" w:color="000000"/>
              <w:right w:val="single" w:sz="4" w:space="0" w:color="000000"/>
            </w:tcBorders>
            <w:vAlign w:val="bottom"/>
          </w:tcPr>
          <w:p w14:paraId="3BDE3485" w14:textId="77777777" w:rsidR="00ED279A" w:rsidRPr="00C3199C" w:rsidRDefault="00E81C1C">
            <w:pPr>
              <w:spacing w:line="259" w:lineRule="auto"/>
              <w:ind w:left="0"/>
              <w:jc w:val="left"/>
              <w:rPr>
                <w:rFonts w:asciiTheme="majorHAnsi" w:hAnsiTheme="majorHAnsi" w:cstheme="majorHAnsi"/>
              </w:rPr>
            </w:pPr>
            <w:r w:rsidRPr="00C3199C">
              <w:rPr>
                <w:rFonts w:asciiTheme="majorHAnsi" w:hAnsiTheme="majorHAnsi" w:cstheme="majorHAnsi"/>
                <w:sz w:val="14"/>
                <w:szCs w:val="14"/>
              </w:rPr>
              <w:t xml:space="preserve">1920 </w:t>
            </w:r>
          </w:p>
        </w:tc>
        <w:tc>
          <w:tcPr>
            <w:tcW w:w="605" w:type="dxa"/>
            <w:tcBorders>
              <w:top w:val="single" w:sz="4" w:space="0" w:color="000000"/>
              <w:left w:val="single" w:sz="4" w:space="0" w:color="000000"/>
              <w:bottom w:val="single" w:sz="4" w:space="0" w:color="000000"/>
              <w:right w:val="single" w:sz="4" w:space="0" w:color="000000"/>
            </w:tcBorders>
            <w:vAlign w:val="bottom"/>
          </w:tcPr>
          <w:p w14:paraId="5691B479" w14:textId="77777777" w:rsidR="00ED279A" w:rsidRPr="00C3199C" w:rsidRDefault="00E81C1C">
            <w:pPr>
              <w:spacing w:line="259" w:lineRule="auto"/>
              <w:ind w:left="0"/>
              <w:jc w:val="left"/>
              <w:rPr>
                <w:rFonts w:asciiTheme="majorHAnsi" w:hAnsiTheme="majorHAnsi" w:cstheme="majorHAnsi"/>
              </w:rPr>
            </w:pPr>
            <w:r w:rsidRPr="00C3199C">
              <w:rPr>
                <w:rFonts w:asciiTheme="majorHAnsi" w:hAnsiTheme="majorHAnsi" w:cstheme="majorHAnsi"/>
                <w:sz w:val="14"/>
                <w:szCs w:val="14"/>
              </w:rPr>
              <w:t xml:space="preserve">1930 </w:t>
            </w:r>
          </w:p>
        </w:tc>
        <w:tc>
          <w:tcPr>
            <w:tcW w:w="607" w:type="dxa"/>
            <w:tcBorders>
              <w:top w:val="single" w:sz="4" w:space="0" w:color="000000"/>
              <w:left w:val="single" w:sz="4" w:space="0" w:color="000000"/>
              <w:bottom w:val="single" w:sz="4" w:space="0" w:color="000000"/>
              <w:right w:val="single" w:sz="4" w:space="0" w:color="000000"/>
            </w:tcBorders>
            <w:vAlign w:val="bottom"/>
          </w:tcPr>
          <w:p w14:paraId="2EC55DD9" w14:textId="77777777" w:rsidR="00ED279A" w:rsidRPr="00C3199C" w:rsidRDefault="00E81C1C">
            <w:pPr>
              <w:spacing w:line="259" w:lineRule="auto"/>
              <w:ind w:left="0"/>
              <w:jc w:val="left"/>
              <w:rPr>
                <w:rFonts w:asciiTheme="majorHAnsi" w:hAnsiTheme="majorHAnsi" w:cstheme="majorHAnsi"/>
              </w:rPr>
            </w:pPr>
            <w:r w:rsidRPr="00C3199C">
              <w:rPr>
                <w:rFonts w:asciiTheme="majorHAnsi" w:hAnsiTheme="majorHAnsi" w:cstheme="majorHAnsi"/>
                <w:sz w:val="14"/>
                <w:szCs w:val="14"/>
              </w:rPr>
              <w:t xml:space="preserve">1941 </w:t>
            </w:r>
          </w:p>
        </w:tc>
        <w:tc>
          <w:tcPr>
            <w:tcW w:w="605" w:type="dxa"/>
            <w:tcBorders>
              <w:top w:val="single" w:sz="4" w:space="0" w:color="000000"/>
              <w:left w:val="single" w:sz="4" w:space="0" w:color="000000"/>
              <w:bottom w:val="single" w:sz="4" w:space="0" w:color="000000"/>
              <w:right w:val="single" w:sz="4" w:space="0" w:color="000000"/>
            </w:tcBorders>
            <w:vAlign w:val="bottom"/>
          </w:tcPr>
          <w:p w14:paraId="64AE2A24" w14:textId="77777777" w:rsidR="00ED279A" w:rsidRPr="00C3199C" w:rsidRDefault="00E81C1C">
            <w:pPr>
              <w:spacing w:line="259" w:lineRule="auto"/>
              <w:ind w:left="0"/>
              <w:jc w:val="left"/>
              <w:rPr>
                <w:rFonts w:asciiTheme="majorHAnsi" w:hAnsiTheme="majorHAnsi" w:cstheme="majorHAnsi"/>
              </w:rPr>
            </w:pPr>
            <w:r w:rsidRPr="00C3199C">
              <w:rPr>
                <w:rFonts w:asciiTheme="majorHAnsi" w:hAnsiTheme="majorHAnsi" w:cstheme="majorHAnsi"/>
                <w:sz w:val="14"/>
                <w:szCs w:val="14"/>
              </w:rPr>
              <w:t xml:space="preserve">1949 </w:t>
            </w:r>
          </w:p>
        </w:tc>
        <w:tc>
          <w:tcPr>
            <w:tcW w:w="607" w:type="dxa"/>
            <w:tcBorders>
              <w:top w:val="single" w:sz="4" w:space="0" w:color="000000"/>
              <w:left w:val="single" w:sz="4" w:space="0" w:color="000000"/>
              <w:bottom w:val="single" w:sz="4" w:space="0" w:color="000000"/>
              <w:right w:val="single" w:sz="4" w:space="0" w:color="000000"/>
            </w:tcBorders>
            <w:vAlign w:val="bottom"/>
          </w:tcPr>
          <w:p w14:paraId="08939EE4" w14:textId="77777777" w:rsidR="00ED279A" w:rsidRPr="00C3199C" w:rsidRDefault="00E81C1C">
            <w:pPr>
              <w:spacing w:line="259" w:lineRule="auto"/>
              <w:ind w:left="0"/>
              <w:jc w:val="left"/>
              <w:rPr>
                <w:rFonts w:asciiTheme="majorHAnsi" w:hAnsiTheme="majorHAnsi" w:cstheme="majorHAnsi"/>
              </w:rPr>
            </w:pPr>
            <w:r w:rsidRPr="00C3199C">
              <w:rPr>
                <w:rFonts w:asciiTheme="majorHAnsi" w:hAnsiTheme="majorHAnsi" w:cstheme="majorHAnsi"/>
                <w:sz w:val="14"/>
                <w:szCs w:val="14"/>
              </w:rPr>
              <w:t xml:space="preserve">1960 </w:t>
            </w:r>
          </w:p>
        </w:tc>
        <w:tc>
          <w:tcPr>
            <w:tcW w:w="605" w:type="dxa"/>
            <w:tcBorders>
              <w:top w:val="single" w:sz="4" w:space="0" w:color="000000"/>
              <w:left w:val="single" w:sz="4" w:space="0" w:color="000000"/>
              <w:bottom w:val="single" w:sz="4" w:space="0" w:color="000000"/>
              <w:right w:val="single" w:sz="4" w:space="0" w:color="000000"/>
            </w:tcBorders>
            <w:vAlign w:val="bottom"/>
          </w:tcPr>
          <w:p w14:paraId="22435551" w14:textId="77777777" w:rsidR="00ED279A" w:rsidRPr="00C3199C" w:rsidRDefault="00E81C1C">
            <w:pPr>
              <w:spacing w:line="259" w:lineRule="auto"/>
              <w:ind w:left="0"/>
              <w:jc w:val="left"/>
              <w:rPr>
                <w:rFonts w:asciiTheme="majorHAnsi" w:hAnsiTheme="majorHAnsi" w:cstheme="majorHAnsi"/>
              </w:rPr>
            </w:pPr>
            <w:r w:rsidRPr="00C3199C">
              <w:rPr>
                <w:rFonts w:asciiTheme="majorHAnsi" w:hAnsiTheme="majorHAnsi" w:cstheme="majorHAnsi"/>
                <w:sz w:val="14"/>
                <w:szCs w:val="14"/>
              </w:rPr>
              <w:t xml:space="preserve">1970 </w:t>
            </w:r>
          </w:p>
        </w:tc>
        <w:tc>
          <w:tcPr>
            <w:tcW w:w="607" w:type="dxa"/>
            <w:tcBorders>
              <w:top w:val="single" w:sz="4" w:space="0" w:color="000000"/>
              <w:left w:val="single" w:sz="4" w:space="0" w:color="000000"/>
              <w:bottom w:val="single" w:sz="4" w:space="0" w:color="000000"/>
              <w:right w:val="single" w:sz="4" w:space="0" w:color="000000"/>
            </w:tcBorders>
            <w:vAlign w:val="bottom"/>
          </w:tcPr>
          <w:p w14:paraId="0C2CB8A7" w14:textId="77777777" w:rsidR="00ED279A" w:rsidRPr="00C3199C" w:rsidRDefault="00E81C1C">
            <w:pPr>
              <w:spacing w:line="259" w:lineRule="auto"/>
              <w:ind w:left="0"/>
              <w:jc w:val="left"/>
              <w:rPr>
                <w:rFonts w:asciiTheme="majorHAnsi" w:hAnsiTheme="majorHAnsi" w:cstheme="majorHAnsi"/>
              </w:rPr>
            </w:pPr>
            <w:r w:rsidRPr="00C3199C">
              <w:rPr>
                <w:rFonts w:asciiTheme="majorHAnsi" w:hAnsiTheme="majorHAnsi" w:cstheme="majorHAnsi"/>
                <w:sz w:val="14"/>
                <w:szCs w:val="14"/>
              </w:rPr>
              <w:t xml:space="preserve">1980 </w:t>
            </w:r>
          </w:p>
        </w:tc>
        <w:tc>
          <w:tcPr>
            <w:tcW w:w="605" w:type="dxa"/>
            <w:tcBorders>
              <w:top w:val="single" w:sz="4" w:space="0" w:color="000000"/>
              <w:left w:val="single" w:sz="4" w:space="0" w:color="000000"/>
              <w:bottom w:val="single" w:sz="4" w:space="0" w:color="000000"/>
              <w:right w:val="single" w:sz="4" w:space="0" w:color="000000"/>
            </w:tcBorders>
            <w:vAlign w:val="bottom"/>
          </w:tcPr>
          <w:p w14:paraId="2AB4A94C" w14:textId="77777777" w:rsidR="00ED279A" w:rsidRPr="00C3199C" w:rsidRDefault="00E81C1C">
            <w:pPr>
              <w:spacing w:line="259" w:lineRule="auto"/>
              <w:ind w:left="0"/>
              <w:jc w:val="left"/>
              <w:rPr>
                <w:rFonts w:asciiTheme="majorHAnsi" w:hAnsiTheme="majorHAnsi" w:cstheme="majorHAnsi"/>
              </w:rPr>
            </w:pPr>
            <w:r w:rsidRPr="00C3199C">
              <w:rPr>
                <w:rFonts w:asciiTheme="majorHAnsi" w:hAnsiTheme="majorHAnsi" w:cstheme="majorHAnsi"/>
                <w:sz w:val="14"/>
                <w:szCs w:val="14"/>
              </w:rPr>
              <w:t xml:space="preserve">1990 </w:t>
            </w:r>
          </w:p>
        </w:tc>
        <w:tc>
          <w:tcPr>
            <w:tcW w:w="582" w:type="dxa"/>
            <w:tcBorders>
              <w:top w:val="single" w:sz="4" w:space="0" w:color="000000"/>
              <w:left w:val="single" w:sz="4" w:space="0" w:color="000000"/>
              <w:bottom w:val="single" w:sz="4" w:space="0" w:color="000000"/>
              <w:right w:val="single" w:sz="4" w:space="0" w:color="000000"/>
            </w:tcBorders>
            <w:vAlign w:val="bottom"/>
          </w:tcPr>
          <w:p w14:paraId="6FCF9F26" w14:textId="77777777" w:rsidR="00ED279A" w:rsidRPr="00C3199C" w:rsidRDefault="00E81C1C">
            <w:pPr>
              <w:spacing w:line="259" w:lineRule="auto"/>
              <w:ind w:left="0"/>
              <w:jc w:val="left"/>
              <w:rPr>
                <w:rFonts w:asciiTheme="majorHAnsi" w:hAnsiTheme="majorHAnsi" w:cstheme="majorHAnsi"/>
              </w:rPr>
            </w:pPr>
            <w:r w:rsidRPr="00C3199C">
              <w:rPr>
                <w:rFonts w:asciiTheme="majorHAnsi" w:hAnsiTheme="majorHAnsi" w:cstheme="majorHAnsi"/>
                <w:sz w:val="14"/>
                <w:szCs w:val="14"/>
              </w:rPr>
              <w:t xml:space="preserve">2001 </w:t>
            </w:r>
          </w:p>
        </w:tc>
        <w:tc>
          <w:tcPr>
            <w:tcW w:w="630" w:type="dxa"/>
            <w:tcBorders>
              <w:top w:val="single" w:sz="4" w:space="0" w:color="000000"/>
              <w:left w:val="single" w:sz="4" w:space="0" w:color="000000"/>
              <w:bottom w:val="single" w:sz="4" w:space="0" w:color="000000"/>
              <w:right w:val="single" w:sz="4" w:space="0" w:color="000000"/>
            </w:tcBorders>
            <w:vAlign w:val="bottom"/>
          </w:tcPr>
          <w:p w14:paraId="0B196D25" w14:textId="77777777" w:rsidR="00ED279A" w:rsidRPr="00C3199C" w:rsidRDefault="00E81C1C">
            <w:pPr>
              <w:spacing w:line="259" w:lineRule="auto"/>
              <w:ind w:left="0"/>
              <w:jc w:val="left"/>
              <w:rPr>
                <w:rFonts w:asciiTheme="majorHAnsi" w:hAnsiTheme="majorHAnsi" w:cstheme="majorHAnsi"/>
              </w:rPr>
            </w:pPr>
            <w:r w:rsidRPr="00C3199C">
              <w:rPr>
                <w:rFonts w:asciiTheme="majorHAnsi" w:hAnsiTheme="majorHAnsi" w:cstheme="majorHAnsi"/>
                <w:sz w:val="14"/>
                <w:szCs w:val="14"/>
              </w:rPr>
              <w:t xml:space="preserve">2010 </w:t>
            </w:r>
          </w:p>
        </w:tc>
        <w:tc>
          <w:tcPr>
            <w:tcW w:w="607" w:type="dxa"/>
            <w:tcBorders>
              <w:top w:val="single" w:sz="4" w:space="0" w:color="000000"/>
              <w:left w:val="single" w:sz="4" w:space="0" w:color="000000"/>
              <w:bottom w:val="single" w:sz="4" w:space="0" w:color="000000"/>
              <w:right w:val="single" w:sz="4" w:space="0" w:color="000000"/>
            </w:tcBorders>
            <w:vAlign w:val="bottom"/>
          </w:tcPr>
          <w:p w14:paraId="697CCD20" w14:textId="1F718B40" w:rsidR="00ED279A" w:rsidRPr="00C3199C" w:rsidRDefault="00E43FE0">
            <w:pPr>
              <w:spacing w:line="259" w:lineRule="auto"/>
              <w:ind w:left="0"/>
              <w:jc w:val="left"/>
              <w:rPr>
                <w:rFonts w:asciiTheme="majorHAnsi" w:hAnsiTheme="majorHAnsi" w:cstheme="majorHAnsi"/>
              </w:rPr>
            </w:pPr>
            <w:r w:rsidRPr="00C3199C">
              <w:rPr>
                <w:rFonts w:asciiTheme="majorHAnsi" w:hAnsiTheme="majorHAnsi" w:cstheme="majorHAnsi"/>
                <w:sz w:val="14"/>
                <w:szCs w:val="14"/>
              </w:rPr>
              <w:t>2018</w:t>
            </w:r>
          </w:p>
        </w:tc>
        <w:tc>
          <w:tcPr>
            <w:tcW w:w="605" w:type="dxa"/>
            <w:tcBorders>
              <w:top w:val="single" w:sz="4" w:space="0" w:color="000000"/>
              <w:left w:val="single" w:sz="4" w:space="0" w:color="000000"/>
              <w:bottom w:val="single" w:sz="4" w:space="0" w:color="000000"/>
              <w:right w:val="single" w:sz="4" w:space="0" w:color="000000"/>
            </w:tcBorders>
            <w:vAlign w:val="bottom"/>
          </w:tcPr>
          <w:p w14:paraId="73D636AA" w14:textId="61F7C6A7" w:rsidR="00ED279A" w:rsidRPr="00C3199C" w:rsidRDefault="00E81C1C">
            <w:pPr>
              <w:spacing w:line="259" w:lineRule="auto"/>
              <w:ind w:left="0"/>
              <w:jc w:val="left"/>
              <w:rPr>
                <w:rFonts w:asciiTheme="majorHAnsi" w:hAnsiTheme="majorHAnsi" w:cstheme="majorHAnsi"/>
              </w:rPr>
            </w:pPr>
            <w:r w:rsidRPr="00C3199C">
              <w:rPr>
                <w:rFonts w:asciiTheme="majorHAnsi" w:hAnsiTheme="majorHAnsi" w:cstheme="majorHAnsi"/>
                <w:sz w:val="14"/>
                <w:szCs w:val="14"/>
              </w:rPr>
              <w:t>20</w:t>
            </w:r>
            <w:r w:rsidR="00E43FE0" w:rsidRPr="00C3199C">
              <w:rPr>
                <w:rFonts w:asciiTheme="majorHAnsi" w:hAnsiTheme="majorHAnsi" w:cstheme="majorHAnsi"/>
                <w:sz w:val="14"/>
                <w:szCs w:val="14"/>
              </w:rPr>
              <w:t>25</w:t>
            </w:r>
          </w:p>
        </w:tc>
      </w:tr>
      <w:tr w:rsidR="00F8416D" w:rsidRPr="00C3199C" w14:paraId="4AFDEAA6" w14:textId="77777777" w:rsidTr="004E2BC2">
        <w:trPr>
          <w:cantSplit/>
          <w:trHeight w:val="1134"/>
        </w:trPr>
        <w:tc>
          <w:tcPr>
            <w:tcW w:w="583" w:type="dxa"/>
            <w:tcBorders>
              <w:top w:val="single" w:sz="4" w:space="0" w:color="000000"/>
              <w:left w:val="single" w:sz="4" w:space="0" w:color="000000"/>
              <w:bottom w:val="single" w:sz="4" w:space="0" w:color="000000"/>
              <w:right w:val="single" w:sz="4" w:space="0" w:color="000000"/>
            </w:tcBorders>
            <w:textDirection w:val="btLr"/>
            <w:vAlign w:val="center"/>
          </w:tcPr>
          <w:p w14:paraId="0E10EE12" w14:textId="2BCF4C66" w:rsidR="00ED279A" w:rsidRPr="00C3199C" w:rsidRDefault="00F8416D" w:rsidP="004E2BC2">
            <w:pPr>
              <w:spacing w:after="160" w:line="259" w:lineRule="auto"/>
              <w:ind w:left="113" w:right="113"/>
              <w:jc w:val="center"/>
              <w:rPr>
                <w:rFonts w:asciiTheme="majorHAnsi" w:hAnsiTheme="majorHAnsi" w:cstheme="majorHAnsi"/>
              </w:rPr>
            </w:pPr>
            <w:r w:rsidRPr="00C3199C">
              <w:rPr>
                <w:rFonts w:asciiTheme="majorHAnsi" w:hAnsiTheme="majorHAnsi" w:cstheme="majorHAnsi"/>
                <w:sz w:val="14"/>
              </w:rPr>
              <w:t>Népesség</w:t>
            </w:r>
          </w:p>
        </w:tc>
        <w:tc>
          <w:tcPr>
            <w:tcW w:w="607" w:type="dxa"/>
            <w:tcBorders>
              <w:top w:val="single" w:sz="4" w:space="0" w:color="000000"/>
              <w:left w:val="single" w:sz="4" w:space="0" w:color="000000"/>
              <w:bottom w:val="single" w:sz="4" w:space="0" w:color="000000"/>
              <w:right w:val="single" w:sz="4" w:space="0" w:color="000000"/>
            </w:tcBorders>
            <w:vAlign w:val="center"/>
          </w:tcPr>
          <w:p w14:paraId="3A89DD5D" w14:textId="3D08A0DF" w:rsidR="00ED279A" w:rsidRPr="00C3199C" w:rsidRDefault="00F8416D" w:rsidP="004E2BC2">
            <w:pPr>
              <w:spacing w:after="160" w:line="259" w:lineRule="auto"/>
              <w:ind w:left="0"/>
              <w:jc w:val="center"/>
              <w:rPr>
                <w:rFonts w:asciiTheme="majorHAnsi" w:hAnsiTheme="majorHAnsi" w:cstheme="majorHAnsi"/>
                <w:sz w:val="12"/>
                <w:szCs w:val="12"/>
              </w:rPr>
            </w:pPr>
            <w:r w:rsidRPr="00C3199C">
              <w:rPr>
                <w:rFonts w:asciiTheme="majorHAnsi" w:hAnsiTheme="majorHAnsi" w:cstheme="majorHAnsi"/>
                <w:sz w:val="12"/>
                <w:szCs w:val="12"/>
              </w:rPr>
              <w:t>29959</w:t>
            </w:r>
          </w:p>
        </w:tc>
        <w:tc>
          <w:tcPr>
            <w:tcW w:w="605" w:type="dxa"/>
            <w:tcBorders>
              <w:top w:val="single" w:sz="4" w:space="0" w:color="000000"/>
              <w:left w:val="single" w:sz="4" w:space="0" w:color="000000"/>
              <w:bottom w:val="single" w:sz="4" w:space="0" w:color="000000"/>
              <w:right w:val="single" w:sz="4" w:space="0" w:color="000000"/>
            </w:tcBorders>
            <w:vAlign w:val="center"/>
          </w:tcPr>
          <w:p w14:paraId="55FE14CC" w14:textId="7576BC10" w:rsidR="00ED279A" w:rsidRPr="00C3199C" w:rsidRDefault="00F8416D" w:rsidP="004E2BC2">
            <w:pPr>
              <w:spacing w:after="160" w:line="259" w:lineRule="auto"/>
              <w:ind w:left="0"/>
              <w:jc w:val="center"/>
              <w:rPr>
                <w:rFonts w:asciiTheme="majorHAnsi" w:hAnsiTheme="majorHAnsi" w:cstheme="majorHAnsi"/>
                <w:sz w:val="12"/>
                <w:szCs w:val="12"/>
              </w:rPr>
            </w:pPr>
            <w:r w:rsidRPr="00C3199C">
              <w:rPr>
                <w:rFonts w:asciiTheme="majorHAnsi" w:hAnsiTheme="majorHAnsi" w:cstheme="majorHAnsi"/>
                <w:sz w:val="12"/>
                <w:szCs w:val="12"/>
              </w:rPr>
              <w:t>37289</w:t>
            </w:r>
          </w:p>
        </w:tc>
        <w:tc>
          <w:tcPr>
            <w:tcW w:w="607" w:type="dxa"/>
            <w:tcBorders>
              <w:top w:val="single" w:sz="4" w:space="0" w:color="000000"/>
              <w:left w:val="single" w:sz="4" w:space="0" w:color="000000"/>
              <w:bottom w:val="single" w:sz="4" w:space="0" w:color="000000"/>
              <w:right w:val="single" w:sz="4" w:space="0" w:color="000000"/>
            </w:tcBorders>
            <w:vAlign w:val="center"/>
          </w:tcPr>
          <w:p w14:paraId="0F70B20D" w14:textId="205511DD" w:rsidR="00ED279A" w:rsidRPr="00C3199C" w:rsidRDefault="00F8416D" w:rsidP="004E2BC2">
            <w:pPr>
              <w:spacing w:after="160" w:line="259" w:lineRule="auto"/>
              <w:ind w:left="0"/>
              <w:jc w:val="center"/>
              <w:rPr>
                <w:rFonts w:asciiTheme="majorHAnsi" w:hAnsiTheme="majorHAnsi" w:cstheme="majorHAnsi"/>
                <w:sz w:val="12"/>
                <w:szCs w:val="12"/>
              </w:rPr>
            </w:pPr>
            <w:r w:rsidRPr="00C3199C">
              <w:rPr>
                <w:rFonts w:asciiTheme="majorHAnsi" w:hAnsiTheme="majorHAnsi" w:cstheme="majorHAnsi"/>
                <w:sz w:val="12"/>
                <w:szCs w:val="12"/>
              </w:rPr>
              <w:t>42275</w:t>
            </w:r>
          </w:p>
        </w:tc>
        <w:tc>
          <w:tcPr>
            <w:tcW w:w="605" w:type="dxa"/>
            <w:tcBorders>
              <w:top w:val="single" w:sz="4" w:space="0" w:color="000000"/>
              <w:left w:val="single" w:sz="4" w:space="0" w:color="000000"/>
              <w:bottom w:val="single" w:sz="4" w:space="0" w:color="000000"/>
              <w:right w:val="single" w:sz="4" w:space="0" w:color="000000"/>
            </w:tcBorders>
            <w:vAlign w:val="center"/>
          </w:tcPr>
          <w:p w14:paraId="716B4B53" w14:textId="27B1EDA2" w:rsidR="00ED279A" w:rsidRPr="00C3199C" w:rsidRDefault="00F8416D" w:rsidP="004E2BC2">
            <w:pPr>
              <w:spacing w:after="160" w:line="259" w:lineRule="auto"/>
              <w:ind w:left="0"/>
              <w:jc w:val="center"/>
              <w:rPr>
                <w:rFonts w:asciiTheme="majorHAnsi" w:hAnsiTheme="majorHAnsi" w:cstheme="majorHAnsi"/>
                <w:sz w:val="12"/>
                <w:szCs w:val="12"/>
              </w:rPr>
            </w:pPr>
            <w:r w:rsidRPr="00C3199C">
              <w:rPr>
                <w:rFonts w:asciiTheme="majorHAnsi" w:hAnsiTheme="majorHAnsi" w:cstheme="majorHAnsi"/>
                <w:sz w:val="12"/>
                <w:szCs w:val="12"/>
              </w:rPr>
              <w:t>46379</w:t>
            </w:r>
          </w:p>
        </w:tc>
        <w:tc>
          <w:tcPr>
            <w:tcW w:w="607" w:type="dxa"/>
            <w:tcBorders>
              <w:top w:val="single" w:sz="4" w:space="0" w:color="000000"/>
              <w:left w:val="single" w:sz="4" w:space="0" w:color="000000"/>
              <w:bottom w:val="single" w:sz="4" w:space="0" w:color="000000"/>
              <w:right w:val="single" w:sz="4" w:space="0" w:color="000000"/>
            </w:tcBorders>
            <w:vAlign w:val="center"/>
          </w:tcPr>
          <w:p w14:paraId="3C35AE9B" w14:textId="2C017952" w:rsidR="00ED279A" w:rsidRPr="00C3199C" w:rsidRDefault="00F8416D" w:rsidP="004E2BC2">
            <w:pPr>
              <w:spacing w:after="160" w:line="259" w:lineRule="auto"/>
              <w:ind w:left="0"/>
              <w:jc w:val="center"/>
              <w:rPr>
                <w:rFonts w:asciiTheme="majorHAnsi" w:hAnsiTheme="majorHAnsi" w:cstheme="majorHAnsi"/>
                <w:sz w:val="12"/>
                <w:szCs w:val="12"/>
              </w:rPr>
            </w:pPr>
            <w:r w:rsidRPr="00C3199C">
              <w:rPr>
                <w:rFonts w:asciiTheme="majorHAnsi" w:hAnsiTheme="majorHAnsi" w:cstheme="majorHAnsi"/>
                <w:sz w:val="12"/>
                <w:szCs w:val="12"/>
              </w:rPr>
              <w:t>50935</w:t>
            </w:r>
          </w:p>
        </w:tc>
        <w:tc>
          <w:tcPr>
            <w:tcW w:w="605" w:type="dxa"/>
            <w:tcBorders>
              <w:top w:val="single" w:sz="4" w:space="0" w:color="000000"/>
              <w:left w:val="single" w:sz="4" w:space="0" w:color="000000"/>
              <w:bottom w:val="single" w:sz="4" w:space="0" w:color="000000"/>
              <w:right w:val="single" w:sz="4" w:space="0" w:color="000000"/>
            </w:tcBorders>
            <w:vAlign w:val="center"/>
          </w:tcPr>
          <w:p w14:paraId="72784919" w14:textId="49923271" w:rsidR="00ED279A" w:rsidRPr="00C3199C" w:rsidRDefault="00F8416D" w:rsidP="004E2BC2">
            <w:pPr>
              <w:spacing w:after="160" w:line="259" w:lineRule="auto"/>
              <w:ind w:left="0"/>
              <w:jc w:val="center"/>
              <w:rPr>
                <w:rFonts w:asciiTheme="majorHAnsi" w:hAnsiTheme="majorHAnsi" w:cstheme="majorHAnsi"/>
                <w:sz w:val="12"/>
                <w:szCs w:val="12"/>
              </w:rPr>
            </w:pPr>
            <w:r w:rsidRPr="00C3199C">
              <w:rPr>
                <w:rFonts w:asciiTheme="majorHAnsi" w:hAnsiTheme="majorHAnsi" w:cstheme="majorHAnsi"/>
                <w:sz w:val="12"/>
                <w:szCs w:val="12"/>
              </w:rPr>
              <w:t>47589</w:t>
            </w:r>
          </w:p>
        </w:tc>
        <w:tc>
          <w:tcPr>
            <w:tcW w:w="607" w:type="dxa"/>
            <w:tcBorders>
              <w:top w:val="single" w:sz="4" w:space="0" w:color="000000"/>
              <w:left w:val="single" w:sz="4" w:space="0" w:color="000000"/>
              <w:bottom w:val="single" w:sz="4" w:space="0" w:color="000000"/>
              <w:right w:val="single" w:sz="4" w:space="0" w:color="000000"/>
            </w:tcBorders>
            <w:vAlign w:val="center"/>
          </w:tcPr>
          <w:p w14:paraId="0B99274A" w14:textId="5F9699A0" w:rsidR="00ED279A" w:rsidRPr="00C3199C" w:rsidRDefault="00F8416D" w:rsidP="004E2BC2">
            <w:pPr>
              <w:spacing w:after="160" w:line="259" w:lineRule="auto"/>
              <w:ind w:left="0"/>
              <w:jc w:val="center"/>
              <w:rPr>
                <w:rFonts w:asciiTheme="majorHAnsi" w:hAnsiTheme="majorHAnsi" w:cstheme="majorHAnsi"/>
                <w:sz w:val="12"/>
                <w:szCs w:val="12"/>
              </w:rPr>
            </w:pPr>
            <w:r w:rsidRPr="00C3199C">
              <w:rPr>
                <w:rFonts w:asciiTheme="majorHAnsi" w:hAnsiTheme="majorHAnsi" w:cstheme="majorHAnsi"/>
                <w:sz w:val="12"/>
                <w:szCs w:val="12"/>
              </w:rPr>
              <w:t>54758</w:t>
            </w:r>
          </w:p>
        </w:tc>
        <w:tc>
          <w:tcPr>
            <w:tcW w:w="605" w:type="dxa"/>
            <w:tcBorders>
              <w:top w:val="single" w:sz="4" w:space="0" w:color="000000"/>
              <w:left w:val="single" w:sz="4" w:space="0" w:color="000000"/>
              <w:bottom w:val="single" w:sz="4" w:space="0" w:color="000000"/>
              <w:right w:val="single" w:sz="4" w:space="0" w:color="000000"/>
            </w:tcBorders>
            <w:vAlign w:val="center"/>
          </w:tcPr>
          <w:p w14:paraId="0D85083E" w14:textId="7CE42F48" w:rsidR="00ED279A" w:rsidRPr="00C3199C" w:rsidRDefault="00F8416D" w:rsidP="004E2BC2">
            <w:pPr>
              <w:spacing w:after="160" w:line="259" w:lineRule="auto"/>
              <w:ind w:left="0"/>
              <w:jc w:val="center"/>
              <w:rPr>
                <w:rFonts w:asciiTheme="majorHAnsi" w:hAnsiTheme="majorHAnsi" w:cstheme="majorHAnsi"/>
                <w:sz w:val="12"/>
                <w:szCs w:val="12"/>
              </w:rPr>
            </w:pPr>
            <w:r w:rsidRPr="00C3199C">
              <w:rPr>
                <w:rFonts w:asciiTheme="majorHAnsi" w:hAnsiTheme="majorHAnsi" w:cstheme="majorHAnsi"/>
                <w:sz w:val="12"/>
                <w:szCs w:val="12"/>
              </w:rPr>
              <w:t>64485</w:t>
            </w:r>
          </w:p>
        </w:tc>
        <w:tc>
          <w:tcPr>
            <w:tcW w:w="607" w:type="dxa"/>
            <w:tcBorders>
              <w:top w:val="single" w:sz="4" w:space="0" w:color="000000"/>
              <w:left w:val="single" w:sz="4" w:space="0" w:color="000000"/>
              <w:bottom w:val="single" w:sz="4" w:space="0" w:color="000000"/>
              <w:right w:val="single" w:sz="4" w:space="0" w:color="000000"/>
            </w:tcBorders>
            <w:vAlign w:val="center"/>
          </w:tcPr>
          <w:p w14:paraId="4399FB81" w14:textId="003FAC06" w:rsidR="00ED279A" w:rsidRPr="00C3199C" w:rsidRDefault="00F8416D" w:rsidP="004E2BC2">
            <w:pPr>
              <w:spacing w:after="160" w:line="259" w:lineRule="auto"/>
              <w:ind w:left="0"/>
              <w:jc w:val="center"/>
              <w:rPr>
                <w:rFonts w:asciiTheme="majorHAnsi" w:hAnsiTheme="majorHAnsi" w:cstheme="majorHAnsi"/>
                <w:sz w:val="12"/>
                <w:szCs w:val="12"/>
              </w:rPr>
            </w:pPr>
            <w:r w:rsidRPr="00C3199C">
              <w:rPr>
                <w:rFonts w:asciiTheme="majorHAnsi" w:hAnsiTheme="majorHAnsi" w:cstheme="majorHAnsi"/>
                <w:sz w:val="12"/>
                <w:szCs w:val="12"/>
              </w:rPr>
              <w:t>65297</w:t>
            </w:r>
          </w:p>
        </w:tc>
        <w:tc>
          <w:tcPr>
            <w:tcW w:w="605" w:type="dxa"/>
            <w:tcBorders>
              <w:top w:val="single" w:sz="4" w:space="0" w:color="000000"/>
              <w:left w:val="single" w:sz="4" w:space="0" w:color="000000"/>
              <w:bottom w:val="single" w:sz="4" w:space="0" w:color="000000"/>
              <w:right w:val="single" w:sz="4" w:space="0" w:color="000000"/>
            </w:tcBorders>
            <w:vAlign w:val="center"/>
          </w:tcPr>
          <w:p w14:paraId="05525A8F" w14:textId="5B145068" w:rsidR="00ED279A" w:rsidRPr="00C3199C" w:rsidRDefault="00F8416D" w:rsidP="004E2BC2">
            <w:pPr>
              <w:spacing w:after="160" w:line="259" w:lineRule="auto"/>
              <w:ind w:left="0"/>
              <w:jc w:val="center"/>
              <w:rPr>
                <w:rFonts w:asciiTheme="majorHAnsi" w:hAnsiTheme="majorHAnsi" w:cstheme="majorHAnsi"/>
                <w:sz w:val="12"/>
                <w:szCs w:val="12"/>
              </w:rPr>
            </w:pPr>
            <w:r w:rsidRPr="00C3199C">
              <w:rPr>
                <w:rFonts w:asciiTheme="majorHAnsi" w:hAnsiTheme="majorHAnsi" w:cstheme="majorHAnsi"/>
                <w:sz w:val="12"/>
                <w:szCs w:val="12"/>
              </w:rPr>
              <w:t>85617</w:t>
            </w:r>
          </w:p>
        </w:tc>
        <w:tc>
          <w:tcPr>
            <w:tcW w:w="582" w:type="dxa"/>
            <w:tcBorders>
              <w:top w:val="single" w:sz="4" w:space="0" w:color="000000"/>
              <w:left w:val="single" w:sz="4" w:space="0" w:color="000000"/>
              <w:bottom w:val="single" w:sz="4" w:space="0" w:color="000000"/>
              <w:right w:val="single" w:sz="4" w:space="0" w:color="000000"/>
            </w:tcBorders>
            <w:vAlign w:val="center"/>
          </w:tcPr>
          <w:p w14:paraId="4368D97F" w14:textId="60F31165" w:rsidR="00ED279A" w:rsidRPr="00C3199C" w:rsidRDefault="00F8416D" w:rsidP="004E2BC2">
            <w:pPr>
              <w:spacing w:after="160" w:line="259" w:lineRule="auto"/>
              <w:ind w:left="0"/>
              <w:jc w:val="center"/>
              <w:rPr>
                <w:rFonts w:asciiTheme="majorHAnsi" w:hAnsiTheme="majorHAnsi" w:cstheme="majorHAnsi"/>
                <w:sz w:val="12"/>
                <w:szCs w:val="12"/>
              </w:rPr>
            </w:pPr>
            <w:r w:rsidRPr="00C3199C">
              <w:rPr>
                <w:rFonts w:asciiTheme="majorHAnsi" w:hAnsiTheme="majorHAnsi" w:cstheme="majorHAnsi"/>
                <w:sz w:val="12"/>
                <w:szCs w:val="12"/>
              </w:rPr>
              <w:t>81920</w:t>
            </w:r>
          </w:p>
        </w:tc>
        <w:tc>
          <w:tcPr>
            <w:tcW w:w="630" w:type="dxa"/>
            <w:tcBorders>
              <w:top w:val="single" w:sz="4" w:space="0" w:color="000000"/>
              <w:left w:val="single" w:sz="4" w:space="0" w:color="000000"/>
              <w:bottom w:val="single" w:sz="4" w:space="0" w:color="000000"/>
              <w:right w:val="single" w:sz="4" w:space="0" w:color="000000"/>
            </w:tcBorders>
            <w:vAlign w:val="center"/>
          </w:tcPr>
          <w:p w14:paraId="286CA3CC" w14:textId="6D965EA4" w:rsidR="00ED279A" w:rsidRPr="00C3199C" w:rsidRDefault="00F8416D" w:rsidP="004E2BC2">
            <w:pPr>
              <w:spacing w:after="160" w:line="259" w:lineRule="auto"/>
              <w:ind w:left="0"/>
              <w:jc w:val="center"/>
              <w:rPr>
                <w:rFonts w:asciiTheme="majorHAnsi" w:hAnsiTheme="majorHAnsi" w:cstheme="majorHAnsi"/>
                <w:sz w:val="12"/>
                <w:szCs w:val="12"/>
              </w:rPr>
            </w:pPr>
            <w:r w:rsidRPr="00C3199C">
              <w:rPr>
                <w:rFonts w:asciiTheme="majorHAnsi" w:hAnsiTheme="majorHAnsi" w:cstheme="majorHAnsi"/>
                <w:sz w:val="12"/>
                <w:szCs w:val="12"/>
              </w:rPr>
              <w:t>79438</w:t>
            </w:r>
          </w:p>
        </w:tc>
        <w:tc>
          <w:tcPr>
            <w:tcW w:w="607" w:type="dxa"/>
            <w:tcBorders>
              <w:top w:val="single" w:sz="4" w:space="0" w:color="000000"/>
              <w:left w:val="single" w:sz="4" w:space="0" w:color="000000"/>
              <w:bottom w:val="single" w:sz="4" w:space="0" w:color="000000"/>
              <w:right w:val="single" w:sz="4" w:space="0" w:color="000000"/>
            </w:tcBorders>
            <w:vAlign w:val="center"/>
          </w:tcPr>
          <w:p w14:paraId="6AD48799" w14:textId="780F5031" w:rsidR="00E43FE0" w:rsidRPr="00C3199C" w:rsidRDefault="00E43FE0" w:rsidP="004E2BC2">
            <w:pPr>
              <w:spacing w:after="160" w:line="259" w:lineRule="auto"/>
              <w:ind w:left="0"/>
              <w:jc w:val="center"/>
              <w:rPr>
                <w:rFonts w:asciiTheme="majorHAnsi" w:hAnsiTheme="majorHAnsi" w:cstheme="majorHAnsi"/>
                <w:sz w:val="12"/>
                <w:szCs w:val="12"/>
              </w:rPr>
            </w:pPr>
            <w:r w:rsidRPr="00C3199C">
              <w:rPr>
                <w:rFonts w:asciiTheme="majorHAnsi" w:hAnsiTheme="majorHAnsi" w:cstheme="majorHAnsi"/>
                <w:sz w:val="12"/>
                <w:szCs w:val="12"/>
              </w:rPr>
              <w:t>76334</w:t>
            </w:r>
          </w:p>
        </w:tc>
        <w:tc>
          <w:tcPr>
            <w:tcW w:w="605" w:type="dxa"/>
            <w:tcBorders>
              <w:top w:val="single" w:sz="4" w:space="0" w:color="000000"/>
              <w:left w:val="single" w:sz="4" w:space="0" w:color="000000"/>
              <w:bottom w:val="single" w:sz="4" w:space="0" w:color="000000"/>
              <w:right w:val="single" w:sz="4" w:space="0" w:color="000000"/>
            </w:tcBorders>
            <w:vAlign w:val="center"/>
          </w:tcPr>
          <w:p w14:paraId="7662E526" w14:textId="7F4AEFDB" w:rsidR="00ED279A" w:rsidRPr="00C3199C" w:rsidRDefault="00F8416D" w:rsidP="004E2BC2">
            <w:pPr>
              <w:spacing w:after="160" w:line="259" w:lineRule="auto"/>
              <w:ind w:left="0"/>
              <w:jc w:val="center"/>
              <w:rPr>
                <w:rFonts w:asciiTheme="majorHAnsi" w:hAnsiTheme="majorHAnsi" w:cstheme="majorHAnsi"/>
                <w:sz w:val="12"/>
                <w:szCs w:val="12"/>
              </w:rPr>
            </w:pPr>
            <w:r w:rsidRPr="00C3199C">
              <w:rPr>
                <w:rFonts w:asciiTheme="majorHAnsi" w:hAnsiTheme="majorHAnsi" w:cstheme="majorHAnsi"/>
                <w:sz w:val="12"/>
                <w:szCs w:val="12"/>
              </w:rPr>
              <w:t>73065</w:t>
            </w:r>
          </w:p>
        </w:tc>
      </w:tr>
    </w:tbl>
    <w:p w14:paraId="0053542B" w14:textId="744395F5"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sz w:val="24"/>
          <w:szCs w:val="24"/>
        </w:rPr>
        <w:t xml:space="preserve"> </w:t>
      </w:r>
    </w:p>
    <w:p w14:paraId="17D09937" w14:textId="77777777" w:rsidR="00ED279A" w:rsidRPr="00C3199C" w:rsidRDefault="00E81C1C" w:rsidP="00C3199C">
      <w:pPr>
        <w:pStyle w:val="Cmsor2"/>
      </w:pPr>
      <w:bookmarkStart w:id="6" w:name="_Toc193198805"/>
      <w:r w:rsidRPr="00C3199C">
        <w:t>1.5.</w:t>
      </w:r>
      <w:r w:rsidRPr="00C3199C">
        <w:rPr>
          <w:rFonts w:eastAsia="Arial"/>
        </w:rPr>
        <w:t xml:space="preserve"> </w:t>
      </w:r>
      <w:r w:rsidRPr="00C3199C">
        <w:rPr>
          <w:rFonts w:eastAsia="Arial"/>
        </w:rPr>
        <w:tab/>
      </w:r>
      <w:r w:rsidRPr="00C3199C">
        <w:t>Foglalkoztatási adatok</w:t>
      </w:r>
      <w:bookmarkEnd w:id="6"/>
      <w:r w:rsidRPr="00C3199C">
        <w:t xml:space="preserve"> </w:t>
      </w:r>
    </w:p>
    <w:p w14:paraId="3892912C" w14:textId="77777777" w:rsidR="00ED279A" w:rsidRPr="00C3199C" w:rsidRDefault="00E81C1C">
      <w:pPr>
        <w:spacing w:after="194"/>
        <w:ind w:left="-5" w:right="4"/>
        <w:rPr>
          <w:rFonts w:asciiTheme="majorHAnsi" w:hAnsiTheme="majorHAnsi" w:cstheme="majorHAnsi"/>
          <w:strike/>
          <w:color w:val="000000"/>
        </w:rPr>
      </w:pPr>
      <w:r w:rsidRPr="00C3199C">
        <w:rPr>
          <w:rFonts w:asciiTheme="majorHAnsi" w:hAnsiTheme="majorHAnsi" w:cstheme="majorHAnsi"/>
          <w:color w:val="000000"/>
        </w:rPr>
        <w:t>Vas vármegyében a nyilvántartott álláskeresők száma 2024 év végén 4 026 fő, A munkanélküliségi ráta a vármegyében 2,6 %.</w:t>
      </w:r>
    </w:p>
    <w:p w14:paraId="3326FA0B" w14:textId="62F0B239" w:rsidR="00C3199C" w:rsidRDefault="00C3199C">
      <w:pPr>
        <w:rPr>
          <w:rFonts w:asciiTheme="majorHAnsi" w:hAnsiTheme="majorHAnsi" w:cstheme="majorHAnsi"/>
        </w:rPr>
      </w:pPr>
      <w:r>
        <w:rPr>
          <w:rFonts w:asciiTheme="majorHAnsi" w:hAnsiTheme="majorHAnsi" w:cstheme="majorHAnsi"/>
        </w:rPr>
        <w:br w:type="page"/>
      </w:r>
    </w:p>
    <w:p w14:paraId="46F228D9" w14:textId="77777777" w:rsidR="00ED279A" w:rsidRPr="00C3199C" w:rsidRDefault="00ED279A">
      <w:pPr>
        <w:spacing w:after="0" w:line="259" w:lineRule="auto"/>
        <w:ind w:left="0"/>
        <w:jc w:val="left"/>
        <w:rPr>
          <w:rFonts w:asciiTheme="majorHAnsi" w:hAnsiTheme="majorHAnsi" w:cstheme="majorHAnsi"/>
        </w:rPr>
      </w:pPr>
    </w:p>
    <w:p w14:paraId="79535547" w14:textId="1A70C07A" w:rsidR="00ED279A" w:rsidRPr="00C3199C" w:rsidRDefault="00E81C1C">
      <w:pPr>
        <w:pStyle w:val="Cmsor1"/>
        <w:ind w:right="6"/>
        <w:rPr>
          <w:rFonts w:asciiTheme="majorHAnsi" w:hAnsiTheme="majorHAnsi" w:cstheme="majorHAnsi"/>
        </w:rPr>
      </w:pPr>
      <w:bookmarkStart w:id="7" w:name="_Toc193198806"/>
      <w:r w:rsidRPr="00C3199C">
        <w:rPr>
          <w:rFonts w:asciiTheme="majorHAnsi" w:hAnsiTheme="majorHAnsi" w:cstheme="majorHAnsi"/>
        </w:rPr>
        <w:t>2.</w:t>
      </w:r>
      <w:r w:rsidR="00C83C3A">
        <w:rPr>
          <w:rFonts w:asciiTheme="majorHAnsi" w:eastAsia="Arial" w:hAnsiTheme="majorHAnsi" w:cstheme="majorHAnsi"/>
        </w:rPr>
        <w:tab/>
      </w:r>
      <w:r w:rsidRPr="00C3199C">
        <w:rPr>
          <w:rFonts w:asciiTheme="majorHAnsi" w:hAnsiTheme="majorHAnsi" w:cstheme="majorHAnsi"/>
        </w:rPr>
        <w:t>Szombathely működési jellemzői</w:t>
      </w:r>
      <w:bookmarkEnd w:id="7"/>
      <w:r w:rsidRPr="00C3199C">
        <w:rPr>
          <w:rFonts w:asciiTheme="majorHAnsi" w:hAnsiTheme="majorHAnsi" w:cstheme="majorHAnsi"/>
        </w:rPr>
        <w:t xml:space="preserve"> </w:t>
      </w:r>
    </w:p>
    <w:p w14:paraId="0CFB8A78"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28FBD2DF" w14:textId="77777777" w:rsidR="00ED279A" w:rsidRPr="00C3199C" w:rsidRDefault="00E81C1C">
      <w:pPr>
        <w:spacing w:after="60" w:line="259" w:lineRule="auto"/>
        <w:ind w:left="0"/>
        <w:jc w:val="left"/>
        <w:rPr>
          <w:rFonts w:asciiTheme="majorHAnsi" w:hAnsiTheme="majorHAnsi" w:cstheme="majorHAnsi"/>
        </w:rPr>
      </w:pPr>
      <w:r w:rsidRPr="00C3199C">
        <w:rPr>
          <w:rFonts w:asciiTheme="majorHAnsi" w:hAnsiTheme="majorHAnsi" w:cstheme="majorHAnsi"/>
        </w:rPr>
        <w:t xml:space="preserve"> </w:t>
      </w:r>
    </w:p>
    <w:p w14:paraId="5FD56E1B" w14:textId="77777777" w:rsidR="00ED279A" w:rsidRPr="00C3199C" w:rsidRDefault="00E81C1C" w:rsidP="00C3199C">
      <w:pPr>
        <w:pStyle w:val="Cmsor2"/>
      </w:pPr>
      <w:bookmarkStart w:id="8" w:name="_Toc193198807"/>
      <w:r w:rsidRPr="00C3199C">
        <w:t>2.1.</w:t>
      </w:r>
      <w:r w:rsidRPr="00C3199C">
        <w:rPr>
          <w:rFonts w:eastAsia="Arial"/>
        </w:rPr>
        <w:t xml:space="preserve"> </w:t>
      </w:r>
      <w:r w:rsidRPr="00C3199C">
        <w:rPr>
          <w:rFonts w:eastAsia="Arial"/>
        </w:rPr>
        <w:tab/>
      </w:r>
      <w:r w:rsidRPr="00C3199C">
        <w:t>Költségvetési és adópolitika</w:t>
      </w:r>
      <w:bookmarkEnd w:id="8"/>
      <w:r w:rsidRPr="00C3199C">
        <w:t xml:space="preserve"> </w:t>
      </w:r>
    </w:p>
    <w:p w14:paraId="19EDEB63" w14:textId="77777777" w:rsidR="00ED279A" w:rsidRPr="00C3199C" w:rsidRDefault="00E81C1C">
      <w:pPr>
        <w:spacing w:after="194"/>
        <w:ind w:left="-5" w:right="4"/>
        <w:rPr>
          <w:rFonts w:asciiTheme="majorHAnsi" w:hAnsiTheme="majorHAnsi" w:cstheme="majorHAnsi"/>
        </w:rPr>
      </w:pPr>
      <w:r w:rsidRPr="00C3199C">
        <w:rPr>
          <w:rFonts w:asciiTheme="majorHAnsi" w:hAnsiTheme="majorHAnsi" w:cstheme="majorHAnsi"/>
        </w:rPr>
        <w:t xml:space="preserve">A gazdasági program évek alatt elkészítendő konkrét feladatait, a megvalósítandó beruházásokat, projekteket, azaz a leképezhető elemeit az éves költségvetések tartalmazzák, így természetesen a pénzügyi hátteret is.  </w:t>
      </w:r>
    </w:p>
    <w:p w14:paraId="576BE5D1" w14:textId="450419E8"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Önkormányzatunknak a 2025-ös évre a költségvetés elfogadásakor nem volt költségvetési hiánya, sem hitelállománya. Az egész ország, így városunk gazdasága</w:t>
      </w:r>
      <w:r w:rsidR="000426DF" w:rsidRPr="00C3199C">
        <w:rPr>
          <w:rFonts w:asciiTheme="majorHAnsi" w:hAnsiTheme="majorHAnsi" w:cstheme="majorHAnsi"/>
        </w:rPr>
        <w:t xml:space="preserve"> is</w:t>
      </w:r>
      <w:r w:rsidRPr="00C3199C">
        <w:rPr>
          <w:rFonts w:asciiTheme="majorHAnsi" w:hAnsiTheme="majorHAnsi" w:cstheme="majorHAnsi"/>
        </w:rPr>
        <w:t xml:space="preserve"> jelenleg nehéz helyzetben van. A visszaesés tartóssága, illetve kihatásainak az EU és Magyarország kormánya gazdaságvédelmi- gazdaságélénkítési eszközökkel történő kezelésének sikeressége jelenleg előre nem látható, nem becsülhető, de mindenképpen előre vetíti az elfogadott költségvetés drasztikus átalakításának szükségességét, az Önkormányzat gazdálkodásának teljes újragondolását. </w:t>
      </w:r>
    </w:p>
    <w:p w14:paraId="615C6D3F" w14:textId="77777777"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 xml:space="preserve">Az ellátandó működési célú feladatokhoz a forrást a központi pénzügyi szabályozó rendszer – feladatalapú finanszírozás - keretei és a helyi adóbevételek biztosítják. </w:t>
      </w:r>
    </w:p>
    <w:p w14:paraId="31D8006D" w14:textId="781C720B"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 xml:space="preserve">Feltételezhető, hogy a központi kapcsolatokból származó bevételek, támogatások súlya a feladatok finanszírozásában nem változik olyan irányba, amely könnyítené az önkormányzat gazdálkodását. Valószínűsíthető, hogy az önkormányzati alrendszerben a feladatfinanszírozás rendszere a főbb elveket megtartja, és a központi finanszírozás meghatározásánál továbbra is fegyelembe veszi az önkormányzatok ún. </w:t>
      </w:r>
      <w:proofErr w:type="spellStart"/>
      <w:r w:rsidRPr="00C3199C">
        <w:rPr>
          <w:rFonts w:asciiTheme="majorHAnsi" w:hAnsiTheme="majorHAnsi" w:cstheme="majorHAnsi"/>
        </w:rPr>
        <w:t>településkategóriánkénti</w:t>
      </w:r>
      <w:proofErr w:type="spellEnd"/>
      <w:r w:rsidRPr="00C3199C">
        <w:rPr>
          <w:rFonts w:asciiTheme="majorHAnsi" w:hAnsiTheme="majorHAnsi" w:cstheme="majorHAnsi"/>
        </w:rPr>
        <w:t xml:space="preserve"> besorolását, adóerő képességét, és azt, hogy az elvárható saját bevételeit beszedi-e az adott település. Önkormányzatunk adóerő képessége 2025. évben </w:t>
      </w:r>
      <w:r w:rsidRPr="00C3199C">
        <w:rPr>
          <w:rFonts w:asciiTheme="majorHAnsi" w:hAnsiTheme="majorHAnsi" w:cstheme="majorHAnsi"/>
          <w:color w:val="000000"/>
        </w:rPr>
        <w:t xml:space="preserve">107.929 Ft/lakos, amely kiemelkedő a magyarországi városok között, így a kieső támogatások </w:t>
      </w:r>
      <w:r w:rsidRPr="00C3199C">
        <w:rPr>
          <w:rFonts w:asciiTheme="majorHAnsi" w:hAnsiTheme="majorHAnsi" w:cstheme="majorHAnsi"/>
        </w:rPr>
        <w:t>és a jelentős szolidaritási adó fizetési kötelezettség miatt az általános működtetés és néhány ellátási forma esetén továbbra is saját bevételek bevonásával látjuk el települési feladatainkat, de reá</w:t>
      </w:r>
      <w:r w:rsidR="000426DF" w:rsidRPr="00C3199C">
        <w:rPr>
          <w:rFonts w:asciiTheme="majorHAnsi" w:hAnsiTheme="majorHAnsi" w:cstheme="majorHAnsi"/>
        </w:rPr>
        <w:t>l</w:t>
      </w:r>
      <w:r w:rsidRPr="00C3199C">
        <w:rPr>
          <w:rFonts w:asciiTheme="majorHAnsi" w:hAnsiTheme="majorHAnsi" w:cstheme="majorHAnsi"/>
        </w:rPr>
        <w:t xml:space="preserve">is veszélyként kell azzal számolnunk, hogy városunk </w:t>
      </w:r>
      <w:proofErr w:type="spellStart"/>
      <w:r w:rsidRPr="00C3199C">
        <w:rPr>
          <w:rFonts w:asciiTheme="majorHAnsi" w:hAnsiTheme="majorHAnsi" w:cstheme="majorHAnsi"/>
        </w:rPr>
        <w:t>tartalékai</w:t>
      </w:r>
      <w:proofErr w:type="spellEnd"/>
      <w:r w:rsidRPr="00C3199C">
        <w:rPr>
          <w:rFonts w:asciiTheme="majorHAnsi" w:hAnsiTheme="majorHAnsi" w:cstheme="majorHAnsi"/>
        </w:rPr>
        <w:t xml:space="preserve"> – ahogy valamennyi megyei jogú város </w:t>
      </w:r>
      <w:proofErr w:type="spellStart"/>
      <w:r w:rsidRPr="00C3199C">
        <w:rPr>
          <w:rFonts w:asciiTheme="majorHAnsi" w:hAnsiTheme="majorHAnsi" w:cstheme="majorHAnsi"/>
        </w:rPr>
        <w:t>tartalékai</w:t>
      </w:r>
      <w:proofErr w:type="spellEnd"/>
      <w:r w:rsidRPr="00C3199C">
        <w:rPr>
          <w:rFonts w:asciiTheme="majorHAnsi" w:hAnsiTheme="majorHAnsi" w:cstheme="majorHAnsi"/>
        </w:rPr>
        <w:t xml:space="preserve"> – kimerülőben vannak, és amennyiben az önkormányzatok finanszírozásának folyamatai nem változnak, esetlegesen további negatív irányba változnak, abban az esetben szükségszerűvé válhat a teljes működés újragondolása. </w:t>
      </w:r>
    </w:p>
    <w:p w14:paraId="469516B6" w14:textId="1873FD51"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Továbbra is nagy jelentőséggel bír az önkormányzati saját bevételeken belül a helyi iparűzési adó összege. A város jövőbeni gazdasági teljesítőképessége önmagában alapot adhat arra, hogy ezen bevétel stabilan szolgálja az önkormányzat működőképességét, valamint a fejlesztéseket, de azt is látjuk, hogy a szolidar</w:t>
      </w:r>
      <w:r w:rsidR="000426DF" w:rsidRPr="00C3199C">
        <w:rPr>
          <w:rFonts w:asciiTheme="majorHAnsi" w:hAnsiTheme="majorHAnsi" w:cstheme="majorHAnsi"/>
        </w:rPr>
        <w:t>i</w:t>
      </w:r>
      <w:r w:rsidRPr="00C3199C">
        <w:rPr>
          <w:rFonts w:asciiTheme="majorHAnsi" w:hAnsiTheme="majorHAnsi" w:cstheme="majorHAnsi"/>
        </w:rPr>
        <w:t xml:space="preserve">tási adó mértéke rendkívül negatívan befolyásolja a városunk számára rendelkezésre álló pénzügyi keretet. Azt is le kell szögeznünk, hogy a magánszemélyek számára, továbbra is biztosítani kell a lakások és gépjárműtárolók adómentességét. </w:t>
      </w:r>
    </w:p>
    <w:p w14:paraId="60951809" w14:textId="77777777"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 xml:space="preserve">Fontos cél az adóelkerülő alanyok adóztatásba vonása. Ennek érdekében kiemelt törekvés a feltárás, adóellenőrzés hatékonyságának javítása, a beszedés eredményességének fokozása. Fontos célunk a gazdaság minden szereplőjével való szoros együttműködés, egymás kölcsönös segítése.  </w:t>
      </w:r>
    </w:p>
    <w:p w14:paraId="52C7FBE4" w14:textId="77777777" w:rsidR="00ED279A" w:rsidRPr="00C3199C" w:rsidRDefault="00E81C1C">
      <w:pPr>
        <w:spacing w:after="190"/>
        <w:ind w:left="-5" w:right="4"/>
        <w:rPr>
          <w:rFonts w:asciiTheme="majorHAnsi" w:hAnsiTheme="majorHAnsi" w:cstheme="majorHAnsi"/>
        </w:rPr>
      </w:pPr>
      <w:r w:rsidRPr="00C3199C">
        <w:rPr>
          <w:rFonts w:asciiTheme="majorHAnsi" w:hAnsiTheme="majorHAnsi" w:cstheme="majorHAnsi"/>
        </w:rPr>
        <w:lastRenderedPageBreak/>
        <w:t xml:space="preserve">A beruházási célú feladatok megvalósítását terveink szerint a fejlesztési források - mind hazai, mind pedig EU-s támogatások – biztosítani tudják.  Célként </w:t>
      </w:r>
      <w:proofErr w:type="spellStart"/>
      <w:r w:rsidRPr="00C3199C">
        <w:rPr>
          <w:rFonts w:asciiTheme="majorHAnsi" w:hAnsiTheme="majorHAnsi" w:cstheme="majorHAnsi"/>
        </w:rPr>
        <w:t>fogalmazódik</w:t>
      </w:r>
      <w:proofErr w:type="spellEnd"/>
      <w:r w:rsidRPr="00C3199C">
        <w:rPr>
          <w:rFonts w:asciiTheme="majorHAnsi" w:hAnsiTheme="majorHAnsi" w:cstheme="majorHAnsi"/>
        </w:rPr>
        <w:t xml:space="preserve"> meg ezen támogatási lehetőségek minél szélesebb körű kihasználása, melyhez természetesen az önkormányzatunknak a pályázati önerők összegeit kell biztosítania. </w:t>
      </w:r>
    </w:p>
    <w:p w14:paraId="5D1745E0" w14:textId="76500EB2"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Önkormányzatunk a 2025-2029-es ciklusban szabályozott és átgondolt gazdálkodás mellett, pozitív működési egyenleggel kívánja biztosítani a kötelező és önként vállalt helyi feladatainak ellátását. Az éves költségvetésekben a működési kiadások megtervezésekor elsődleges szempontot fog élvezni a törvényi kötelezettségek figyelembevétele, és természetesen a működési hiány tervezésének MÖTV általi </w:t>
      </w:r>
      <w:r w:rsidR="00FA63FF" w:rsidRPr="00C3199C">
        <w:rPr>
          <w:rFonts w:asciiTheme="majorHAnsi" w:hAnsiTheme="majorHAnsi" w:cstheme="majorHAnsi"/>
        </w:rPr>
        <w:t>korlátozása</w:t>
      </w:r>
      <w:r w:rsidRPr="00C3199C">
        <w:rPr>
          <w:rFonts w:asciiTheme="majorHAnsi" w:hAnsiTheme="majorHAnsi" w:cstheme="majorHAnsi"/>
        </w:rPr>
        <w:t xml:space="preserve">.   </w:t>
      </w:r>
    </w:p>
    <w:p w14:paraId="60E0795D"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1E9CE092" w14:textId="77777777" w:rsidR="00ED279A" w:rsidRPr="00C3199C" w:rsidRDefault="00E81C1C" w:rsidP="00C3199C">
      <w:pPr>
        <w:pStyle w:val="Cmsor2"/>
      </w:pPr>
      <w:r w:rsidRPr="00C3199C">
        <w:t xml:space="preserve"> </w:t>
      </w:r>
      <w:bookmarkStart w:id="9" w:name="_Toc193198808"/>
      <w:r w:rsidRPr="00C3199C">
        <w:t xml:space="preserve">2.2. </w:t>
      </w:r>
      <w:r w:rsidRPr="00C3199C">
        <w:tab/>
        <w:t>Gazdaságfejlesztés</w:t>
      </w:r>
      <w:bookmarkEnd w:id="9"/>
      <w:r w:rsidRPr="00C3199C">
        <w:t xml:space="preserve"> </w:t>
      </w:r>
    </w:p>
    <w:p w14:paraId="139BB8F9"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Szombathely gazdaságában az autóipari nagyvállalatok még mindig stabil, ám csupán egy lábát adják a város gazdaságának. Megkezdte működését a </w:t>
      </w:r>
      <w:proofErr w:type="spellStart"/>
      <w:r w:rsidRPr="00C3199C">
        <w:rPr>
          <w:rFonts w:asciiTheme="majorHAnsi" w:hAnsiTheme="majorHAnsi" w:cstheme="majorHAnsi"/>
          <w:color w:val="000000"/>
        </w:rPr>
        <w:t>Schaeffler</w:t>
      </w:r>
      <w:proofErr w:type="spellEnd"/>
      <w:r w:rsidRPr="00C3199C">
        <w:rPr>
          <w:rFonts w:asciiTheme="majorHAnsi" w:hAnsiTheme="majorHAnsi" w:cstheme="majorHAnsi"/>
          <w:color w:val="000000"/>
        </w:rPr>
        <w:t xml:space="preserve"> Savaria Kft. új gyáregysége, megvalósult a Sárdi-éri ipari terület beépülése, a </w:t>
      </w:r>
      <w:proofErr w:type="spellStart"/>
      <w:r w:rsidRPr="00C3199C">
        <w:rPr>
          <w:rFonts w:asciiTheme="majorHAnsi" w:hAnsiTheme="majorHAnsi" w:cstheme="majorHAnsi"/>
          <w:color w:val="000000"/>
        </w:rPr>
        <w:t>söptei</w:t>
      </w:r>
      <w:proofErr w:type="spellEnd"/>
      <w:r w:rsidRPr="00C3199C">
        <w:rPr>
          <w:rFonts w:asciiTheme="majorHAnsi" w:hAnsiTheme="majorHAnsi" w:cstheme="majorHAnsi"/>
          <w:color w:val="000000"/>
        </w:rPr>
        <w:t xml:space="preserve"> önkormányzattal megkötött megállapodást követően, pedig megkezdődött az úgynevezett Északi Ipari Park területén új beruházások létrehozása.</w:t>
      </w:r>
    </w:p>
    <w:p w14:paraId="5813E094"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0D9B697B" w14:textId="77777777" w:rsidR="00ED279A" w:rsidRPr="00C3199C" w:rsidRDefault="00E81C1C">
      <w:pPr>
        <w:rPr>
          <w:rFonts w:asciiTheme="majorHAnsi" w:hAnsiTheme="majorHAnsi" w:cstheme="majorHAnsi"/>
        </w:rPr>
      </w:pPr>
      <w:r w:rsidRPr="00C3199C">
        <w:rPr>
          <w:rFonts w:asciiTheme="majorHAnsi" w:hAnsiTheme="majorHAnsi" w:cstheme="majorHAnsi"/>
        </w:rPr>
        <w:t xml:space="preserve">A duális gépészmérnökképzés elindítása nagy siker volt 2015-ben, magas kezdeti jelentkezőszámmal, jól képzett, külföldi tapasztalatokkal rendelkező oktatói gárdával, az egyetem mellett - akkor NYME-SEK, jelenleg már ELTE-SEK - a városi és a vármegyei önkormányzat, illetve a helyi nagyvállalatok teljes támogatásával. </w:t>
      </w:r>
    </w:p>
    <w:p w14:paraId="1E2A53C0" w14:textId="77777777" w:rsidR="00ED279A" w:rsidRPr="00C3199C" w:rsidRDefault="00ED279A">
      <w:pPr>
        <w:rPr>
          <w:rFonts w:asciiTheme="majorHAnsi" w:hAnsiTheme="majorHAnsi" w:cstheme="majorHAnsi"/>
        </w:rPr>
      </w:pPr>
    </w:p>
    <w:p w14:paraId="58DBABD7" w14:textId="7850C8DC" w:rsidR="00ED279A" w:rsidRPr="00C3199C" w:rsidRDefault="00E81C1C">
      <w:pPr>
        <w:rPr>
          <w:rFonts w:asciiTheme="majorHAnsi" w:hAnsiTheme="majorHAnsi" w:cstheme="majorHAnsi"/>
        </w:rPr>
      </w:pPr>
      <w:r w:rsidRPr="00C3199C">
        <w:rPr>
          <w:rFonts w:asciiTheme="majorHAnsi" w:hAnsiTheme="majorHAnsi" w:cstheme="majorHAnsi"/>
        </w:rPr>
        <w:t xml:space="preserve">A duális képzésekben részt vevő nagyvállalatok működésük és fejlesztéseik elengedhetetlen alapfeltételeként tekintenek erre a képzési formára, valamint az ELTE és az önkormányzat is a város oktatási színvonalát, </w:t>
      </w:r>
      <w:proofErr w:type="spellStart"/>
      <w:r w:rsidRPr="00C3199C">
        <w:rPr>
          <w:rFonts w:asciiTheme="majorHAnsi" w:hAnsiTheme="majorHAnsi" w:cstheme="majorHAnsi"/>
        </w:rPr>
        <w:t>vonzerejét</w:t>
      </w:r>
      <w:proofErr w:type="spellEnd"/>
      <w:r w:rsidRPr="00C3199C">
        <w:rPr>
          <w:rFonts w:asciiTheme="majorHAnsi" w:hAnsiTheme="majorHAnsi" w:cstheme="majorHAnsi"/>
        </w:rPr>
        <w:t xml:space="preserve"> és versenyképességét egyértelműen növelő </w:t>
      </w:r>
      <w:r w:rsidRPr="00C3199C">
        <w:rPr>
          <w:rFonts w:asciiTheme="majorHAnsi" w:hAnsiTheme="majorHAnsi" w:cstheme="majorHAnsi"/>
          <w:color w:val="000000"/>
        </w:rPr>
        <w:t xml:space="preserve">tényezőnek tartja, ezért a jövőben továbbra is feltétlenül szükség lesz az ELTE, a </w:t>
      </w:r>
      <w:r w:rsidRPr="00C3199C">
        <w:rPr>
          <w:rFonts w:asciiTheme="majorHAnsi" w:hAnsiTheme="majorHAnsi" w:cstheme="majorHAnsi"/>
        </w:rPr>
        <w:t>nagyvállalatok és az önkormányzat részéről rendszeres tárgyalásokra, egyeztetésekre és a duális képzések PR-jának és marketingjének új alapokra helyezésére a hallgatói létszám növelésének érdekében.</w:t>
      </w:r>
    </w:p>
    <w:p w14:paraId="7E5C2EB1"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31784978"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A 2x2 sávos M86-os gyorsforgalmi út befejezése által megvalósult a megfelelő közlekedési infrastruktúra megteremtése. Ez a fejlesztés visszakapcsolta Szombathelyt a Győr és Budapest felé irányuló gazdasági vérkeringésbe, ám a beruházásnak csak pótlólagos és indirekt gazdaságfejlesztési hatása van, az elvándorlás és a szakképzett munkaerő hiánya által kiváltott problémákra önmagában nem képes megoldást nyújtani. Magyarország Kormányával közösen folyamatosan dolgozik a városvezetés a Kőszegig, illetve az osztrák-magyar határig terjedő M87-es számú, valamint az M86-os gyorsforgalmi út új, Körmendig terjedő szakaszának megépítésén és nagy reményeket fűz a Kormánnyal, a Nemzeti Befektetési Ügynökséggel (HIPA) és a GYSEV Zrt-vel megkezdett tárgyalásokhoz. A cél az, hogy ebben a ciklusban Szombathely vezetése megoldja az Északi Iparterület közműellátottságának problémáit, valamint lerakja egy vasúti iparvágány kiépítésének alapjait.</w:t>
      </w:r>
    </w:p>
    <w:p w14:paraId="6EA73C29" w14:textId="05FE25E3" w:rsidR="00C3199C" w:rsidRDefault="00C3199C">
      <w:pPr>
        <w:rPr>
          <w:rFonts w:asciiTheme="majorHAnsi" w:hAnsiTheme="majorHAnsi" w:cstheme="majorHAnsi"/>
          <w:color w:val="000000"/>
        </w:rPr>
      </w:pPr>
      <w:r>
        <w:rPr>
          <w:rFonts w:asciiTheme="majorHAnsi" w:hAnsiTheme="majorHAnsi" w:cstheme="majorHAnsi"/>
          <w:color w:val="000000"/>
        </w:rPr>
        <w:br w:type="page"/>
      </w:r>
    </w:p>
    <w:p w14:paraId="61B06559" w14:textId="77777777" w:rsidR="00ED279A" w:rsidRPr="00C3199C" w:rsidRDefault="00E81C1C" w:rsidP="00C3199C">
      <w:pPr>
        <w:pStyle w:val="Cmsor2"/>
      </w:pPr>
      <w:bookmarkStart w:id="10" w:name="_Toc193198809"/>
      <w:r w:rsidRPr="00C3199C">
        <w:lastRenderedPageBreak/>
        <w:t>2.3.</w:t>
      </w:r>
      <w:r w:rsidRPr="00C3199C">
        <w:rPr>
          <w:rFonts w:eastAsia="Arial"/>
        </w:rPr>
        <w:t xml:space="preserve"> </w:t>
      </w:r>
      <w:r w:rsidRPr="00C3199C">
        <w:rPr>
          <w:rFonts w:eastAsia="Arial"/>
        </w:rPr>
        <w:tab/>
      </w:r>
      <w:r w:rsidRPr="00C3199C">
        <w:t>Közszolgáltatások</w:t>
      </w:r>
      <w:bookmarkEnd w:id="10"/>
      <w:r w:rsidRPr="00C3199C">
        <w:t xml:space="preserve"> </w:t>
      </w:r>
    </w:p>
    <w:p w14:paraId="2070BF07" w14:textId="2F387FA9" w:rsidR="00ED279A" w:rsidRPr="00C3199C" w:rsidRDefault="00E81C1C" w:rsidP="00C3199C">
      <w:pPr>
        <w:pStyle w:val="Cmsor3"/>
      </w:pPr>
      <w:bookmarkStart w:id="11" w:name="_Toc193198810"/>
      <w:r w:rsidRPr="00C3199C">
        <w:t>2.3.1.</w:t>
      </w:r>
      <w:r w:rsidR="00D92776">
        <w:tab/>
      </w:r>
      <w:r w:rsidRPr="00C3199C">
        <w:t>Köznevelés</w:t>
      </w:r>
      <w:bookmarkEnd w:id="11"/>
      <w:r w:rsidRPr="00C3199C">
        <w:t xml:space="preserve"> </w:t>
      </w:r>
    </w:p>
    <w:p w14:paraId="33D27D6C" w14:textId="03466F20" w:rsidR="00ED279A" w:rsidRPr="00C3199C" w:rsidRDefault="00E81C1C" w:rsidP="00C3199C">
      <w:pPr>
        <w:pStyle w:val="Cmsor4"/>
      </w:pPr>
      <w:r w:rsidRPr="00C3199C">
        <w:t xml:space="preserve">2.3.1.1. </w:t>
      </w:r>
      <w:r w:rsidRPr="00C3199C">
        <w:tab/>
        <w:t xml:space="preserve">Jogi keretek </w:t>
      </w:r>
    </w:p>
    <w:p w14:paraId="1EBE2639"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nemzeti köznevelésről szóló 2011. évi CXC. törvény (a továbbiakban: </w:t>
      </w:r>
      <w:proofErr w:type="spellStart"/>
      <w:r w:rsidRPr="00C3199C">
        <w:rPr>
          <w:rFonts w:asciiTheme="majorHAnsi" w:hAnsiTheme="majorHAnsi" w:cstheme="majorHAnsi"/>
        </w:rPr>
        <w:t>Nkt</w:t>
      </w:r>
      <w:proofErr w:type="spellEnd"/>
      <w:r w:rsidRPr="00C3199C">
        <w:rPr>
          <w:rFonts w:asciiTheme="majorHAnsi" w:hAnsiTheme="majorHAnsi" w:cstheme="majorHAnsi"/>
        </w:rPr>
        <w:t xml:space="preserve">.) 2. §-a szerint 2013. január 1. napjától köznevelési intézményt </w:t>
      </w:r>
      <w:r w:rsidRPr="00C3199C">
        <w:rPr>
          <w:rFonts w:asciiTheme="majorHAnsi" w:hAnsiTheme="majorHAnsi" w:cstheme="majorHAnsi"/>
          <w:i/>
        </w:rPr>
        <w:t xml:space="preserve">a) </w:t>
      </w:r>
      <w:r w:rsidRPr="00C3199C">
        <w:rPr>
          <w:rFonts w:asciiTheme="majorHAnsi" w:hAnsiTheme="majorHAnsi" w:cstheme="majorHAnsi"/>
        </w:rPr>
        <w:t xml:space="preserve">az állam, valamint </w:t>
      </w:r>
    </w:p>
    <w:p w14:paraId="7FCD0EA7" w14:textId="77777777" w:rsidR="00ED279A" w:rsidRPr="00C3199C" w:rsidRDefault="00E81C1C">
      <w:pPr>
        <w:spacing w:after="2" w:line="244" w:lineRule="auto"/>
        <w:ind w:left="552" w:right="5264" w:hanging="567"/>
        <w:jc w:val="left"/>
        <w:rPr>
          <w:rFonts w:asciiTheme="majorHAnsi" w:hAnsiTheme="majorHAnsi" w:cstheme="majorHAnsi"/>
        </w:rPr>
      </w:pPr>
      <w:r w:rsidRPr="00C3199C">
        <w:rPr>
          <w:rFonts w:asciiTheme="majorHAnsi" w:hAnsiTheme="majorHAnsi" w:cstheme="majorHAnsi"/>
          <w:i/>
        </w:rPr>
        <w:t xml:space="preserve">b) </w:t>
      </w:r>
      <w:r w:rsidRPr="00C3199C">
        <w:rPr>
          <w:rFonts w:asciiTheme="majorHAnsi" w:hAnsiTheme="majorHAnsi" w:cstheme="majorHAnsi"/>
        </w:rPr>
        <w:t xml:space="preserve">az </w:t>
      </w:r>
      <w:proofErr w:type="spellStart"/>
      <w:r w:rsidRPr="00C3199C">
        <w:rPr>
          <w:rFonts w:asciiTheme="majorHAnsi" w:hAnsiTheme="majorHAnsi" w:cstheme="majorHAnsi"/>
        </w:rPr>
        <w:t>Nkt</w:t>
      </w:r>
      <w:proofErr w:type="spellEnd"/>
      <w:r w:rsidRPr="00C3199C">
        <w:rPr>
          <w:rFonts w:asciiTheme="majorHAnsi" w:hAnsiTheme="majorHAnsi" w:cstheme="majorHAnsi"/>
        </w:rPr>
        <w:t xml:space="preserve">. keretei között </w:t>
      </w:r>
      <w:proofErr w:type="spellStart"/>
      <w:r w:rsidRPr="00C3199C">
        <w:rPr>
          <w:rFonts w:asciiTheme="majorHAnsi" w:hAnsiTheme="majorHAnsi" w:cstheme="majorHAnsi"/>
          <w:i/>
        </w:rPr>
        <w:t>ba</w:t>
      </w:r>
      <w:proofErr w:type="spellEnd"/>
      <w:r w:rsidRPr="00C3199C">
        <w:rPr>
          <w:rFonts w:asciiTheme="majorHAnsi" w:hAnsiTheme="majorHAnsi" w:cstheme="majorHAnsi"/>
          <w:i/>
        </w:rPr>
        <w:t xml:space="preserve">) </w:t>
      </w:r>
      <w:r w:rsidRPr="00C3199C">
        <w:rPr>
          <w:rFonts w:asciiTheme="majorHAnsi" w:hAnsiTheme="majorHAnsi" w:cstheme="majorHAnsi"/>
        </w:rPr>
        <w:t xml:space="preserve">a nemzetiségi önkormányzat, </w:t>
      </w:r>
      <w:proofErr w:type="spellStart"/>
      <w:r w:rsidRPr="00C3199C">
        <w:rPr>
          <w:rFonts w:asciiTheme="majorHAnsi" w:hAnsiTheme="majorHAnsi" w:cstheme="majorHAnsi"/>
          <w:i/>
        </w:rPr>
        <w:t>bb</w:t>
      </w:r>
      <w:proofErr w:type="spellEnd"/>
      <w:r w:rsidRPr="00C3199C">
        <w:rPr>
          <w:rFonts w:asciiTheme="majorHAnsi" w:hAnsiTheme="majorHAnsi" w:cstheme="majorHAnsi"/>
          <w:i/>
        </w:rPr>
        <w:t xml:space="preserve">) </w:t>
      </w:r>
      <w:r w:rsidRPr="00C3199C">
        <w:rPr>
          <w:rFonts w:asciiTheme="majorHAnsi" w:hAnsiTheme="majorHAnsi" w:cstheme="majorHAnsi"/>
        </w:rPr>
        <w:t xml:space="preserve">az egyházi jogi személy, </w:t>
      </w:r>
      <w:proofErr w:type="spellStart"/>
      <w:r w:rsidRPr="00C3199C">
        <w:rPr>
          <w:rFonts w:asciiTheme="majorHAnsi" w:hAnsiTheme="majorHAnsi" w:cstheme="majorHAnsi"/>
          <w:i/>
        </w:rPr>
        <w:t>bc</w:t>
      </w:r>
      <w:proofErr w:type="spellEnd"/>
      <w:r w:rsidRPr="00C3199C">
        <w:rPr>
          <w:rFonts w:asciiTheme="majorHAnsi" w:hAnsiTheme="majorHAnsi" w:cstheme="majorHAnsi"/>
          <w:i/>
        </w:rPr>
        <w:t>)</w:t>
      </w:r>
      <w:r w:rsidRPr="00C3199C">
        <w:rPr>
          <w:rFonts w:asciiTheme="majorHAnsi" w:hAnsiTheme="majorHAnsi" w:cstheme="majorHAnsi"/>
        </w:rPr>
        <w:t xml:space="preserve"> a vallási egyesület vagy </w:t>
      </w:r>
      <w:proofErr w:type="spellStart"/>
      <w:r w:rsidRPr="00C3199C">
        <w:rPr>
          <w:rFonts w:asciiTheme="majorHAnsi" w:hAnsiTheme="majorHAnsi" w:cstheme="majorHAnsi"/>
          <w:i/>
        </w:rPr>
        <w:t>bd</w:t>
      </w:r>
      <w:proofErr w:type="spellEnd"/>
      <w:r w:rsidRPr="00C3199C">
        <w:rPr>
          <w:rFonts w:asciiTheme="majorHAnsi" w:hAnsiTheme="majorHAnsi" w:cstheme="majorHAnsi"/>
          <w:i/>
        </w:rPr>
        <w:t xml:space="preserve">) </w:t>
      </w:r>
      <w:r w:rsidRPr="00C3199C">
        <w:rPr>
          <w:rFonts w:asciiTheme="majorHAnsi" w:hAnsiTheme="majorHAnsi" w:cstheme="majorHAnsi"/>
        </w:rPr>
        <w:t xml:space="preserve">más személy vagy szervezet </w:t>
      </w:r>
    </w:p>
    <w:p w14:paraId="78B8147A"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alapíthat és tarthat fenn, ha a tevékenység folytatásának jogát - jogszabályban foglaltak szerint - megszerezte. </w:t>
      </w:r>
    </w:p>
    <w:p w14:paraId="48F6773E"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Óvodát települési önkormányzat is alapíthat és fenntarthat. </w:t>
      </w:r>
    </w:p>
    <w:p w14:paraId="32496728"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45073702"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Az </w:t>
      </w:r>
      <w:proofErr w:type="spellStart"/>
      <w:r w:rsidRPr="00C3199C">
        <w:rPr>
          <w:rFonts w:asciiTheme="majorHAnsi" w:hAnsiTheme="majorHAnsi" w:cstheme="majorHAnsi"/>
        </w:rPr>
        <w:t>Nkt</w:t>
      </w:r>
      <w:proofErr w:type="spellEnd"/>
      <w:r w:rsidRPr="00C3199C">
        <w:rPr>
          <w:rFonts w:asciiTheme="majorHAnsi" w:hAnsiTheme="majorHAnsi" w:cstheme="majorHAnsi"/>
        </w:rPr>
        <w:t xml:space="preserve">. 74. §-a alapján az állam gondoskodik - az óvodai nevelés, a nemzetiséghez tartozók óvodai nevelése, a többi gyermekkel együtt nevelhető, sajátos nevelési igényű gyermekek óvodai nevelése kivételével - a köznevelési alapfeladatok ellátásáról. A köznevelési feladatokat az állam intézmény alapításával és fenntartásával, továbbá az egyházi köznevelési intézmény, a nemzetiségi önkormányzat fenntartásában álló vagy a magán köznevelési intézmény útján látja el, a fenntartóval az állam köznevelési szerződést köthet. Az óvodai nevelésről, a nemzetiséghez tartozók óvodai neveléséről, a többi gyermekkel, tanulóval együtt nevelhető, oktatható sajátos nevelési igényű gyermekek óvodai neveléséről a települési önkormányzat vagy társulása intézmény alapítása és fenntartása vagy köznevelési szerződés révén gondoskodik. A nemzetiségi önkormányzat a nemzetiség által lakott településen a nemzetiséghez tartozók óvodai nevelésére és iskolai nevelés-oktatására létrehozott intézmény fenntartói jogát átveheti a települési önkormányzattól, az államtól. </w:t>
      </w:r>
    </w:p>
    <w:p w14:paraId="40D61A86"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70C45580"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Szombathely városában a köznevelési feladatellátást a 2024/2025. nevelési évben 18 fenntartó összesen 73 szombathelyi székhellyel működő köznevelési intézménye biztosítja. Az önkormányzat 18 óvodájában 2231 gyermek neveléséről gondoskodnak. A gyermekek nevelésében 227 óvodapedagógus működik közre. </w:t>
      </w:r>
    </w:p>
    <w:p w14:paraId="37111300"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2512B873" w14:textId="77777777" w:rsidR="00ED279A" w:rsidRPr="00C3199C" w:rsidRDefault="00E81C1C">
      <w:pPr>
        <w:spacing w:after="21" w:line="259" w:lineRule="auto"/>
        <w:ind w:left="0"/>
        <w:jc w:val="left"/>
        <w:rPr>
          <w:rFonts w:asciiTheme="majorHAnsi" w:hAnsiTheme="majorHAnsi" w:cstheme="majorHAnsi"/>
        </w:rPr>
      </w:pPr>
      <w:r w:rsidRPr="00C3199C">
        <w:rPr>
          <w:rFonts w:asciiTheme="majorHAnsi" w:hAnsiTheme="majorHAnsi" w:cstheme="majorHAnsi"/>
        </w:rPr>
        <w:t xml:space="preserve"> </w:t>
      </w:r>
    </w:p>
    <w:p w14:paraId="5A3AD843" w14:textId="70C07B4D" w:rsidR="00ED279A" w:rsidRPr="00C3199C" w:rsidRDefault="00E81C1C" w:rsidP="00E3154D">
      <w:pPr>
        <w:pStyle w:val="Cmsor4"/>
      </w:pPr>
      <w:r w:rsidRPr="00C3199C">
        <w:t>2.3.1.2.</w:t>
      </w:r>
      <w:r w:rsidRPr="00C3199C">
        <w:tab/>
        <w:t xml:space="preserve">Önkormányzati fenntartású óvodák </w:t>
      </w:r>
    </w:p>
    <w:p w14:paraId="4A04E117" w14:textId="6D0D3312" w:rsidR="00ED279A" w:rsidRPr="00C3199C" w:rsidRDefault="00E81C1C" w:rsidP="00E3154D">
      <w:pPr>
        <w:spacing w:after="0" w:line="259" w:lineRule="auto"/>
        <w:ind w:left="0"/>
        <w:jc w:val="left"/>
        <w:rPr>
          <w:rFonts w:asciiTheme="majorHAnsi" w:hAnsiTheme="majorHAnsi" w:cstheme="majorHAnsi"/>
        </w:rPr>
      </w:pPr>
      <w:r w:rsidRPr="00C3199C">
        <w:rPr>
          <w:rFonts w:asciiTheme="majorHAnsi" w:hAnsiTheme="majorHAnsi" w:cstheme="majorHAnsi"/>
        </w:rPr>
        <w:t xml:space="preserve"> Szombathely Megyei Jogú Város Önkormányzata kötelező alapfeladatát 18 önkormányzati óvoda fenntartásával és működtetésével látja el.  Az óvoda a gyermek hároméves korától a tankötelezettség kezdetéig nevelő intézmény, amely a gyermeket fokozatosan, de különösen az utolsó évében az iskolai nevelés-oktatásra készíti fel.  A gyermek abban az évben, amelynek augusztus 31. napjáig a harmadik életévét beölti, a nevelési év kezdő napjától legalább napi négy órában óvodai foglalkozáson vesz részt.    </w:t>
      </w:r>
    </w:p>
    <w:p w14:paraId="383C05E6"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71BB1A86"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Valamennyi óvoda ellátja a jogszabályban előírtak szerint a gyermekek óvodai nevelését, valamint a többi gyermekkel együtt nevelhető sajátos nevelési igényű gyermekek fejlesztését. Két óvodában német nemzetiségi nevelés folyik. A német nemzetiséghez tartozó gyermekek anyanyelvi óvodai nevelése a szülői igényeknek megfelelően a Szombathelyi Napsugár Óvoda és a Szombathelyi Pipitér </w:t>
      </w:r>
      <w:r w:rsidRPr="00C3199C">
        <w:rPr>
          <w:rFonts w:asciiTheme="majorHAnsi" w:hAnsiTheme="majorHAnsi" w:cstheme="majorHAnsi"/>
        </w:rPr>
        <w:lastRenderedPageBreak/>
        <w:t xml:space="preserve">Óvoda 2-2 csoportjában biztosított. A horvát nemzetiséghez tartozó gyermekek anyanyelvi óvodai nevelése az Országos Horvát Önkormányzattal kötött feladatellátási megállapodás alapján a </w:t>
      </w:r>
      <w:proofErr w:type="spellStart"/>
      <w:r w:rsidRPr="00C3199C">
        <w:rPr>
          <w:rFonts w:asciiTheme="majorHAnsi" w:hAnsiTheme="majorHAnsi" w:cstheme="majorHAnsi"/>
        </w:rPr>
        <w:t>Mate</w:t>
      </w:r>
      <w:proofErr w:type="spellEnd"/>
      <w:r w:rsidRPr="00C3199C">
        <w:rPr>
          <w:rFonts w:asciiTheme="majorHAnsi" w:hAnsiTheme="majorHAnsi" w:cstheme="majorHAnsi"/>
        </w:rPr>
        <w:t xml:space="preserve"> </w:t>
      </w:r>
      <w:proofErr w:type="spellStart"/>
      <w:r w:rsidRPr="00C3199C">
        <w:rPr>
          <w:rFonts w:asciiTheme="majorHAnsi" w:hAnsiTheme="majorHAnsi" w:cstheme="majorHAnsi"/>
        </w:rPr>
        <w:t>Mersic</w:t>
      </w:r>
      <w:proofErr w:type="spellEnd"/>
      <w:r w:rsidRPr="00C3199C">
        <w:rPr>
          <w:rFonts w:asciiTheme="majorHAnsi" w:hAnsiTheme="majorHAnsi" w:cstheme="majorHAnsi"/>
        </w:rPr>
        <w:t xml:space="preserve"> </w:t>
      </w:r>
      <w:proofErr w:type="spellStart"/>
      <w:r w:rsidRPr="00C3199C">
        <w:rPr>
          <w:rFonts w:asciiTheme="majorHAnsi" w:hAnsiTheme="majorHAnsi" w:cstheme="majorHAnsi"/>
        </w:rPr>
        <w:t>Miloradic</w:t>
      </w:r>
      <w:proofErr w:type="spellEnd"/>
      <w:r w:rsidRPr="00C3199C">
        <w:rPr>
          <w:rFonts w:asciiTheme="majorHAnsi" w:hAnsiTheme="majorHAnsi" w:cstheme="majorHAnsi"/>
        </w:rPr>
        <w:t xml:space="preserve"> Horvát Óvoda és Általános Iskolában vehető igénybe.   </w:t>
      </w:r>
    </w:p>
    <w:p w14:paraId="31F57BF2"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31A0B0BB"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rPr>
        <w:t xml:space="preserve">A köznevelés közfeladatai között kiemelkedő feladat a többi gyermekkel együtt nevelhető sajátos nevelési igényű (SNI) gyermekek neveléséről való gondoskodás. </w:t>
      </w:r>
      <w:r w:rsidRPr="00C3199C">
        <w:rPr>
          <w:rFonts w:asciiTheme="majorHAnsi" w:hAnsiTheme="majorHAnsi" w:cstheme="majorHAnsi"/>
          <w:color w:val="000000"/>
        </w:rPr>
        <w:t xml:space="preserve">Egyre nő a sajátos nevelési igényű gyermekek száma, statisztikai adatok mutatják, hogy az elmúlt 20 évben 40 százalékkal emelkedett meg az SNI gyermekek, tanulók száma. Az elmúlt, 2023–2024-es tanévben összesen 104 865 SNI gyermeket tartottak nyilván. Önkormányzatunk mindig is kiemelt figyelmet fordított az SNI-s gyermekek ellátására, a személyi és tárgyi feltételek maximális, a jogszabályban előírtakon felüli biztosítására. </w:t>
      </w:r>
    </w:p>
    <w:p w14:paraId="7CA8CA26"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72601A4C" w14:textId="1A8FA4F4"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Önkormányzatunk az általa fenntartott óvodákban a 2024/2025. nevelési évben 105 fő sajátos nevelési igényű gyermek fejlesztését biztosítja heti 271 órában. A fejlesztő órákat 7 fő főállású városi gyógypedagógus (1 fő a Napsugár, 1 fő a Benczúr, 2 fő a Hétszínvirág, 1 fő az Aréna Óvodában, 1 fő a Vadvirág és 1 fő a Kőrösi Óvodában), valamint 12 fő megbízási szerződéssel foglalkoztatott szakember látja el. A Közgyűlés döntése alapján 2020. évtől további </w:t>
      </w:r>
      <w:r w:rsidR="0072285E">
        <w:rPr>
          <w:rFonts w:asciiTheme="majorHAnsi" w:hAnsiTheme="majorHAnsi" w:cstheme="majorHAnsi"/>
          <w:strike/>
          <w:color w:val="000000"/>
        </w:rPr>
        <w:t>7</w:t>
      </w:r>
      <w:r w:rsidRPr="00C3199C">
        <w:rPr>
          <w:rFonts w:asciiTheme="majorHAnsi" w:hAnsiTheme="majorHAnsi" w:cstheme="majorHAnsi"/>
          <w:color w:val="000000"/>
        </w:rPr>
        <w:t xml:space="preserve"> szakemberekkel: 2 gyógypedagógussal, </w:t>
      </w:r>
      <w:proofErr w:type="gramStart"/>
      <w:r w:rsidRPr="00C3199C">
        <w:rPr>
          <w:rFonts w:asciiTheme="majorHAnsi" w:hAnsiTheme="majorHAnsi" w:cstheme="majorHAnsi"/>
          <w:color w:val="000000"/>
        </w:rPr>
        <w:t>2 városi pszichológussal,</w:t>
      </w:r>
      <w:proofErr w:type="gramEnd"/>
      <w:r w:rsidRPr="00C3199C">
        <w:rPr>
          <w:rFonts w:asciiTheme="majorHAnsi" w:hAnsiTheme="majorHAnsi" w:cstheme="majorHAnsi"/>
          <w:color w:val="000000"/>
        </w:rPr>
        <w:t xml:space="preserve"> és 12 városi pedagógiai asszisztenssel bővül az e területen foglalkoztatottak létszáma. 2025. szeptember 1.napjától tervezésre került további1 fő főállású gyógypedagógus alkalmazása.</w:t>
      </w:r>
    </w:p>
    <w:p w14:paraId="6BDDD79C" w14:textId="77777777" w:rsidR="00ED279A" w:rsidRPr="00C3199C" w:rsidRDefault="00E81C1C">
      <w:pPr>
        <w:spacing w:after="191"/>
        <w:ind w:left="-5" w:right="4"/>
        <w:rPr>
          <w:rFonts w:asciiTheme="majorHAnsi" w:hAnsiTheme="majorHAnsi" w:cstheme="majorHAnsi"/>
          <w:color w:val="000000"/>
        </w:rPr>
      </w:pPr>
      <w:r w:rsidRPr="00C3199C">
        <w:rPr>
          <w:rFonts w:asciiTheme="majorHAnsi" w:hAnsiTheme="majorHAnsi" w:cstheme="majorHAnsi"/>
          <w:color w:val="000000"/>
        </w:rPr>
        <w:t xml:space="preserve">A fejlesztéssel egyedülálló feltételekkel valósulhat meg az SNI-s feladatellátás Szombathelyen. </w:t>
      </w:r>
    </w:p>
    <w:p w14:paraId="38A55B35" w14:textId="77777777" w:rsidR="00ED279A" w:rsidRPr="00C3199C" w:rsidRDefault="00E81C1C">
      <w:pPr>
        <w:spacing w:after="191"/>
        <w:ind w:left="-5" w:right="4"/>
        <w:rPr>
          <w:rFonts w:asciiTheme="majorHAnsi" w:hAnsiTheme="majorHAnsi" w:cstheme="majorHAnsi"/>
          <w:color w:val="000000"/>
        </w:rPr>
      </w:pPr>
      <w:r w:rsidRPr="00C3199C">
        <w:rPr>
          <w:rFonts w:asciiTheme="majorHAnsi" w:hAnsiTheme="majorHAnsi" w:cstheme="majorHAnsi"/>
          <w:color w:val="000000"/>
        </w:rPr>
        <w:t xml:space="preserve">Óvodai feladat-ellátási megállapodás keretében 4 település Salköveskút, Sé, Tömörd és Ják községek gyermekeinek óvodai nevelését biztosítja a város. A 2024/2025. nevelési évben az ellátott gyermekek létszáma összesen 6 fő. </w:t>
      </w:r>
    </w:p>
    <w:p w14:paraId="3AA8CA82"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 város óvodáiban 227 pedagógust, 163 nevelő-oktató munkát segítő alkalmazottat és 19 technikai dolgozót foglalkoztatnak. Az óvodapedagógusok mindegyike felsőfokú végzettséggel rendelkezik. A város által fenntartott óvodák gazdasági szervezettel nem rendelkező költségvetési szervek, a gazdálkodásukkal kapcsolatos tevékenységeket a Szombathelyi Köznevelési Intézmények Gazdasági, Műszaki Ellátó és Szolgáltató Szervezete látja el. </w:t>
      </w:r>
    </w:p>
    <w:p w14:paraId="786DB74A" w14:textId="77777777" w:rsidR="00ED279A" w:rsidRPr="00C3199C" w:rsidRDefault="00ED279A">
      <w:pPr>
        <w:ind w:left="-5" w:right="4"/>
        <w:rPr>
          <w:rFonts w:asciiTheme="majorHAnsi" w:hAnsiTheme="majorHAnsi" w:cstheme="majorHAnsi"/>
          <w:color w:val="000000"/>
        </w:rPr>
      </w:pPr>
    </w:p>
    <w:p w14:paraId="241D7876"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Az országoson is problémát jelentő óvodapedagógus hiány csökkentése érdekében bevezetésre került az Óvodapedagógusi Életpálya modell, amely az óvodákban már alkalmazásban lévő, óvodapedagógusi képzést elkezdő dolgozók képzését finanszírozza, továbbá az óvodákban gyakorlatot teljesítő, majd az óvodában elhelyezkedő pályakezdőket támogatja. Cél a program tovább folytatása, hisz ezzel biztosítható a pedagógusi utánpótlás az óvodákban. Az önkormányzati fenntartású óvodákban dolgozó pedagógiai asszisztensek, iskolatitkárok, dajkák közül sokan élnek ezzel a lehetőséggel.</w:t>
      </w:r>
    </w:p>
    <w:p w14:paraId="19A313F9" w14:textId="77777777" w:rsidR="00ED279A" w:rsidRPr="00E3154D" w:rsidRDefault="00ED279A">
      <w:pPr>
        <w:ind w:left="-5" w:right="4"/>
        <w:rPr>
          <w:rFonts w:asciiTheme="majorHAnsi" w:hAnsiTheme="majorHAnsi" w:cstheme="majorHAnsi"/>
        </w:rPr>
      </w:pPr>
    </w:p>
    <w:p w14:paraId="2041E76A"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 köznevelési intézményekben alkalmazottak jogállását új törvény, a 2023. évi LII. törvény a pedagógusok új életpályájáról és végrehajtási rendeletei szabályozza.</w:t>
      </w:r>
    </w:p>
    <w:p w14:paraId="1B578A94" w14:textId="5A53D4E6" w:rsidR="00ED279A" w:rsidRPr="00C3199C" w:rsidRDefault="00ED279A">
      <w:pPr>
        <w:spacing w:after="0" w:line="259" w:lineRule="auto"/>
        <w:ind w:left="0"/>
        <w:jc w:val="left"/>
        <w:rPr>
          <w:rFonts w:asciiTheme="majorHAnsi" w:hAnsiTheme="majorHAnsi" w:cstheme="majorHAnsi"/>
          <w:color w:val="000000"/>
        </w:rPr>
      </w:pPr>
    </w:p>
    <w:p w14:paraId="086C04AB"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Óvodáinkban rendelkezésre állnak a 20/2012. (VIII. 31.) EMMI rendeletben foglalt eszközök. Az óvodákban folyamatos a megújulás, nagy figyelmet fordítanak a barátságos környezet biztosítására: új bútorokat vásárolnak, színes szekrényeket készíttetnek, folyamatosan pótolják az elhasználódott </w:t>
      </w:r>
      <w:r w:rsidRPr="00C3199C">
        <w:rPr>
          <w:rFonts w:asciiTheme="majorHAnsi" w:hAnsiTheme="majorHAnsi" w:cstheme="majorHAnsi"/>
        </w:rPr>
        <w:lastRenderedPageBreak/>
        <w:t xml:space="preserve">játékokat, korszerű, modern fejlesztőeszközöket szereznek be. Az óvodák munkáját korszerű informatikai háttér biztosítja, a fejlesztésekre évről évre az óvodákkal történt egyeztetés alapján került sor. </w:t>
      </w:r>
    </w:p>
    <w:p w14:paraId="32FBD0BD" w14:textId="77777777" w:rsidR="00ED279A" w:rsidRPr="00C3199C" w:rsidRDefault="00E81C1C">
      <w:pPr>
        <w:spacing w:after="141" w:line="259" w:lineRule="auto"/>
        <w:ind w:left="0"/>
        <w:jc w:val="left"/>
        <w:rPr>
          <w:rFonts w:asciiTheme="majorHAnsi" w:hAnsiTheme="majorHAnsi" w:cstheme="majorHAnsi"/>
        </w:rPr>
      </w:pPr>
      <w:r w:rsidRPr="00C3199C">
        <w:rPr>
          <w:rFonts w:asciiTheme="majorHAnsi" w:hAnsiTheme="majorHAnsi" w:cstheme="majorHAnsi"/>
        </w:rPr>
        <w:t xml:space="preserve"> </w:t>
      </w:r>
    </w:p>
    <w:p w14:paraId="0183BA7B" w14:textId="77777777" w:rsidR="00ED279A" w:rsidRPr="00C3199C" w:rsidRDefault="00E81C1C" w:rsidP="00E3154D">
      <w:pPr>
        <w:pStyle w:val="Cmsor4"/>
      </w:pPr>
      <w:r w:rsidRPr="00C3199C">
        <w:t xml:space="preserve">2.3.1.3. </w:t>
      </w:r>
      <w:r w:rsidRPr="00C3199C">
        <w:tab/>
        <w:t xml:space="preserve">Nem önkormányzati fenntartású intézmények </w:t>
      </w:r>
    </w:p>
    <w:p w14:paraId="4A80E254"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Szombathely város területén működő nem önkormányzati fenntartásban 55 intézmény működik. A Város Közgyűlése a 2013/2014. nevelési évtől kezdődően, a szombathelyi nagycsoportos óvodások részére az óvodai úszásoktatást, mint egyéb óvodai szolgáltatást alanyi jogon, térítésmentesen biztosítja. Térítésmentesen biztosítja továbbá Önkormányzatunk az általános iskola 3. és 5. évfolyamos tanulóinak úszásoktatását. Az ingyenes úszásoktatást a nem önkormányzati fenntartású intézmények is igénybe veszik. </w:t>
      </w:r>
    </w:p>
    <w:p w14:paraId="4D778017" w14:textId="77777777" w:rsidR="00ED279A" w:rsidRPr="00C3199C" w:rsidRDefault="00ED279A">
      <w:pPr>
        <w:spacing w:after="0" w:line="259" w:lineRule="auto"/>
        <w:ind w:left="0"/>
        <w:jc w:val="left"/>
        <w:rPr>
          <w:rFonts w:asciiTheme="majorHAnsi" w:hAnsiTheme="majorHAnsi" w:cstheme="majorHAnsi"/>
        </w:rPr>
      </w:pPr>
    </w:p>
    <w:p w14:paraId="7C79C872"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Szombathely Megyei Jogú Város Önkormányzata minden évben elismerésben részesíti az országos tanulmányi versenyeken 1-3. helyezést elért 1.-15. évfolyamon, nappali rendszerű képzésben részt vevő diákokat és felkészítő tanáraikat.  </w:t>
      </w:r>
    </w:p>
    <w:p w14:paraId="670BB24D" w14:textId="77777777" w:rsidR="00ED279A" w:rsidRPr="00C3199C" w:rsidRDefault="00E81C1C">
      <w:pPr>
        <w:spacing w:after="21" w:line="259" w:lineRule="auto"/>
        <w:ind w:left="0"/>
        <w:jc w:val="left"/>
        <w:rPr>
          <w:rFonts w:asciiTheme="majorHAnsi" w:hAnsiTheme="majorHAnsi" w:cstheme="majorHAnsi"/>
        </w:rPr>
      </w:pPr>
      <w:r w:rsidRPr="00C3199C">
        <w:rPr>
          <w:rFonts w:asciiTheme="majorHAnsi" w:hAnsiTheme="majorHAnsi" w:cstheme="majorHAnsi"/>
        </w:rPr>
        <w:t xml:space="preserve"> </w:t>
      </w:r>
    </w:p>
    <w:p w14:paraId="6C639E70" w14:textId="1C979148" w:rsidR="00ED279A" w:rsidRPr="00E3154D" w:rsidRDefault="00E81C1C" w:rsidP="00E3154D">
      <w:pPr>
        <w:pStyle w:val="Cmsor4"/>
      </w:pPr>
      <w:r w:rsidRPr="00C3199C">
        <w:t xml:space="preserve">2.3.1.4. </w:t>
      </w:r>
      <w:r w:rsidRPr="00C3199C">
        <w:tab/>
        <w:t>Hátrányos helyzetű tanulók támogatása</w:t>
      </w:r>
    </w:p>
    <w:p w14:paraId="44C21112"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Az Önkormányzat több Ösztöndíj biztosításával támogatja a tehetséges, hátrányos helyzetű tanulókat: </w:t>
      </w:r>
    </w:p>
    <w:p w14:paraId="6415A60B"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2D8FF147" w14:textId="77777777" w:rsidR="00ED279A" w:rsidRPr="00C3199C" w:rsidRDefault="00E81C1C">
      <w:pPr>
        <w:numPr>
          <w:ilvl w:val="0"/>
          <w:numId w:val="7"/>
        </w:numPr>
        <w:ind w:right="4"/>
        <w:rPr>
          <w:rFonts w:asciiTheme="majorHAnsi" w:hAnsiTheme="majorHAnsi" w:cstheme="majorHAnsi"/>
        </w:rPr>
      </w:pPr>
      <w:r w:rsidRPr="00C3199C">
        <w:rPr>
          <w:rFonts w:asciiTheme="majorHAnsi" w:hAnsiTheme="majorHAnsi" w:cstheme="majorHAnsi"/>
        </w:rPr>
        <w:t xml:space="preserve">Petz Ösztöndíj </w:t>
      </w:r>
    </w:p>
    <w:p w14:paraId="0627FF3F" w14:textId="77777777" w:rsidR="00ED279A" w:rsidRPr="00C3199C" w:rsidRDefault="00E81C1C">
      <w:pPr>
        <w:spacing w:after="189"/>
        <w:ind w:left="436" w:right="4"/>
        <w:rPr>
          <w:rFonts w:asciiTheme="majorHAnsi" w:hAnsiTheme="majorHAnsi" w:cstheme="majorHAnsi"/>
        </w:rPr>
      </w:pPr>
      <w:r w:rsidRPr="00C3199C">
        <w:rPr>
          <w:rFonts w:asciiTheme="majorHAnsi" w:hAnsiTheme="majorHAnsi" w:cstheme="majorHAnsi"/>
        </w:rPr>
        <w:t xml:space="preserve">Szombathely Megyei Jogú Város Önkormányzata Petz Gyula hagyatékából, az elhunyt végakaratának megfelelően, a város tehetséges, de nehéz anyagi körülmények között élő általános és középiskolás diákjai támogatására Petz-ösztöndíjat hozott létre. Petz ösztöndíjban minden évben 20 személy részesülhet, melyből 10 általános iskolai tanuló. A Petz-ösztöndíj összege </w:t>
      </w:r>
      <w:proofErr w:type="spellStart"/>
      <w:r w:rsidRPr="00C3199C">
        <w:rPr>
          <w:rFonts w:asciiTheme="majorHAnsi" w:hAnsiTheme="majorHAnsi" w:cstheme="majorHAnsi"/>
        </w:rPr>
        <w:t>tanulónként</w:t>
      </w:r>
      <w:proofErr w:type="spellEnd"/>
      <w:r w:rsidRPr="00C3199C">
        <w:rPr>
          <w:rFonts w:asciiTheme="majorHAnsi" w:hAnsiTheme="majorHAnsi" w:cstheme="majorHAnsi"/>
        </w:rPr>
        <w:t xml:space="preserve"> évi egyszeri 62.500 forint. </w:t>
      </w:r>
    </w:p>
    <w:p w14:paraId="4777CE2E" w14:textId="77777777" w:rsidR="00ED279A" w:rsidRPr="00C3199C" w:rsidRDefault="00E81C1C">
      <w:pPr>
        <w:numPr>
          <w:ilvl w:val="0"/>
          <w:numId w:val="7"/>
        </w:numPr>
        <w:ind w:right="4"/>
        <w:rPr>
          <w:rFonts w:asciiTheme="majorHAnsi" w:hAnsiTheme="majorHAnsi" w:cstheme="majorHAnsi"/>
        </w:rPr>
      </w:pPr>
      <w:r w:rsidRPr="00C3199C">
        <w:rPr>
          <w:rFonts w:asciiTheme="majorHAnsi" w:hAnsiTheme="majorHAnsi" w:cstheme="majorHAnsi"/>
        </w:rPr>
        <w:t xml:space="preserve">Kariatida tanulmányi támogatás </w:t>
      </w:r>
    </w:p>
    <w:p w14:paraId="5A2DA0B0" w14:textId="5543FD22" w:rsidR="00ED279A" w:rsidRPr="00C3199C" w:rsidRDefault="00713F75" w:rsidP="004E2BC2">
      <w:pPr>
        <w:spacing w:after="187"/>
        <w:ind w:left="436" w:right="4"/>
        <w:rPr>
          <w:rFonts w:asciiTheme="majorHAnsi" w:hAnsiTheme="majorHAnsi" w:cstheme="majorHAnsi"/>
        </w:rPr>
      </w:pPr>
      <w:r w:rsidRPr="00C3199C">
        <w:rPr>
          <w:rFonts w:asciiTheme="majorHAnsi" w:hAnsiTheme="majorHAnsi" w:cstheme="majorHAnsi"/>
        </w:rPr>
        <w:t xml:space="preserve">A </w:t>
      </w:r>
      <w:r w:rsidR="00E81C1C" w:rsidRPr="00C3199C">
        <w:rPr>
          <w:rFonts w:asciiTheme="majorHAnsi" w:hAnsiTheme="majorHAnsi" w:cstheme="majorHAnsi"/>
        </w:rPr>
        <w:t xml:space="preserve">„Kariatida” tanulmányi támogatás célja elsősorban a családban bekövetkezett betegség, árvaság, rokkantság, haláleset miatt rendkívüli élethelyzetbe került szombathelyi lakóhelyű, hazai felsőoktatási intézményben az első diploma megszerzésére irányuló képzésben vagy az első szakképzettség megszerzésére irányuló felsőfokú szakképzésben nappali vagy levelező tagozaton tanulmányokat folytató fiatalok támogatása. </w:t>
      </w:r>
      <w:r w:rsidR="00E81C1C" w:rsidRPr="00C3199C">
        <w:rPr>
          <w:rFonts w:asciiTheme="majorHAnsi" w:hAnsiTheme="majorHAnsi" w:cstheme="majorHAnsi"/>
          <w:color w:val="000000"/>
        </w:rPr>
        <w:t xml:space="preserve">A támogatás összege </w:t>
      </w:r>
      <w:proofErr w:type="gramStart"/>
      <w:r w:rsidR="00E81C1C" w:rsidRPr="00C3199C">
        <w:rPr>
          <w:rFonts w:asciiTheme="majorHAnsi" w:hAnsiTheme="majorHAnsi" w:cstheme="majorHAnsi"/>
          <w:color w:val="000000"/>
        </w:rPr>
        <w:t>50.000,-</w:t>
      </w:r>
      <w:proofErr w:type="gramEnd"/>
      <w:r w:rsidR="00E81C1C" w:rsidRPr="00C3199C">
        <w:rPr>
          <w:rFonts w:asciiTheme="majorHAnsi" w:hAnsiTheme="majorHAnsi" w:cstheme="majorHAnsi"/>
          <w:color w:val="000000"/>
        </w:rPr>
        <w:t xml:space="preserve"> Ft/hó, 10 hónapon keresztül. A 2024/2025. tanévben öt hallgató részesül támogatásban.</w:t>
      </w:r>
    </w:p>
    <w:p w14:paraId="237A61F2" w14:textId="77777777" w:rsidR="00ED279A" w:rsidRPr="00C3199C" w:rsidRDefault="00E81C1C">
      <w:pPr>
        <w:numPr>
          <w:ilvl w:val="0"/>
          <w:numId w:val="7"/>
        </w:numPr>
        <w:ind w:right="4"/>
        <w:rPr>
          <w:rFonts w:asciiTheme="majorHAnsi" w:hAnsiTheme="majorHAnsi" w:cstheme="majorHAnsi"/>
        </w:rPr>
      </w:pPr>
      <w:r w:rsidRPr="00C3199C">
        <w:rPr>
          <w:rFonts w:asciiTheme="majorHAnsi" w:hAnsiTheme="majorHAnsi" w:cstheme="majorHAnsi"/>
        </w:rPr>
        <w:t xml:space="preserve">Szent Márton Esélyegyenlőségi Támogatási Program </w:t>
      </w:r>
    </w:p>
    <w:p w14:paraId="290C4ADF" w14:textId="30E95E72" w:rsidR="00E3154D" w:rsidRDefault="00713F75" w:rsidP="004E2BC2">
      <w:pPr>
        <w:spacing w:after="186"/>
        <w:ind w:left="436" w:right="4"/>
        <w:rPr>
          <w:rFonts w:asciiTheme="majorHAnsi" w:hAnsiTheme="majorHAnsi" w:cstheme="majorHAnsi"/>
          <w:color w:val="000000"/>
        </w:rPr>
      </w:pPr>
      <w:r w:rsidRPr="00C3199C">
        <w:rPr>
          <w:rFonts w:asciiTheme="majorHAnsi" w:hAnsiTheme="majorHAnsi" w:cstheme="majorHAnsi"/>
        </w:rPr>
        <w:t xml:space="preserve">A </w:t>
      </w:r>
      <w:r w:rsidR="00E81C1C" w:rsidRPr="00C3199C">
        <w:rPr>
          <w:rFonts w:asciiTheme="majorHAnsi" w:hAnsiTheme="majorHAnsi" w:cstheme="majorHAnsi"/>
        </w:rPr>
        <w:t xml:space="preserve">Város a Szent Márton Esélyegyenlőségi Támogatási Program rendszerén keresztül kíván támogatást nyújtani a tehetséges, szociálisan hátrányos helyzetben lévő gyermekek számára. </w:t>
      </w:r>
      <w:r w:rsidR="00E81C1C" w:rsidRPr="00C3199C">
        <w:rPr>
          <w:rFonts w:asciiTheme="majorHAnsi" w:hAnsiTheme="majorHAnsi" w:cstheme="majorHAnsi"/>
          <w:color w:val="000000"/>
        </w:rPr>
        <w:t>A támogatni kívánt célcsoport az általános iskola 5. és 6. évfolyamába lépő gyermekek, a támogatás a gyermek közép-, vagy felsőfokú tanulmányai befejezéséig folyósítható. Önkormányzatunk a program indítását a 2018/2019-es nevelési évvel kezdte. A rendszerben támogatott tanulók száma az alábbiak szerint alakult:</w:t>
      </w:r>
    </w:p>
    <w:p w14:paraId="03D8FEB4" w14:textId="77777777" w:rsidR="00E3154D" w:rsidRDefault="00E3154D">
      <w:pPr>
        <w:rPr>
          <w:rFonts w:asciiTheme="majorHAnsi" w:hAnsiTheme="majorHAnsi" w:cstheme="majorHAnsi"/>
          <w:color w:val="000000"/>
        </w:rPr>
      </w:pPr>
      <w:r>
        <w:rPr>
          <w:rFonts w:asciiTheme="majorHAnsi" w:hAnsiTheme="majorHAnsi" w:cstheme="majorHAnsi"/>
          <w:color w:val="000000"/>
        </w:rPr>
        <w:br w:type="page"/>
      </w:r>
    </w:p>
    <w:tbl>
      <w:tblPr>
        <w:tblStyle w:val="a0"/>
        <w:tblW w:w="37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4"/>
        <w:gridCol w:w="2552"/>
      </w:tblGrid>
      <w:tr w:rsidR="00ED279A" w:rsidRPr="00C3199C" w14:paraId="68325E62" w14:textId="77777777">
        <w:trPr>
          <w:jc w:val="center"/>
        </w:trPr>
        <w:tc>
          <w:tcPr>
            <w:tcW w:w="1194" w:type="dxa"/>
          </w:tcPr>
          <w:p w14:paraId="57A10B33" w14:textId="77777777" w:rsidR="00ED279A" w:rsidRPr="00C3199C" w:rsidRDefault="00E81C1C">
            <w:pPr>
              <w:ind w:left="0"/>
              <w:jc w:val="left"/>
              <w:rPr>
                <w:rFonts w:asciiTheme="majorHAnsi" w:eastAsia="Calibri" w:hAnsiTheme="majorHAnsi" w:cstheme="majorHAnsi"/>
                <w:color w:val="000000"/>
              </w:rPr>
            </w:pPr>
            <w:r w:rsidRPr="00C3199C">
              <w:rPr>
                <w:rFonts w:asciiTheme="majorHAnsi" w:eastAsia="Calibri" w:hAnsiTheme="majorHAnsi" w:cstheme="majorHAnsi"/>
                <w:color w:val="000000"/>
              </w:rPr>
              <w:lastRenderedPageBreak/>
              <w:t>Tanév</w:t>
            </w:r>
          </w:p>
        </w:tc>
        <w:tc>
          <w:tcPr>
            <w:tcW w:w="2552" w:type="dxa"/>
          </w:tcPr>
          <w:p w14:paraId="58379A96" w14:textId="77777777" w:rsidR="00ED279A" w:rsidRPr="00C3199C" w:rsidRDefault="00E81C1C">
            <w:pPr>
              <w:ind w:left="0"/>
              <w:jc w:val="left"/>
              <w:rPr>
                <w:rFonts w:asciiTheme="majorHAnsi" w:eastAsia="Calibri" w:hAnsiTheme="majorHAnsi" w:cstheme="majorHAnsi"/>
                <w:color w:val="000000"/>
              </w:rPr>
            </w:pPr>
            <w:r w:rsidRPr="00C3199C">
              <w:rPr>
                <w:rFonts w:asciiTheme="majorHAnsi" w:eastAsia="Calibri" w:hAnsiTheme="majorHAnsi" w:cstheme="majorHAnsi"/>
                <w:color w:val="000000"/>
              </w:rPr>
              <w:t>Támogatottak száma (fő)</w:t>
            </w:r>
          </w:p>
        </w:tc>
      </w:tr>
      <w:tr w:rsidR="00ED279A" w:rsidRPr="00C3199C" w14:paraId="3CDA9480" w14:textId="77777777">
        <w:trPr>
          <w:jc w:val="center"/>
        </w:trPr>
        <w:tc>
          <w:tcPr>
            <w:tcW w:w="1194" w:type="dxa"/>
          </w:tcPr>
          <w:p w14:paraId="6F5BB309" w14:textId="77777777" w:rsidR="00ED279A" w:rsidRPr="00C3199C" w:rsidRDefault="00E81C1C">
            <w:pPr>
              <w:ind w:left="0"/>
              <w:jc w:val="left"/>
              <w:rPr>
                <w:rFonts w:asciiTheme="majorHAnsi" w:eastAsia="Calibri" w:hAnsiTheme="majorHAnsi" w:cstheme="majorHAnsi"/>
                <w:color w:val="000000"/>
              </w:rPr>
            </w:pPr>
            <w:r w:rsidRPr="00C3199C">
              <w:rPr>
                <w:rFonts w:asciiTheme="majorHAnsi" w:eastAsia="Calibri" w:hAnsiTheme="majorHAnsi" w:cstheme="majorHAnsi"/>
                <w:color w:val="000000"/>
              </w:rPr>
              <w:t>2018/2019</w:t>
            </w:r>
          </w:p>
        </w:tc>
        <w:tc>
          <w:tcPr>
            <w:tcW w:w="2552" w:type="dxa"/>
          </w:tcPr>
          <w:p w14:paraId="2BF04D84" w14:textId="77777777" w:rsidR="00ED279A" w:rsidRPr="00C3199C" w:rsidRDefault="00E81C1C">
            <w:pPr>
              <w:ind w:left="0"/>
              <w:jc w:val="center"/>
              <w:rPr>
                <w:rFonts w:asciiTheme="majorHAnsi" w:eastAsia="Calibri" w:hAnsiTheme="majorHAnsi" w:cstheme="majorHAnsi"/>
                <w:color w:val="000000"/>
              </w:rPr>
            </w:pPr>
            <w:r w:rsidRPr="00C3199C">
              <w:rPr>
                <w:rFonts w:asciiTheme="majorHAnsi" w:eastAsia="Calibri" w:hAnsiTheme="majorHAnsi" w:cstheme="majorHAnsi"/>
                <w:color w:val="000000"/>
              </w:rPr>
              <w:t>3</w:t>
            </w:r>
          </w:p>
        </w:tc>
      </w:tr>
      <w:tr w:rsidR="00ED279A" w:rsidRPr="00C3199C" w14:paraId="53A78888" w14:textId="77777777">
        <w:trPr>
          <w:jc w:val="center"/>
        </w:trPr>
        <w:tc>
          <w:tcPr>
            <w:tcW w:w="1194" w:type="dxa"/>
          </w:tcPr>
          <w:p w14:paraId="287FBA48" w14:textId="77777777" w:rsidR="00ED279A" w:rsidRPr="00C3199C" w:rsidRDefault="00E81C1C">
            <w:pPr>
              <w:ind w:left="0"/>
              <w:jc w:val="left"/>
              <w:rPr>
                <w:rFonts w:asciiTheme="majorHAnsi" w:eastAsia="Calibri" w:hAnsiTheme="majorHAnsi" w:cstheme="majorHAnsi"/>
                <w:color w:val="000000"/>
              </w:rPr>
            </w:pPr>
            <w:r w:rsidRPr="00C3199C">
              <w:rPr>
                <w:rFonts w:asciiTheme="majorHAnsi" w:eastAsia="Calibri" w:hAnsiTheme="majorHAnsi" w:cstheme="majorHAnsi"/>
                <w:color w:val="000000"/>
              </w:rPr>
              <w:t>2019/2020</w:t>
            </w:r>
          </w:p>
        </w:tc>
        <w:tc>
          <w:tcPr>
            <w:tcW w:w="2552" w:type="dxa"/>
          </w:tcPr>
          <w:p w14:paraId="471A3672" w14:textId="77777777" w:rsidR="00ED279A" w:rsidRPr="00C3199C" w:rsidRDefault="00E81C1C">
            <w:pPr>
              <w:ind w:left="0"/>
              <w:jc w:val="center"/>
              <w:rPr>
                <w:rFonts w:asciiTheme="majorHAnsi" w:eastAsia="Calibri" w:hAnsiTheme="majorHAnsi" w:cstheme="majorHAnsi"/>
                <w:color w:val="000000"/>
              </w:rPr>
            </w:pPr>
            <w:r w:rsidRPr="00C3199C">
              <w:rPr>
                <w:rFonts w:asciiTheme="majorHAnsi" w:eastAsia="Calibri" w:hAnsiTheme="majorHAnsi" w:cstheme="majorHAnsi"/>
                <w:color w:val="000000"/>
              </w:rPr>
              <w:t>3</w:t>
            </w:r>
          </w:p>
        </w:tc>
      </w:tr>
      <w:tr w:rsidR="00ED279A" w:rsidRPr="00C3199C" w14:paraId="07990919" w14:textId="77777777">
        <w:trPr>
          <w:jc w:val="center"/>
        </w:trPr>
        <w:tc>
          <w:tcPr>
            <w:tcW w:w="1194" w:type="dxa"/>
          </w:tcPr>
          <w:p w14:paraId="5D2DB06E" w14:textId="77777777" w:rsidR="00ED279A" w:rsidRPr="00C3199C" w:rsidRDefault="00E81C1C">
            <w:pPr>
              <w:ind w:left="0"/>
              <w:jc w:val="left"/>
              <w:rPr>
                <w:rFonts w:asciiTheme="majorHAnsi" w:eastAsia="Calibri" w:hAnsiTheme="majorHAnsi" w:cstheme="majorHAnsi"/>
                <w:color w:val="000000"/>
              </w:rPr>
            </w:pPr>
            <w:r w:rsidRPr="00C3199C">
              <w:rPr>
                <w:rFonts w:asciiTheme="majorHAnsi" w:eastAsia="Calibri" w:hAnsiTheme="majorHAnsi" w:cstheme="majorHAnsi"/>
                <w:color w:val="000000"/>
              </w:rPr>
              <w:t>2020/2021</w:t>
            </w:r>
          </w:p>
        </w:tc>
        <w:tc>
          <w:tcPr>
            <w:tcW w:w="2552" w:type="dxa"/>
          </w:tcPr>
          <w:p w14:paraId="3CD662CC" w14:textId="77777777" w:rsidR="00ED279A" w:rsidRPr="00C3199C" w:rsidRDefault="00E81C1C">
            <w:pPr>
              <w:ind w:left="0"/>
              <w:jc w:val="center"/>
              <w:rPr>
                <w:rFonts w:asciiTheme="majorHAnsi" w:eastAsia="Calibri" w:hAnsiTheme="majorHAnsi" w:cstheme="majorHAnsi"/>
                <w:color w:val="000000"/>
              </w:rPr>
            </w:pPr>
            <w:r w:rsidRPr="00C3199C">
              <w:rPr>
                <w:rFonts w:asciiTheme="majorHAnsi" w:eastAsia="Calibri" w:hAnsiTheme="majorHAnsi" w:cstheme="majorHAnsi"/>
                <w:color w:val="000000"/>
              </w:rPr>
              <w:t>5</w:t>
            </w:r>
          </w:p>
        </w:tc>
      </w:tr>
      <w:tr w:rsidR="00ED279A" w:rsidRPr="00C3199C" w14:paraId="5E9E59DC" w14:textId="77777777">
        <w:trPr>
          <w:jc w:val="center"/>
        </w:trPr>
        <w:tc>
          <w:tcPr>
            <w:tcW w:w="1194" w:type="dxa"/>
          </w:tcPr>
          <w:p w14:paraId="14FEC785" w14:textId="77777777" w:rsidR="00ED279A" w:rsidRPr="00C3199C" w:rsidRDefault="00E81C1C">
            <w:pPr>
              <w:ind w:left="0"/>
              <w:jc w:val="left"/>
              <w:rPr>
                <w:rFonts w:asciiTheme="majorHAnsi" w:eastAsia="Calibri" w:hAnsiTheme="majorHAnsi" w:cstheme="majorHAnsi"/>
                <w:color w:val="000000"/>
              </w:rPr>
            </w:pPr>
            <w:r w:rsidRPr="00C3199C">
              <w:rPr>
                <w:rFonts w:asciiTheme="majorHAnsi" w:eastAsia="Calibri" w:hAnsiTheme="majorHAnsi" w:cstheme="majorHAnsi"/>
                <w:color w:val="000000"/>
              </w:rPr>
              <w:t>2021/2022</w:t>
            </w:r>
          </w:p>
        </w:tc>
        <w:tc>
          <w:tcPr>
            <w:tcW w:w="2552" w:type="dxa"/>
          </w:tcPr>
          <w:p w14:paraId="0D38FF14" w14:textId="77777777" w:rsidR="00ED279A" w:rsidRPr="00C3199C" w:rsidRDefault="00E81C1C">
            <w:pPr>
              <w:ind w:left="0"/>
              <w:jc w:val="center"/>
              <w:rPr>
                <w:rFonts w:asciiTheme="majorHAnsi" w:eastAsia="Calibri" w:hAnsiTheme="majorHAnsi" w:cstheme="majorHAnsi"/>
                <w:color w:val="000000"/>
              </w:rPr>
            </w:pPr>
            <w:r w:rsidRPr="00C3199C">
              <w:rPr>
                <w:rFonts w:asciiTheme="majorHAnsi" w:eastAsia="Calibri" w:hAnsiTheme="majorHAnsi" w:cstheme="majorHAnsi"/>
                <w:color w:val="000000"/>
              </w:rPr>
              <w:t>6</w:t>
            </w:r>
          </w:p>
        </w:tc>
      </w:tr>
      <w:tr w:rsidR="00ED279A" w:rsidRPr="00C3199C" w14:paraId="2B409377" w14:textId="77777777">
        <w:trPr>
          <w:jc w:val="center"/>
        </w:trPr>
        <w:tc>
          <w:tcPr>
            <w:tcW w:w="1194" w:type="dxa"/>
          </w:tcPr>
          <w:p w14:paraId="7BEA4494" w14:textId="77777777" w:rsidR="00ED279A" w:rsidRPr="00C3199C" w:rsidRDefault="00E81C1C">
            <w:pPr>
              <w:ind w:left="0"/>
              <w:jc w:val="left"/>
              <w:rPr>
                <w:rFonts w:asciiTheme="majorHAnsi" w:eastAsia="Calibri" w:hAnsiTheme="majorHAnsi" w:cstheme="majorHAnsi"/>
                <w:color w:val="000000"/>
              </w:rPr>
            </w:pPr>
            <w:r w:rsidRPr="00C3199C">
              <w:rPr>
                <w:rFonts w:asciiTheme="majorHAnsi" w:eastAsia="Calibri" w:hAnsiTheme="majorHAnsi" w:cstheme="majorHAnsi"/>
                <w:color w:val="000000"/>
              </w:rPr>
              <w:t>2022/2023</w:t>
            </w:r>
          </w:p>
        </w:tc>
        <w:tc>
          <w:tcPr>
            <w:tcW w:w="2552" w:type="dxa"/>
          </w:tcPr>
          <w:p w14:paraId="6555E50A" w14:textId="77777777" w:rsidR="00ED279A" w:rsidRPr="00C3199C" w:rsidRDefault="00E81C1C">
            <w:pPr>
              <w:ind w:left="0"/>
              <w:jc w:val="center"/>
              <w:rPr>
                <w:rFonts w:asciiTheme="majorHAnsi" w:eastAsia="Calibri" w:hAnsiTheme="majorHAnsi" w:cstheme="majorHAnsi"/>
                <w:color w:val="000000"/>
              </w:rPr>
            </w:pPr>
            <w:r w:rsidRPr="00C3199C">
              <w:rPr>
                <w:rFonts w:asciiTheme="majorHAnsi" w:eastAsia="Calibri" w:hAnsiTheme="majorHAnsi" w:cstheme="majorHAnsi"/>
                <w:color w:val="000000"/>
              </w:rPr>
              <w:t>8</w:t>
            </w:r>
          </w:p>
        </w:tc>
      </w:tr>
      <w:tr w:rsidR="00ED279A" w:rsidRPr="00C3199C" w14:paraId="741F104B" w14:textId="77777777">
        <w:trPr>
          <w:jc w:val="center"/>
        </w:trPr>
        <w:tc>
          <w:tcPr>
            <w:tcW w:w="1194" w:type="dxa"/>
          </w:tcPr>
          <w:p w14:paraId="6766061C" w14:textId="77777777" w:rsidR="00ED279A" w:rsidRPr="00C3199C" w:rsidRDefault="00E81C1C">
            <w:pPr>
              <w:ind w:left="0"/>
              <w:jc w:val="left"/>
              <w:rPr>
                <w:rFonts w:asciiTheme="majorHAnsi" w:eastAsia="Calibri" w:hAnsiTheme="majorHAnsi" w:cstheme="majorHAnsi"/>
                <w:color w:val="000000"/>
              </w:rPr>
            </w:pPr>
            <w:r w:rsidRPr="00C3199C">
              <w:rPr>
                <w:rFonts w:asciiTheme="majorHAnsi" w:eastAsia="Calibri" w:hAnsiTheme="majorHAnsi" w:cstheme="majorHAnsi"/>
                <w:color w:val="000000"/>
              </w:rPr>
              <w:t>2023/2024</w:t>
            </w:r>
          </w:p>
        </w:tc>
        <w:tc>
          <w:tcPr>
            <w:tcW w:w="2552" w:type="dxa"/>
          </w:tcPr>
          <w:p w14:paraId="50053DC2" w14:textId="77777777" w:rsidR="00ED279A" w:rsidRPr="00C3199C" w:rsidRDefault="00E81C1C">
            <w:pPr>
              <w:ind w:left="0"/>
              <w:jc w:val="center"/>
              <w:rPr>
                <w:rFonts w:asciiTheme="majorHAnsi" w:eastAsia="Calibri" w:hAnsiTheme="majorHAnsi" w:cstheme="majorHAnsi"/>
                <w:color w:val="000000"/>
              </w:rPr>
            </w:pPr>
            <w:r w:rsidRPr="00C3199C">
              <w:rPr>
                <w:rFonts w:asciiTheme="majorHAnsi" w:eastAsia="Calibri" w:hAnsiTheme="majorHAnsi" w:cstheme="majorHAnsi"/>
                <w:color w:val="000000"/>
              </w:rPr>
              <w:t>8</w:t>
            </w:r>
          </w:p>
        </w:tc>
      </w:tr>
      <w:tr w:rsidR="00ED279A" w:rsidRPr="00C3199C" w14:paraId="643CD077" w14:textId="77777777">
        <w:trPr>
          <w:jc w:val="center"/>
        </w:trPr>
        <w:tc>
          <w:tcPr>
            <w:tcW w:w="1194" w:type="dxa"/>
          </w:tcPr>
          <w:p w14:paraId="66C0FEC3" w14:textId="77777777" w:rsidR="00ED279A" w:rsidRPr="00C3199C" w:rsidRDefault="00E81C1C">
            <w:pPr>
              <w:ind w:left="0"/>
              <w:jc w:val="left"/>
              <w:rPr>
                <w:rFonts w:asciiTheme="majorHAnsi" w:eastAsia="Calibri" w:hAnsiTheme="majorHAnsi" w:cstheme="majorHAnsi"/>
                <w:color w:val="000000"/>
              </w:rPr>
            </w:pPr>
            <w:r w:rsidRPr="00C3199C">
              <w:rPr>
                <w:rFonts w:asciiTheme="majorHAnsi" w:eastAsia="Calibri" w:hAnsiTheme="majorHAnsi" w:cstheme="majorHAnsi"/>
                <w:color w:val="000000"/>
              </w:rPr>
              <w:t>2024/2025</w:t>
            </w:r>
          </w:p>
        </w:tc>
        <w:tc>
          <w:tcPr>
            <w:tcW w:w="2552" w:type="dxa"/>
          </w:tcPr>
          <w:p w14:paraId="14FA5FE0" w14:textId="77777777" w:rsidR="00ED279A" w:rsidRPr="00C3199C" w:rsidRDefault="00E81C1C">
            <w:pPr>
              <w:ind w:left="0"/>
              <w:jc w:val="center"/>
              <w:rPr>
                <w:rFonts w:asciiTheme="majorHAnsi" w:eastAsia="Calibri" w:hAnsiTheme="majorHAnsi" w:cstheme="majorHAnsi"/>
                <w:color w:val="000000"/>
              </w:rPr>
            </w:pPr>
            <w:r w:rsidRPr="00C3199C">
              <w:rPr>
                <w:rFonts w:asciiTheme="majorHAnsi" w:eastAsia="Calibri" w:hAnsiTheme="majorHAnsi" w:cstheme="majorHAnsi"/>
                <w:color w:val="000000"/>
              </w:rPr>
              <w:t>12</w:t>
            </w:r>
          </w:p>
        </w:tc>
      </w:tr>
    </w:tbl>
    <w:p w14:paraId="0C165900" w14:textId="77777777" w:rsidR="00ED279A" w:rsidRPr="00C3199C" w:rsidRDefault="00ED279A">
      <w:pPr>
        <w:ind w:right="4"/>
        <w:rPr>
          <w:rFonts w:asciiTheme="majorHAnsi" w:hAnsiTheme="majorHAnsi" w:cstheme="majorHAnsi"/>
          <w:color w:val="000000"/>
          <w:highlight w:val="yellow"/>
        </w:rPr>
      </w:pPr>
    </w:p>
    <w:p w14:paraId="5060FA77" w14:textId="77777777" w:rsidR="00ED279A" w:rsidRPr="00C3199C" w:rsidRDefault="00ED279A">
      <w:pPr>
        <w:ind w:right="4"/>
        <w:rPr>
          <w:rFonts w:asciiTheme="majorHAnsi" w:hAnsiTheme="majorHAnsi" w:cstheme="majorHAnsi"/>
          <w:highlight w:val="yellow"/>
        </w:rPr>
      </w:pPr>
    </w:p>
    <w:p w14:paraId="33757A2D" w14:textId="77777777" w:rsidR="00ED279A" w:rsidRPr="00C3199C" w:rsidRDefault="00E81C1C">
      <w:pPr>
        <w:numPr>
          <w:ilvl w:val="0"/>
          <w:numId w:val="7"/>
        </w:numPr>
        <w:ind w:right="4"/>
        <w:rPr>
          <w:rFonts w:asciiTheme="majorHAnsi" w:hAnsiTheme="majorHAnsi" w:cstheme="majorHAnsi"/>
        </w:rPr>
      </w:pPr>
      <w:r w:rsidRPr="00C3199C">
        <w:rPr>
          <w:rFonts w:asciiTheme="majorHAnsi" w:hAnsiTheme="majorHAnsi" w:cstheme="majorHAnsi"/>
        </w:rPr>
        <w:t>„</w:t>
      </w:r>
      <w:proofErr w:type="spellStart"/>
      <w:r w:rsidRPr="00C3199C">
        <w:rPr>
          <w:rFonts w:asciiTheme="majorHAnsi" w:hAnsiTheme="majorHAnsi" w:cstheme="majorHAnsi"/>
        </w:rPr>
        <w:t>Bursa</w:t>
      </w:r>
      <w:proofErr w:type="spellEnd"/>
      <w:r w:rsidRPr="00C3199C">
        <w:rPr>
          <w:rFonts w:asciiTheme="majorHAnsi" w:hAnsiTheme="majorHAnsi" w:cstheme="majorHAnsi"/>
        </w:rPr>
        <w:t xml:space="preserve"> Hungarica” Felsőoktatási Önkormányzati Ösztöndíjpályázat </w:t>
      </w:r>
    </w:p>
    <w:p w14:paraId="3CDCED1C" w14:textId="77777777" w:rsidR="00ED279A" w:rsidRPr="00C3199C" w:rsidRDefault="00E81C1C">
      <w:pPr>
        <w:pBdr>
          <w:top w:val="nil"/>
          <w:left w:val="nil"/>
          <w:bottom w:val="nil"/>
          <w:right w:val="nil"/>
          <w:between w:val="nil"/>
        </w:pBdr>
        <w:spacing w:after="0"/>
        <w:ind w:left="426"/>
        <w:rPr>
          <w:rFonts w:asciiTheme="majorHAnsi" w:hAnsiTheme="majorHAnsi" w:cstheme="majorHAnsi"/>
          <w:color w:val="000000"/>
        </w:rPr>
      </w:pPr>
      <w:r w:rsidRPr="00C3199C">
        <w:rPr>
          <w:rFonts w:asciiTheme="majorHAnsi" w:hAnsiTheme="majorHAnsi" w:cstheme="majorHAnsi"/>
          <w:color w:val="000000"/>
        </w:rPr>
        <w:t xml:space="preserve">A </w:t>
      </w:r>
      <w:proofErr w:type="spellStart"/>
      <w:r w:rsidRPr="00C3199C">
        <w:rPr>
          <w:rFonts w:asciiTheme="majorHAnsi" w:hAnsiTheme="majorHAnsi" w:cstheme="majorHAnsi"/>
          <w:color w:val="000000"/>
        </w:rPr>
        <w:t>Bursa</w:t>
      </w:r>
      <w:proofErr w:type="spellEnd"/>
      <w:r w:rsidRPr="00C3199C">
        <w:rPr>
          <w:rFonts w:asciiTheme="majorHAnsi" w:hAnsiTheme="majorHAnsi" w:cstheme="majorHAnsi"/>
          <w:color w:val="000000"/>
        </w:rPr>
        <w:t xml:space="preserve"> Hungarica Ösztöndíj olyan pénzbeli szociális juttatás, amely az Ösztöndíjrendszer adott évi fordulójához csatlakozott települési és megyei önkormányzatok által a hallgatónak adományozott szociális ösztöndíjból és az önkormányzati ösztöndíj alapján a hallgató felsőoktatási intézményében e rendelet alapján megállapított szociális ösztöndíjból áll. Az ösztöndíj elbírálására kizárólag szociális rászorultság alapján, a pályázó tanulmányi eredményétől függetlenül kerülhet sor. 2025. évben a </w:t>
      </w:r>
      <w:proofErr w:type="spellStart"/>
      <w:r w:rsidRPr="00C3199C">
        <w:rPr>
          <w:rFonts w:asciiTheme="majorHAnsi" w:hAnsiTheme="majorHAnsi" w:cstheme="majorHAnsi"/>
          <w:color w:val="000000"/>
        </w:rPr>
        <w:t>Bursa</w:t>
      </w:r>
      <w:proofErr w:type="spellEnd"/>
      <w:r w:rsidRPr="00C3199C">
        <w:rPr>
          <w:rFonts w:asciiTheme="majorHAnsi" w:hAnsiTheme="majorHAnsi" w:cstheme="majorHAnsi"/>
          <w:color w:val="000000"/>
        </w:rPr>
        <w:t xml:space="preserve"> Hungarica Felsőoktatási Önkormányzati Ösztöndíjpályázat keretében 5 fő szombathelyi diák részesül „A” típusú ösztöndíjban.</w:t>
      </w:r>
    </w:p>
    <w:p w14:paraId="02812012" w14:textId="77777777" w:rsidR="00ED279A" w:rsidRPr="00C3199C" w:rsidRDefault="00ED279A">
      <w:pPr>
        <w:pBdr>
          <w:top w:val="nil"/>
          <w:left w:val="nil"/>
          <w:bottom w:val="nil"/>
          <w:right w:val="nil"/>
          <w:between w:val="nil"/>
        </w:pBdr>
        <w:ind w:left="426"/>
        <w:rPr>
          <w:rFonts w:asciiTheme="majorHAnsi" w:hAnsiTheme="majorHAnsi" w:cstheme="majorHAnsi"/>
          <w:color w:val="00B050"/>
        </w:rPr>
      </w:pPr>
    </w:p>
    <w:p w14:paraId="2EB7FE4C" w14:textId="77777777" w:rsidR="00ED279A" w:rsidRPr="00C3199C" w:rsidRDefault="00E81C1C">
      <w:pPr>
        <w:numPr>
          <w:ilvl w:val="0"/>
          <w:numId w:val="7"/>
        </w:numPr>
        <w:ind w:right="4"/>
        <w:rPr>
          <w:rFonts w:asciiTheme="majorHAnsi" w:hAnsiTheme="majorHAnsi" w:cstheme="majorHAnsi"/>
        </w:rPr>
      </w:pPr>
      <w:r w:rsidRPr="00C3199C">
        <w:rPr>
          <w:rFonts w:asciiTheme="majorHAnsi" w:hAnsiTheme="majorHAnsi" w:cstheme="majorHAnsi"/>
        </w:rPr>
        <w:t xml:space="preserve">„Szombathely visszavár” Felsőoktatási Tanulmányi Ösztöndíj  </w:t>
      </w:r>
    </w:p>
    <w:p w14:paraId="63A38672" w14:textId="67A2CA3F" w:rsidR="00ED279A" w:rsidRPr="00C3199C" w:rsidRDefault="00713F75" w:rsidP="004E2BC2">
      <w:pPr>
        <w:spacing w:after="186"/>
        <w:ind w:left="426" w:right="4"/>
        <w:rPr>
          <w:rFonts w:asciiTheme="majorHAnsi" w:hAnsiTheme="majorHAnsi" w:cstheme="majorHAnsi"/>
        </w:rPr>
      </w:pPr>
      <w:r w:rsidRPr="00C3199C">
        <w:rPr>
          <w:rFonts w:asciiTheme="majorHAnsi" w:hAnsiTheme="majorHAnsi" w:cstheme="majorHAnsi"/>
        </w:rPr>
        <w:t xml:space="preserve">A </w:t>
      </w:r>
      <w:r w:rsidR="00E81C1C" w:rsidRPr="00C3199C">
        <w:rPr>
          <w:rFonts w:asciiTheme="majorHAnsi" w:hAnsiTheme="majorHAnsi" w:cstheme="majorHAnsi"/>
        </w:rPr>
        <w:t xml:space="preserve">felsőoktatásban nappali tagozaton, illetve OKJ-s képzésben tanulmányokat folytató szombathelyi fiatalok számára a Szombathelyhez történő kötödés erősítése, a tanulmányok ideje alatt felmerülő költség enyhítése és a szombathelyi hiányszakmákban az utánpótlás biztosítása céljából „Szombathely visszavár” tanulmányi ösztöndíjat alapított 2013-ban. Hiányszakmaként a rendeletben az óvodapedagógusi, nemzetiségi óvodapedagógusi, a tanítói, az orvosi, valamint a mérnöki szakma, továbbá 2016. évtől </w:t>
      </w:r>
      <w:r w:rsidR="00E81C1C" w:rsidRPr="00C3199C">
        <w:rPr>
          <w:rFonts w:asciiTheme="majorHAnsi" w:hAnsiTheme="majorHAnsi" w:cstheme="majorHAnsi"/>
          <w:color w:val="000000"/>
        </w:rPr>
        <w:t>az ápoló, szakápoló, egészségügyi asszisztens, egészségügyi szakasszisztens szakma került nevesítésre.</w:t>
      </w:r>
      <w:r w:rsidR="00E81C1C" w:rsidRPr="00C3199C">
        <w:rPr>
          <w:rFonts w:asciiTheme="majorHAnsi" w:eastAsia="Calibri" w:hAnsiTheme="majorHAnsi" w:cstheme="majorHAnsi"/>
          <w:color w:val="000000"/>
        </w:rPr>
        <w:t xml:space="preserve"> </w:t>
      </w:r>
      <w:r w:rsidR="00E81C1C" w:rsidRPr="00C3199C">
        <w:rPr>
          <w:rFonts w:asciiTheme="majorHAnsi" w:hAnsiTheme="majorHAnsi" w:cstheme="majorHAnsi"/>
          <w:color w:val="000000"/>
        </w:rPr>
        <w:t xml:space="preserve"> A támogatás összege </w:t>
      </w:r>
      <w:proofErr w:type="gramStart"/>
      <w:r w:rsidR="00E81C1C" w:rsidRPr="00C3199C">
        <w:rPr>
          <w:rFonts w:asciiTheme="majorHAnsi" w:hAnsiTheme="majorHAnsi" w:cstheme="majorHAnsi"/>
          <w:color w:val="000000"/>
        </w:rPr>
        <w:t>50.000,-</w:t>
      </w:r>
      <w:proofErr w:type="gramEnd"/>
      <w:r w:rsidR="00E81C1C" w:rsidRPr="00C3199C">
        <w:rPr>
          <w:rFonts w:asciiTheme="majorHAnsi" w:hAnsiTheme="majorHAnsi" w:cstheme="majorHAnsi"/>
          <w:color w:val="000000"/>
        </w:rPr>
        <w:t xml:space="preserve"> Ft/hó, évente 10 hónapon keresztül. A 2024-2025. tanévben 7 hallgató részesül támogatásban. </w:t>
      </w:r>
    </w:p>
    <w:p w14:paraId="1369B648" w14:textId="06066ADB" w:rsidR="00ED279A" w:rsidRPr="00C3199C" w:rsidRDefault="00ED279A">
      <w:pPr>
        <w:spacing w:after="0" w:line="259" w:lineRule="auto"/>
        <w:ind w:left="426"/>
        <w:jc w:val="left"/>
        <w:rPr>
          <w:rFonts w:asciiTheme="majorHAnsi" w:hAnsiTheme="majorHAnsi" w:cstheme="majorHAnsi"/>
        </w:rPr>
      </w:pPr>
    </w:p>
    <w:p w14:paraId="5982AD17" w14:textId="77777777" w:rsidR="00ED279A" w:rsidRPr="00C3199C" w:rsidRDefault="00ED279A">
      <w:pPr>
        <w:spacing w:after="21" w:line="259" w:lineRule="auto"/>
        <w:ind w:left="0"/>
        <w:jc w:val="left"/>
        <w:rPr>
          <w:rFonts w:asciiTheme="majorHAnsi" w:hAnsiTheme="majorHAnsi" w:cstheme="majorHAnsi"/>
        </w:rPr>
      </w:pPr>
    </w:p>
    <w:p w14:paraId="05372965" w14:textId="77777777" w:rsidR="00ED279A" w:rsidRPr="00C3199C" w:rsidRDefault="00E81C1C" w:rsidP="00E3154D">
      <w:pPr>
        <w:pStyle w:val="Cmsor4"/>
      </w:pPr>
      <w:r w:rsidRPr="00C3199C">
        <w:t xml:space="preserve">2.3.1.5. </w:t>
      </w:r>
      <w:r w:rsidRPr="00C3199C">
        <w:tab/>
        <w:t xml:space="preserve">Együttműködés a Szombathelyen működő Egyetemekkel </w:t>
      </w:r>
    </w:p>
    <w:p w14:paraId="7E4BD501"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város életében meghatározó szerepet töltenek be az itt működő felsőoktatási intézmények. Az Önkormányzat és egyetemek között az alábbi területekre vonatkozóan került sor együttműködési megállapodások megkötésére: </w:t>
      </w:r>
    </w:p>
    <w:p w14:paraId="3E3790EF" w14:textId="4E36860C" w:rsidR="00ED279A" w:rsidRPr="00C3199C" w:rsidRDefault="00E81C1C">
      <w:pPr>
        <w:numPr>
          <w:ilvl w:val="0"/>
          <w:numId w:val="16"/>
        </w:numPr>
        <w:ind w:right="4" w:hanging="360"/>
        <w:rPr>
          <w:rFonts w:asciiTheme="majorHAnsi" w:hAnsiTheme="majorHAnsi" w:cstheme="majorHAnsi"/>
        </w:rPr>
      </w:pPr>
      <w:r w:rsidRPr="00C3199C">
        <w:rPr>
          <w:rFonts w:asciiTheme="majorHAnsi" w:hAnsiTheme="majorHAnsi" w:cstheme="majorHAnsi"/>
          <w:color w:val="000000"/>
        </w:rPr>
        <w:t xml:space="preserve">az Önkormányzat 2025. évben az ELTE gépészmérnök képzés támogatását a versenyképes járások programból biztosított forrásból </w:t>
      </w:r>
      <w:r w:rsidR="00FA63FF" w:rsidRPr="00C3199C">
        <w:rPr>
          <w:rFonts w:asciiTheme="majorHAnsi" w:hAnsiTheme="majorHAnsi" w:cstheme="majorHAnsi"/>
          <w:color w:val="000000"/>
        </w:rPr>
        <w:t xml:space="preserve">kívánja </w:t>
      </w:r>
      <w:r w:rsidRPr="00C3199C">
        <w:rPr>
          <w:rFonts w:asciiTheme="majorHAnsi" w:hAnsiTheme="majorHAnsi" w:cstheme="majorHAnsi"/>
          <w:color w:val="000000"/>
        </w:rPr>
        <w:t>finanszírozni 140 millió forint összegben.</w:t>
      </w:r>
    </w:p>
    <w:p w14:paraId="74BFE72E" w14:textId="1CC16A61" w:rsidR="00ED279A" w:rsidRPr="00C3199C" w:rsidRDefault="00E81C1C">
      <w:pPr>
        <w:numPr>
          <w:ilvl w:val="0"/>
          <w:numId w:val="16"/>
        </w:numPr>
        <w:pBdr>
          <w:top w:val="nil"/>
          <w:left w:val="nil"/>
          <w:bottom w:val="nil"/>
          <w:right w:val="nil"/>
          <w:between w:val="nil"/>
        </w:pBdr>
        <w:rPr>
          <w:rFonts w:asciiTheme="majorHAnsi" w:hAnsiTheme="majorHAnsi" w:cstheme="majorHAnsi"/>
        </w:rPr>
      </w:pPr>
      <w:r w:rsidRPr="00C3199C">
        <w:rPr>
          <w:rFonts w:asciiTheme="majorHAnsi" w:hAnsiTheme="majorHAnsi" w:cstheme="majorHAnsi"/>
          <w:color w:val="000000"/>
        </w:rPr>
        <w:t xml:space="preserve">az Önkormányzat az Eötvös Loránd Tudományegyetem részére, a 2020. december 14. napján létrejött együttműködési megállapodás alapján, a duális gépészmérnökképzés fenntartásának céljából, jelentős költségvetési támogatást biztosított. A támogatás összege, a fent említett megállapodás alapján 2020-2024. </w:t>
      </w:r>
      <w:r w:rsidR="00A603A6" w:rsidRPr="00C3199C">
        <w:rPr>
          <w:rFonts w:asciiTheme="majorHAnsi" w:hAnsiTheme="majorHAnsi" w:cstheme="majorHAnsi"/>
          <w:color w:val="000000"/>
        </w:rPr>
        <w:t xml:space="preserve">között </w:t>
      </w:r>
      <w:r w:rsidRPr="00C3199C">
        <w:rPr>
          <w:rFonts w:asciiTheme="majorHAnsi" w:hAnsiTheme="majorHAnsi" w:cstheme="majorHAnsi"/>
          <w:color w:val="000000"/>
        </w:rPr>
        <w:t>elérte a 634,6 millió Ft-ot. Önkormányzatunk, aktuális költségvetési helyzetét figyelembe véve, továbbra is kiemelt figyelmet fordít az egyetem támogatására.</w:t>
      </w:r>
    </w:p>
    <w:p w14:paraId="0114BF0F" w14:textId="77777777" w:rsidR="00ED279A" w:rsidRPr="00C3199C" w:rsidRDefault="00E81C1C">
      <w:pPr>
        <w:numPr>
          <w:ilvl w:val="0"/>
          <w:numId w:val="16"/>
        </w:numPr>
        <w:ind w:right="4" w:hanging="360"/>
        <w:rPr>
          <w:rFonts w:asciiTheme="majorHAnsi" w:hAnsiTheme="majorHAnsi" w:cstheme="majorHAnsi"/>
        </w:rPr>
      </w:pPr>
      <w:r w:rsidRPr="00C3199C">
        <w:rPr>
          <w:rFonts w:asciiTheme="majorHAnsi" w:hAnsiTheme="majorHAnsi" w:cstheme="majorHAnsi"/>
        </w:rPr>
        <w:lastRenderedPageBreak/>
        <w:t xml:space="preserve">az Eötvös Loránd Tudományegyetem Társadalomtudományi Karával a gazdálkodási és menedzsment alapszakos hallgatók számára gyakorlóhely biztosítása kötött Önkormányzatunk együttműködési megállapodást. </w:t>
      </w:r>
    </w:p>
    <w:p w14:paraId="13F252EE" w14:textId="77777777" w:rsidR="00ED279A" w:rsidRPr="00C3199C" w:rsidRDefault="00E81C1C">
      <w:pPr>
        <w:numPr>
          <w:ilvl w:val="0"/>
          <w:numId w:val="16"/>
        </w:numPr>
        <w:pBdr>
          <w:top w:val="nil"/>
          <w:left w:val="nil"/>
          <w:bottom w:val="nil"/>
          <w:right w:val="nil"/>
          <w:between w:val="nil"/>
        </w:pBdr>
        <w:rPr>
          <w:rFonts w:asciiTheme="majorHAnsi" w:hAnsiTheme="majorHAnsi" w:cstheme="majorHAnsi"/>
        </w:rPr>
      </w:pPr>
      <w:r w:rsidRPr="00C3199C">
        <w:rPr>
          <w:rFonts w:asciiTheme="majorHAnsi" w:hAnsiTheme="majorHAnsi" w:cstheme="majorHAnsi"/>
          <w:color w:val="000000"/>
        </w:rPr>
        <w:t>a Pécsi Tudományegyetem részére Önkormányzatunk a 2024. évi költségvetés terhére 3 millió Ft támogatást biztosított, és a jövőben is fontos céljaként tűzi ki, hogy együttműködési megállapodás keretében, annak működési költségeihez forrást biztosítson.</w:t>
      </w:r>
    </w:p>
    <w:p w14:paraId="52643BF1" w14:textId="77777777" w:rsidR="00ED279A" w:rsidRPr="00C3199C" w:rsidRDefault="00E81C1C">
      <w:pPr>
        <w:numPr>
          <w:ilvl w:val="0"/>
          <w:numId w:val="16"/>
        </w:numPr>
        <w:ind w:right="4" w:hanging="360"/>
        <w:rPr>
          <w:rFonts w:asciiTheme="majorHAnsi" w:hAnsiTheme="majorHAnsi" w:cstheme="majorHAnsi"/>
        </w:rPr>
      </w:pPr>
      <w:r w:rsidRPr="00C3199C">
        <w:rPr>
          <w:rFonts w:asciiTheme="majorHAnsi" w:hAnsiTheme="majorHAnsi" w:cstheme="majorHAnsi"/>
        </w:rPr>
        <w:t xml:space="preserve">a Magyar Tudományos Akadémia Vas Megyei Tudományos Testületével, a Brenner </w:t>
      </w:r>
    </w:p>
    <w:p w14:paraId="6A5C7CD4" w14:textId="77777777" w:rsidR="00ED279A" w:rsidRPr="00C3199C" w:rsidRDefault="00E81C1C">
      <w:pPr>
        <w:ind w:left="730" w:right="4"/>
        <w:rPr>
          <w:rFonts w:asciiTheme="majorHAnsi" w:hAnsiTheme="majorHAnsi" w:cstheme="majorHAnsi"/>
        </w:rPr>
      </w:pPr>
      <w:r w:rsidRPr="00C3199C">
        <w:rPr>
          <w:rFonts w:asciiTheme="majorHAnsi" w:hAnsiTheme="majorHAnsi" w:cstheme="majorHAnsi"/>
        </w:rPr>
        <w:t xml:space="preserve">János Hittudományi Főiskola Szombathelyi Képzési Központjával, valamint a II. János Pál Katolikus Kollégium és Szakkollégiummal fennálló határozatlan idejű együttműködési megállapodásban a város kulturális életében való részvételről történt megállapodás. </w:t>
      </w:r>
    </w:p>
    <w:p w14:paraId="792DC54D"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6BF71793"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r w:rsidRPr="00C3199C">
        <w:rPr>
          <w:rFonts w:asciiTheme="majorHAnsi" w:hAnsiTheme="majorHAnsi" w:cstheme="majorHAnsi"/>
        </w:rPr>
        <w:tab/>
        <w:t xml:space="preserve"> </w:t>
      </w:r>
    </w:p>
    <w:p w14:paraId="0150654E" w14:textId="2C4824E7" w:rsidR="00ED279A" w:rsidRPr="00C3199C" w:rsidRDefault="00E81C1C" w:rsidP="00E3154D">
      <w:pPr>
        <w:pStyle w:val="Cmsor3"/>
      </w:pPr>
      <w:bookmarkStart w:id="12" w:name="_Toc193198811"/>
      <w:r w:rsidRPr="00C3199C">
        <w:t>2.3.2.</w:t>
      </w:r>
      <w:r w:rsidR="00D92776">
        <w:tab/>
      </w:r>
      <w:r w:rsidRPr="00E3154D">
        <w:t>Egészségügyi</w:t>
      </w:r>
      <w:r w:rsidRPr="00C3199C">
        <w:t xml:space="preserve"> ellátás</w:t>
      </w:r>
      <w:bookmarkEnd w:id="12"/>
      <w:r w:rsidRPr="00C3199C">
        <w:t xml:space="preserve"> </w:t>
      </w:r>
    </w:p>
    <w:p w14:paraId="543A68A5" w14:textId="77777777" w:rsidR="00713F75" w:rsidRPr="00C3199C" w:rsidRDefault="00E81C1C">
      <w:pPr>
        <w:spacing w:after="0" w:line="259" w:lineRule="auto"/>
        <w:ind w:left="0"/>
        <w:rPr>
          <w:rFonts w:asciiTheme="majorHAnsi" w:hAnsiTheme="majorHAnsi" w:cstheme="majorHAnsi"/>
        </w:rPr>
      </w:pPr>
      <w:r w:rsidRPr="00C3199C">
        <w:rPr>
          <w:rFonts w:asciiTheme="majorHAnsi" w:hAnsiTheme="majorHAnsi" w:cstheme="majorHAnsi"/>
        </w:rPr>
        <w:t>Alapellátás helyzetelemzése a következő. Az egészségügyi alapellátás biztosítása területén továbbra is országos szintű probléma a betöltetlen háziorvosi és fogorvosi praxisok magas és egyre növekvő száma.</w:t>
      </w:r>
    </w:p>
    <w:p w14:paraId="188AFD51" w14:textId="5E17DB06" w:rsidR="00ED279A" w:rsidRPr="00C3199C" w:rsidRDefault="00E81C1C">
      <w:pPr>
        <w:spacing w:after="0" w:line="259" w:lineRule="auto"/>
        <w:ind w:left="0"/>
        <w:rPr>
          <w:rFonts w:asciiTheme="majorHAnsi" w:hAnsiTheme="majorHAnsi" w:cstheme="majorHAnsi"/>
        </w:rPr>
      </w:pPr>
      <w:r w:rsidRPr="00C3199C">
        <w:rPr>
          <w:rFonts w:asciiTheme="majorHAnsi" w:hAnsiTheme="majorHAnsi" w:cstheme="majorHAnsi"/>
        </w:rPr>
        <w:t xml:space="preserve"> </w:t>
      </w:r>
    </w:p>
    <w:p w14:paraId="2724D3E9" w14:textId="7740BF8D"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Az Országos Kórházi Főigazgatóság 2024. decemberi adatai szerint 839 tartósan (6 hónapnál hosszabb ideje) betöltetlen háziorvosi praxis volt Magyarországon összesen 568 településen. 2023 augusztusához viszonyítva a tartósan betöltetlen praxisok száma 180-nal, vagyis 27 százalékkal nőtt, ezzel együtt újabb 51 település maradt állandó háziorvos nélkül. Szombathely vonatkozásában 2024. november 1. napjától egy gyermek háziorvosi praxis vált tartósan betöltetlenné</w:t>
      </w:r>
      <w:r w:rsidR="00FA63FF" w:rsidRPr="00C3199C">
        <w:rPr>
          <w:rFonts w:asciiTheme="majorHAnsi" w:hAnsiTheme="majorHAnsi" w:cstheme="majorHAnsi"/>
          <w:color w:val="000000"/>
        </w:rPr>
        <w:t>, de a gyermeklétszám változása miatt indokolt a gyermek háziorvosi praxisok körzetszámának újragondolása</w:t>
      </w:r>
      <w:r w:rsidRPr="00C3199C">
        <w:rPr>
          <w:rFonts w:asciiTheme="majorHAnsi" w:hAnsiTheme="majorHAnsi" w:cstheme="majorHAnsi"/>
          <w:color w:val="000000"/>
        </w:rPr>
        <w:t xml:space="preserve">. </w:t>
      </w:r>
    </w:p>
    <w:p w14:paraId="142B369C" w14:textId="77777777" w:rsidR="00713F75" w:rsidRPr="00C3199C" w:rsidRDefault="00713F75">
      <w:pPr>
        <w:spacing w:after="0" w:line="259" w:lineRule="auto"/>
        <w:ind w:left="0"/>
        <w:rPr>
          <w:rFonts w:asciiTheme="majorHAnsi" w:hAnsiTheme="majorHAnsi" w:cstheme="majorHAnsi"/>
          <w:color w:val="000000"/>
        </w:rPr>
      </w:pPr>
    </w:p>
    <w:p w14:paraId="4AE2500F"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 xml:space="preserve">Szintén az országos helyzetnek megfelelően Szombathely város esetében is megfigyelhető a háziorvosok magas átlagéletkora, amely tény szintén kihívások elé állítja a várost a háziorvosi ellátás folyamatosságának biztosítása tekintetében. A felnőtt háziorvosok átlagéletkora 56 év, a gyermek háziorvosoké 58 év, míg a fogorvosoké 50 év.  </w:t>
      </w:r>
    </w:p>
    <w:p w14:paraId="3FCE1940" w14:textId="0A01749E"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b/>
          <w:color w:val="000000"/>
        </w:rPr>
        <w:t> </w:t>
      </w:r>
      <w:bookmarkStart w:id="13" w:name="_yzvj7d7l3i3b" w:colFirst="0" w:colLast="0"/>
      <w:bookmarkEnd w:id="13"/>
    </w:p>
    <w:p w14:paraId="60AB8ACF" w14:textId="334C611A" w:rsidR="00ED279A" w:rsidRPr="00C3199C" w:rsidRDefault="00E81C1C">
      <w:pPr>
        <w:ind w:left="-5" w:right="4"/>
        <w:rPr>
          <w:rFonts w:asciiTheme="majorHAnsi" w:hAnsiTheme="majorHAnsi" w:cstheme="majorHAnsi"/>
          <w:strike/>
        </w:rPr>
      </w:pPr>
      <w:r w:rsidRPr="00C3199C">
        <w:rPr>
          <w:rFonts w:asciiTheme="majorHAnsi" w:hAnsiTheme="majorHAnsi" w:cstheme="majorHAnsi"/>
        </w:rPr>
        <w:t>Magyarország helyi önkormányzatairól szóló 2011. évi CLXXXIX. törvény értelmében az önkormányzat kötelezően ellátandó feladata az egészségügyi alapellátás. De ezen felül a város polgárai által jogosan megfogalmazott elvárás az önkormányzattal szemben, hogy mindenki számára egyaránt elérhető és biztosított legyen a háziorvosi, illetve a gyermek háziorvosi és a fogorvosi ellátás. Ugyanakkor a tartósan betöltetlen praxisok helyzete azt mutatja, hogy azonnali önkormányzati beavatkozás nélkül e praxisok betöltése nem lehetséges</w:t>
      </w:r>
      <w:r w:rsidR="00713F75" w:rsidRPr="00C3199C">
        <w:rPr>
          <w:rFonts w:asciiTheme="majorHAnsi" w:hAnsiTheme="majorHAnsi" w:cstheme="majorHAnsi"/>
        </w:rPr>
        <w:t>.</w:t>
      </w:r>
      <w:r w:rsidRPr="00C3199C">
        <w:rPr>
          <w:rFonts w:asciiTheme="majorHAnsi" w:hAnsiTheme="majorHAnsi" w:cstheme="majorHAnsi"/>
          <w:strike/>
        </w:rPr>
        <w:t xml:space="preserve"> </w:t>
      </w:r>
    </w:p>
    <w:p w14:paraId="2FF909E2" w14:textId="74E3968E" w:rsidR="00ED279A" w:rsidRPr="00C3199C" w:rsidRDefault="00ED279A">
      <w:pPr>
        <w:spacing w:after="0" w:line="259" w:lineRule="auto"/>
        <w:ind w:left="0"/>
        <w:jc w:val="left"/>
        <w:rPr>
          <w:rFonts w:asciiTheme="majorHAnsi" w:hAnsiTheme="majorHAnsi" w:cstheme="majorHAnsi"/>
        </w:rPr>
      </w:pPr>
    </w:p>
    <w:p w14:paraId="7FFCDF0A" w14:textId="77777777" w:rsidR="00ED279A" w:rsidRPr="00C3199C" w:rsidRDefault="00E81C1C">
      <w:pPr>
        <w:spacing w:after="26"/>
        <w:ind w:left="-5" w:right="4"/>
        <w:rPr>
          <w:rFonts w:asciiTheme="majorHAnsi" w:hAnsiTheme="majorHAnsi" w:cstheme="majorHAnsi"/>
          <w:color w:val="000000"/>
        </w:rPr>
      </w:pPr>
      <w:proofErr w:type="spellStart"/>
      <w:r w:rsidRPr="00C3199C">
        <w:rPr>
          <w:rFonts w:asciiTheme="majorHAnsi" w:hAnsiTheme="majorHAnsi" w:cstheme="majorHAnsi"/>
          <w:color w:val="000000"/>
        </w:rPr>
        <w:t>Előzőekre</w:t>
      </w:r>
      <w:proofErr w:type="spellEnd"/>
      <w:r w:rsidRPr="00C3199C">
        <w:rPr>
          <w:rFonts w:asciiTheme="majorHAnsi" w:hAnsiTheme="majorHAnsi" w:cstheme="majorHAnsi"/>
          <w:color w:val="000000"/>
        </w:rPr>
        <w:t xml:space="preserve"> tekintettel Szombathely Megyei Jogú Város Önkormányzata 2020. március 1. napjától bevezette a Háziorvosi Életpálya Modellt, amelynek 3 pillére az alábbi: </w:t>
      </w:r>
    </w:p>
    <w:p w14:paraId="23058ED3" w14:textId="77777777" w:rsidR="00ED279A" w:rsidRPr="00C3199C" w:rsidRDefault="00E81C1C">
      <w:pPr>
        <w:numPr>
          <w:ilvl w:val="0"/>
          <w:numId w:val="19"/>
        </w:numPr>
        <w:ind w:right="4" w:hanging="360"/>
        <w:rPr>
          <w:rFonts w:asciiTheme="majorHAnsi" w:hAnsiTheme="majorHAnsi" w:cstheme="majorHAnsi"/>
        </w:rPr>
      </w:pPr>
      <w:r w:rsidRPr="00C3199C">
        <w:rPr>
          <w:rFonts w:asciiTheme="majorHAnsi" w:hAnsiTheme="majorHAnsi" w:cstheme="majorHAnsi"/>
          <w:color w:val="000000"/>
        </w:rPr>
        <w:t xml:space="preserve">a tartósan, legalább 6 hónapja üres praxisok betöltésének ösztönzése; </w:t>
      </w:r>
    </w:p>
    <w:p w14:paraId="274508CC" w14:textId="77777777" w:rsidR="00ED279A" w:rsidRPr="00C3199C" w:rsidRDefault="00E81C1C">
      <w:pPr>
        <w:numPr>
          <w:ilvl w:val="0"/>
          <w:numId w:val="19"/>
        </w:numPr>
        <w:ind w:right="4" w:hanging="360"/>
        <w:rPr>
          <w:rFonts w:asciiTheme="majorHAnsi" w:hAnsiTheme="majorHAnsi" w:cstheme="majorHAnsi"/>
        </w:rPr>
      </w:pPr>
      <w:r w:rsidRPr="00C3199C">
        <w:rPr>
          <w:rFonts w:asciiTheme="majorHAnsi" w:hAnsiTheme="majorHAnsi" w:cstheme="majorHAnsi"/>
          <w:color w:val="000000"/>
        </w:rPr>
        <w:t xml:space="preserve">a praxis megtartását célzó önkormányzati támogatás bevezetése; </w:t>
      </w:r>
    </w:p>
    <w:p w14:paraId="1E6F5347" w14:textId="77777777" w:rsidR="00ED279A" w:rsidRPr="00C3199C" w:rsidRDefault="00E81C1C">
      <w:pPr>
        <w:numPr>
          <w:ilvl w:val="0"/>
          <w:numId w:val="19"/>
        </w:numPr>
        <w:spacing w:after="150"/>
        <w:ind w:right="4" w:hanging="360"/>
        <w:rPr>
          <w:rFonts w:asciiTheme="majorHAnsi" w:hAnsiTheme="majorHAnsi" w:cstheme="majorHAnsi"/>
        </w:rPr>
      </w:pPr>
      <w:r w:rsidRPr="00C3199C">
        <w:rPr>
          <w:rFonts w:asciiTheme="majorHAnsi" w:hAnsiTheme="majorHAnsi" w:cstheme="majorHAnsi"/>
          <w:color w:val="000000"/>
        </w:rPr>
        <w:t xml:space="preserve">a praxis átadását ösztönző önkormányzati intézkedések bevezetése. </w:t>
      </w:r>
    </w:p>
    <w:p w14:paraId="6D0B24A6"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rPr>
        <w:lastRenderedPageBreak/>
        <w:t xml:space="preserve">Felismerve az egészségügyi alapellátásban országos szinten jelenlévő strukturális problémákat, melyek helyi szinten, Szombathely városban is veszélyeztetik a háziorvosi, illetve fogorvosi ellátás lakosság számára történő megfelelő színvonalú biztosítását, indokolttá vált egy hosszú távú koncepció kidolgozása. A támogatási rendszer olyan ösztönző elemeket tartalmaz, amelyek elősegítik a praxisok betöltését, azok megtartását, hosszú távú működtetését és a praxisokat betöltő orvosok nyugdíjba vonulása esetén, azok átadását is, biztosítva ezzel az egészségügyi alapellátás folyamatosságát és a lakosság szolgáltatásokhoz </w:t>
      </w:r>
      <w:r w:rsidRPr="00C3199C">
        <w:rPr>
          <w:rFonts w:asciiTheme="majorHAnsi" w:hAnsiTheme="majorHAnsi" w:cstheme="majorHAnsi"/>
          <w:color w:val="000000"/>
        </w:rPr>
        <w:t xml:space="preserve">való hozzáférésének zavartalanságát. 2024. december 31. napjáig összesen 61 orvos csatlakozott a programhoz. </w:t>
      </w:r>
    </w:p>
    <w:p w14:paraId="7839493C" w14:textId="77777777" w:rsidR="00ED279A" w:rsidRPr="00C3199C" w:rsidRDefault="00ED279A">
      <w:pPr>
        <w:spacing w:after="0" w:line="259" w:lineRule="auto"/>
        <w:ind w:left="0"/>
        <w:jc w:val="left"/>
        <w:rPr>
          <w:rFonts w:asciiTheme="majorHAnsi" w:hAnsiTheme="majorHAnsi" w:cstheme="majorHAnsi"/>
        </w:rPr>
      </w:pPr>
    </w:p>
    <w:p w14:paraId="48BB7284"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Szombathely város háziorvosi szolgálatának kialakításakor a legtöbb háziorvos, az akkori műszaki feltételekhez igazodva úgy kezdte meg működését, hogy egy rendelőben ketten rendeltek, délelőtti-délutáni váltásban. Közös eszközhasználattal, a háziorvosok a közösen viselt fenntartási költségekkel, egymáshoz alkalmazkodva végezték munkájukat. Több, mint </w:t>
      </w:r>
      <w:r w:rsidRPr="00C3199C">
        <w:rPr>
          <w:rFonts w:asciiTheme="majorHAnsi" w:hAnsiTheme="majorHAnsi" w:cstheme="majorHAnsi"/>
          <w:color w:val="000000"/>
        </w:rPr>
        <w:t xml:space="preserve">15 </w:t>
      </w:r>
      <w:r w:rsidRPr="00C3199C">
        <w:rPr>
          <w:rFonts w:asciiTheme="majorHAnsi" w:hAnsiTheme="majorHAnsi" w:cstheme="majorHAnsi"/>
        </w:rPr>
        <w:t>éve megfogalmazódott az igény, hogy egy rendelőben csak egy orvos rendeljen. Az összes gyermek háziorvosi rendelőben mára már biztosított az a követelmény, hogy minden orvos külön rendelőben dolgozhasson. A felnőtt háziorvosi rendelők esetében is - önkormányzati támogatással és esetleges pályázati lehetőségek figyelembevételével - egyre több rendelőegységben valósult meg az „egy orvos-egy rendelő” elv. Az elv továbbvitele szükséges az alábbi felnőtt háziorvosi rendelőegységekben: Kiskar utcai, a Jáki úti, a Szűrcsapó úti, Váci úti rendelőegység.</w:t>
      </w:r>
      <w:r w:rsidRPr="00C3199C">
        <w:rPr>
          <w:rFonts w:asciiTheme="majorHAnsi" w:hAnsiTheme="majorHAnsi" w:cstheme="majorHAnsi"/>
          <w:b/>
        </w:rPr>
        <w:t xml:space="preserve"> </w:t>
      </w:r>
    </w:p>
    <w:p w14:paraId="5A250532"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b/>
        </w:rPr>
        <w:t xml:space="preserve"> </w:t>
      </w:r>
    </w:p>
    <w:p w14:paraId="24327CB9" w14:textId="411EC755" w:rsidR="00ED279A" w:rsidRPr="00C3199C" w:rsidRDefault="00E81C1C">
      <w:pPr>
        <w:rPr>
          <w:rFonts w:asciiTheme="majorHAnsi" w:hAnsiTheme="majorHAnsi" w:cstheme="majorHAnsi"/>
        </w:rPr>
      </w:pPr>
      <w:r w:rsidRPr="00C3199C">
        <w:rPr>
          <w:rFonts w:asciiTheme="majorHAnsi" w:hAnsiTheme="majorHAnsi" w:cstheme="majorHAnsi"/>
        </w:rPr>
        <w:t>2018-ban a Szombathelyi Egészségügyi és Kulturális GESZ az Emberi Erőforrások Minisztériuma 90 millió forint vissza nem térítendő uniós támogatásával létrehozta a Szombathely és Járása Egészségfejlesztési Irodát, amelyhez Szombathely városon kívül 36 település is csatlakozott. Az Iroda 2018. április 2 - 2020. március 31. közötti időszakban pályázati forrásból működött, majd ezt követően a fenntartási időszakban Önkormányzati támogatással, továbbá az Országos Kórházi Főigazgatóságtól igényelhető működési támogatással.</w:t>
      </w:r>
      <w:r w:rsidR="00FA63FF" w:rsidRPr="00C3199C">
        <w:rPr>
          <w:rFonts w:asciiTheme="majorHAnsi" w:hAnsiTheme="majorHAnsi" w:cstheme="majorHAnsi"/>
        </w:rPr>
        <w:t xml:space="preserve"> </w:t>
      </w:r>
      <w:r w:rsidRPr="00C3199C">
        <w:rPr>
          <w:rFonts w:asciiTheme="majorHAnsi" w:hAnsiTheme="majorHAnsi" w:cstheme="majorHAnsi"/>
        </w:rPr>
        <w:t xml:space="preserve">Az iroda munkatársainak feladata a Szombathelyi Járás lakossága számára egészségmegőrző, mentálhigiénés, preventív programok szervezése, amelyeken térítésmentes részvétel biztosít. A kezdetektől kiemelt szerep jut az Iroda létének és működésének megfelelő szintű </w:t>
      </w:r>
      <w:bookmarkStart w:id="14" w:name="jyeuxfsvpp4v" w:colFirst="0" w:colLast="0"/>
      <w:bookmarkEnd w:id="14"/>
      <w:r w:rsidRPr="00C3199C">
        <w:rPr>
          <w:rFonts w:asciiTheme="majorHAnsi" w:hAnsiTheme="majorHAnsi" w:cstheme="majorHAnsi"/>
        </w:rPr>
        <w:t xml:space="preserve">kommunikációjára, annak érdekében, hogy a kínált szolgáltatások a járás lakosságának minél szélesebb köréhez jussanak el. Az Egészségfejlesztési Iroda programjainak száma megsokszorozódott, míg 2019. évben 307 programot szerveztek, 2024. évben már 1773 db program szervezésében, lebonyolításában vett részt. </w:t>
      </w:r>
    </w:p>
    <w:p w14:paraId="3FE793F5" w14:textId="77777777" w:rsidR="00ED279A" w:rsidRPr="00C3199C" w:rsidRDefault="00ED279A">
      <w:pPr>
        <w:ind w:left="-5" w:right="4"/>
        <w:rPr>
          <w:rFonts w:asciiTheme="majorHAnsi" w:hAnsiTheme="majorHAnsi" w:cstheme="majorHAnsi"/>
        </w:rPr>
      </w:pPr>
    </w:p>
    <w:p w14:paraId="285B117B" w14:textId="77777777" w:rsidR="00ED279A" w:rsidRPr="00C3199C" w:rsidRDefault="00E81C1C">
      <w:pPr>
        <w:spacing w:after="194"/>
        <w:ind w:left="-5" w:right="4"/>
        <w:rPr>
          <w:rFonts w:asciiTheme="majorHAnsi" w:hAnsiTheme="majorHAnsi" w:cstheme="majorHAnsi"/>
        </w:rPr>
      </w:pPr>
      <w:r w:rsidRPr="00C3199C">
        <w:rPr>
          <w:rFonts w:asciiTheme="majorHAnsi" w:hAnsiTheme="majorHAnsi" w:cstheme="majorHAnsi"/>
        </w:rPr>
        <w:t xml:space="preserve">2014. május 1. napjától az Önkormányzat által fenntartott óvodákban, a tárgyévben 6. életévüket betöltött gyermekek szűrése elkezdődött (516 fő gyermek szűrését kérték a szülők).  A szűrőprogram folyamatosságának biztosítása érdekében az Önkormányzat évente forrást biztosított a költségvetésében. 2023. július 1. napjától jogszabályváltozás következtében az addig önkormányzati állományban lévő szűrést végző területi védőnők a Vas Vármegyei </w:t>
      </w:r>
      <w:proofErr w:type="spellStart"/>
      <w:r w:rsidRPr="00C3199C">
        <w:rPr>
          <w:rFonts w:asciiTheme="majorHAnsi" w:hAnsiTheme="majorHAnsi" w:cstheme="majorHAnsi"/>
        </w:rPr>
        <w:t>Markusovszky</w:t>
      </w:r>
      <w:proofErr w:type="spellEnd"/>
      <w:r w:rsidRPr="00C3199C">
        <w:rPr>
          <w:rFonts w:asciiTheme="majorHAnsi" w:hAnsiTheme="majorHAnsi" w:cstheme="majorHAnsi"/>
        </w:rPr>
        <w:t xml:space="preserve"> Egyetemi Oktatókórház állományába kerültek át. A Kórházzal a szűrés folytatásával kapcsolatban megállapodás nem született, így a szűrések 2023. decemberében befejeződtek. Célunk, hogy a szűrések folytatására megállapodás születhessen.</w:t>
      </w:r>
    </w:p>
    <w:p w14:paraId="48BA58D3"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Szombathely Megyei Jogú Város Közgyűlése a 147/2011. (IV.21.) Kgy.sz. határozatával elfogadta Szombathely Megyei Jogú Városának „Szombathely Város a III. évezred 2. évtizedében” című társadalmi és gazdasági programját. A programnak az egészségügy területén nóvumként </w:t>
      </w:r>
      <w:r w:rsidRPr="00C3199C">
        <w:rPr>
          <w:rFonts w:asciiTheme="majorHAnsi" w:hAnsiTheme="majorHAnsi" w:cstheme="majorHAnsi"/>
        </w:rPr>
        <w:lastRenderedPageBreak/>
        <w:t xml:space="preserve">megfogalmazott fő célkitűzése az újraélesztés megismertetése volt a városban, azaz legyen legalább 30.000 újraélesztésre kiképzett személy városunkban. Ezen döntésével Szombathely Megyei Jogú Város Közgyűlése útjára bocsátotta a „Szombathely, a Segítés Városa” elnevezésű programot. </w:t>
      </w:r>
    </w:p>
    <w:p w14:paraId="2FEE78E2" w14:textId="77777777" w:rsidR="00ED279A" w:rsidRPr="00C3199C" w:rsidRDefault="00ED279A">
      <w:pPr>
        <w:ind w:left="-5" w:right="4"/>
        <w:rPr>
          <w:rFonts w:asciiTheme="majorHAnsi" w:hAnsiTheme="majorHAnsi" w:cstheme="majorHAnsi"/>
        </w:rPr>
      </w:pPr>
    </w:p>
    <w:p w14:paraId="6AA054F5" w14:textId="77777777" w:rsidR="00ED279A" w:rsidRPr="00C3199C" w:rsidRDefault="00E81C1C">
      <w:pPr>
        <w:rPr>
          <w:rFonts w:asciiTheme="majorHAnsi" w:hAnsiTheme="majorHAnsi" w:cstheme="majorHAnsi"/>
        </w:rPr>
      </w:pPr>
      <w:r w:rsidRPr="00C3199C">
        <w:rPr>
          <w:rFonts w:asciiTheme="majorHAnsi" w:hAnsiTheme="majorHAnsi" w:cstheme="majorHAnsi"/>
        </w:rPr>
        <w:t>A „Szombathely, a Segítés Városa” elnevezésű programmal kapcsolatos újraélesztési oktatások számos szombathelyi iskolába eljutottak. 2019-ben 2120 fő részesült oktatásban. 2020 és 2021 között online elérésekkel, 8 oktató videóban történt a lakosság megszólítása az Országos Mentőszolgálat szombathelyi mentős kollégák segítségével a COVID járvány alatt. 2022-ben 640 fő részesült oktatásban. 2023-ban általános iskolás tanulókhoz 344 főhöz, középiskolai tanulókhoz összesen 1145 főhöz jutott el a program. Még ebben az évben rendhagyó módon a szülők számára is szerveződött az Egészségfejlesztési Irodán keresztül oktatássorozat, amelyen közel 180 szülő vett részt. 2024-ben folytatódtak az oktatások több iskolában is.  Az Önkormányzat éves költségvetéseiben külön soron biztosítja a program folytatásához szükséges forrást, ezzel is biztosítva a program folytonosságát.</w:t>
      </w:r>
    </w:p>
    <w:p w14:paraId="23E8398F" w14:textId="77777777" w:rsidR="00ED279A" w:rsidRPr="00C3199C" w:rsidRDefault="00ED279A">
      <w:pPr>
        <w:spacing w:after="0" w:line="259" w:lineRule="auto"/>
        <w:ind w:left="0"/>
        <w:jc w:val="left"/>
        <w:rPr>
          <w:rFonts w:asciiTheme="majorHAnsi" w:hAnsiTheme="majorHAnsi" w:cstheme="majorHAnsi"/>
        </w:rPr>
      </w:pPr>
    </w:p>
    <w:p w14:paraId="1EF4F4C6" w14:textId="77777777" w:rsidR="00ED279A" w:rsidRPr="00C3199C" w:rsidRDefault="00E81C1C">
      <w:pPr>
        <w:spacing w:after="0" w:line="259" w:lineRule="auto"/>
        <w:ind w:left="0"/>
        <w:rPr>
          <w:rFonts w:asciiTheme="majorHAnsi" w:hAnsiTheme="majorHAnsi" w:cstheme="majorHAnsi"/>
        </w:rPr>
      </w:pPr>
      <w:r w:rsidRPr="00C3199C">
        <w:rPr>
          <w:rFonts w:asciiTheme="majorHAnsi" w:hAnsiTheme="majorHAnsi" w:cstheme="majorHAnsi"/>
        </w:rPr>
        <w:t xml:space="preserve">Az Önkormányzat 2022. júliusától mind a 18 önkormányzati fenntartású óvodában és a 7 bölcsődében </w:t>
      </w:r>
      <w:proofErr w:type="spellStart"/>
      <w:r w:rsidRPr="00C3199C">
        <w:rPr>
          <w:rFonts w:asciiTheme="majorHAnsi" w:hAnsiTheme="majorHAnsi" w:cstheme="majorHAnsi"/>
        </w:rPr>
        <w:t>Epipen</w:t>
      </w:r>
      <w:proofErr w:type="spellEnd"/>
      <w:r w:rsidRPr="00C3199C">
        <w:rPr>
          <w:rFonts w:asciiTheme="majorHAnsi" w:hAnsiTheme="majorHAnsi" w:cstheme="majorHAnsi"/>
        </w:rPr>
        <w:t xml:space="preserve"> injekciót biztosít. Az </w:t>
      </w:r>
      <w:proofErr w:type="spellStart"/>
      <w:r w:rsidRPr="00C3199C">
        <w:rPr>
          <w:rFonts w:asciiTheme="majorHAnsi" w:hAnsiTheme="majorHAnsi" w:cstheme="majorHAnsi"/>
        </w:rPr>
        <w:t>Epipen</w:t>
      </w:r>
      <w:proofErr w:type="spellEnd"/>
      <w:r w:rsidRPr="00C3199C">
        <w:rPr>
          <w:rFonts w:asciiTheme="majorHAnsi" w:hAnsiTheme="majorHAnsi" w:cstheme="majorHAnsi"/>
        </w:rPr>
        <w:t xml:space="preserve"> egy </w:t>
      </w:r>
      <w:proofErr w:type="spellStart"/>
      <w:r w:rsidRPr="00C3199C">
        <w:rPr>
          <w:rFonts w:asciiTheme="majorHAnsi" w:hAnsiTheme="majorHAnsi" w:cstheme="majorHAnsi"/>
        </w:rPr>
        <w:t>antiallergiás</w:t>
      </w:r>
      <w:proofErr w:type="spellEnd"/>
      <w:r w:rsidRPr="00C3199C">
        <w:rPr>
          <w:rFonts w:asciiTheme="majorHAnsi" w:hAnsiTheme="majorHAnsi" w:cstheme="majorHAnsi"/>
        </w:rPr>
        <w:t xml:space="preserve"> készítmény, ami életmentő lehet, ha valamelyik gyermek allergiás rohamot kap. Az óvodai és bölcsődei dolgozók egy képzés keretében sajátították el az injekció használatát. A város – a GESZ-en keresztül – minden évben biztosítja a forrást az injekciók beszerzésére.</w:t>
      </w:r>
    </w:p>
    <w:p w14:paraId="365F10E5" w14:textId="77777777" w:rsidR="00ED279A" w:rsidRPr="00C3199C" w:rsidRDefault="00ED279A">
      <w:pPr>
        <w:ind w:left="-5" w:right="4"/>
        <w:rPr>
          <w:rFonts w:asciiTheme="majorHAnsi" w:hAnsiTheme="majorHAnsi" w:cstheme="majorHAnsi"/>
        </w:rPr>
      </w:pPr>
    </w:p>
    <w:p w14:paraId="7817E72C"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2023. december 1. napjától ismételten az Országos Mentőszolgálat látja el a háziorvosi ügyeleti feladatokat Szombathelyen. Szombathely Megyei Jogú Város Közgyűlése a 2023. október 26-i ülésén a 336/2023. (X.26.) Kgy. számú határozatával az Egészségügyi Szakmai Bizottság javaslata alapján kérte, hogy az új orvosi ügyeleti rendszer kialakításának helyszíne továbbra is a jelenlegi, a Szombathely, 11-es huszár út 6. fsz. 15. szám alatt legyen. A megállapodás alapján a város térítésmentesen az OMSZ használatába adta a Szombathely, 11-es huszár út 6. fsz. 15. szám alatti ingatlant, valamint a feladat ellátásához szükséges, a GESZ kizárólagos tulajdonát képező ingóságokat. Az ingatlan használata 2025. december 31-ig került meghosszabbításra, a cél az, hogy a jövőben is ezen ingatlan biztosítsa a szombathelyiek megfelelő ügyeleti ellátását.</w:t>
      </w:r>
    </w:p>
    <w:p w14:paraId="480C75D9" w14:textId="77777777" w:rsidR="00ED279A" w:rsidRPr="00C3199C" w:rsidRDefault="00ED279A">
      <w:pPr>
        <w:spacing w:after="0" w:line="259" w:lineRule="auto"/>
        <w:ind w:left="0"/>
        <w:jc w:val="left"/>
        <w:rPr>
          <w:rFonts w:asciiTheme="majorHAnsi" w:hAnsiTheme="majorHAnsi" w:cstheme="majorHAnsi"/>
        </w:rPr>
      </w:pPr>
    </w:p>
    <w:p w14:paraId="7C0494E6" w14:textId="77777777" w:rsidR="00AB5B20" w:rsidRDefault="00E81C1C">
      <w:pPr>
        <w:spacing w:after="0" w:line="259" w:lineRule="auto"/>
        <w:ind w:left="0"/>
        <w:rPr>
          <w:rFonts w:asciiTheme="majorHAnsi" w:hAnsiTheme="majorHAnsi" w:cstheme="majorHAnsi"/>
        </w:rPr>
      </w:pPr>
      <w:r w:rsidRPr="00C3199C">
        <w:rPr>
          <w:rFonts w:asciiTheme="majorHAnsi" w:hAnsiTheme="majorHAnsi" w:cstheme="majorHAnsi"/>
        </w:rPr>
        <w:t>Fontos feladat a helyi szintű bűnmegelőzést és drogprevenciót professzionális módon folytatni a városban. A Kábítószerügyi Egyeztető Fórum ifjúságvédelemhez kapcsolódó kiemelt szerepe, valamint a Bűnmegelőzési, Közbiztonsági és Közrendvédelmi Bizottság hatékony munkája meghatározó alapot biztosít ezekhez a feladatokhoz.</w:t>
      </w:r>
    </w:p>
    <w:p w14:paraId="33DFBBFF" w14:textId="77777777" w:rsidR="00AB5B20" w:rsidRDefault="00AB5B20">
      <w:pPr>
        <w:spacing w:after="0" w:line="259" w:lineRule="auto"/>
        <w:ind w:left="0"/>
        <w:rPr>
          <w:rFonts w:asciiTheme="majorHAnsi" w:hAnsiTheme="majorHAnsi" w:cstheme="majorHAnsi"/>
        </w:rPr>
      </w:pPr>
    </w:p>
    <w:p w14:paraId="69ECBA51" w14:textId="7451E966" w:rsidR="00AB5B20" w:rsidRDefault="00E81C1C">
      <w:pPr>
        <w:spacing w:after="0" w:line="259" w:lineRule="auto"/>
        <w:ind w:left="0"/>
        <w:rPr>
          <w:rFonts w:asciiTheme="majorHAnsi" w:hAnsiTheme="majorHAnsi" w:cstheme="majorHAnsi"/>
        </w:rPr>
      </w:pPr>
      <w:r w:rsidRPr="00C3199C">
        <w:rPr>
          <w:rFonts w:asciiTheme="majorHAnsi" w:hAnsiTheme="majorHAnsi" w:cstheme="majorHAnsi"/>
        </w:rPr>
        <w:t>A cél egy biztonságosabb város jövőképének megvalósítása, amely túlmutat a közterületi kamerarendszer bővítésén. Ennek érdekében komplex, innovatív intézkedéseket kerülnek bevezetésre, amelyek fokozzák a bűnmegelőzés hatékonyságát és a gyors reakcióképességet. A prevenciós programok eredményességének növelése érdekében rendszeres monitoring és hatásvizsgálatok elvégzése valósul meg, hogy az intézkedések folyamatosan igazodjanak a város aktuális biztonsági kihívásaihoz</w:t>
      </w:r>
      <w:r w:rsidR="00AB5B20">
        <w:rPr>
          <w:rFonts w:asciiTheme="majorHAnsi" w:hAnsiTheme="majorHAnsi" w:cstheme="majorHAnsi"/>
        </w:rPr>
        <w:t>.</w:t>
      </w:r>
    </w:p>
    <w:p w14:paraId="4AF5923E" w14:textId="77777777" w:rsidR="00AB5B20" w:rsidRDefault="00AB5B20">
      <w:pPr>
        <w:spacing w:after="0" w:line="259" w:lineRule="auto"/>
        <w:ind w:left="0"/>
        <w:rPr>
          <w:rFonts w:asciiTheme="majorHAnsi" w:hAnsiTheme="majorHAnsi" w:cstheme="majorHAnsi"/>
        </w:rPr>
      </w:pPr>
    </w:p>
    <w:p w14:paraId="512032DE" w14:textId="5B4C3F6B" w:rsidR="00D92776" w:rsidRDefault="00E81C1C">
      <w:pPr>
        <w:spacing w:after="0" w:line="259" w:lineRule="auto"/>
        <w:ind w:left="0"/>
        <w:rPr>
          <w:rFonts w:asciiTheme="majorHAnsi" w:hAnsiTheme="majorHAnsi" w:cstheme="majorHAnsi"/>
        </w:rPr>
      </w:pPr>
      <w:r w:rsidRPr="00C3199C">
        <w:rPr>
          <w:rFonts w:asciiTheme="majorHAnsi" w:hAnsiTheme="majorHAnsi" w:cstheme="majorHAnsi"/>
        </w:rPr>
        <w:lastRenderedPageBreak/>
        <w:t xml:space="preserve">A Bűnmegelőzési és Közbiztonsági Koncepció frissítése és aktualizálása a megváltozott bűnelkövetői magatartásra, a társadalmi és technológiai változásokra reagálva történik, kiemelt figyelmet fordítva az online térben jelentkező kockázatokra, különös tekintettel a </w:t>
      </w:r>
      <w:proofErr w:type="spellStart"/>
      <w:r w:rsidRPr="00C3199C">
        <w:rPr>
          <w:rFonts w:asciiTheme="majorHAnsi" w:hAnsiTheme="majorHAnsi" w:cstheme="majorHAnsi"/>
        </w:rPr>
        <w:t>kiberbűnözés</w:t>
      </w:r>
      <w:proofErr w:type="spellEnd"/>
      <w:r w:rsidRPr="00C3199C">
        <w:rPr>
          <w:rFonts w:asciiTheme="majorHAnsi" w:hAnsiTheme="majorHAnsi" w:cstheme="majorHAnsi"/>
        </w:rPr>
        <w:t>, az internetes csalások, az online gyűlöletbeszéd, az álhírek és a manipulatív tartalmak elleni védelemre. E célok elérése érdekében megerősítésre kerülnek a digitális tudatosságot fejlesztő lakossági programok és az online bűnmegelőzési kampányok.</w:t>
      </w:r>
    </w:p>
    <w:p w14:paraId="3D38B340" w14:textId="77777777" w:rsidR="00D92776" w:rsidRDefault="00D92776">
      <w:pPr>
        <w:spacing w:after="0" w:line="259" w:lineRule="auto"/>
        <w:ind w:left="0"/>
        <w:rPr>
          <w:rFonts w:asciiTheme="majorHAnsi" w:hAnsiTheme="majorHAnsi" w:cstheme="majorHAnsi"/>
        </w:rPr>
      </w:pPr>
    </w:p>
    <w:p w14:paraId="2111F135" w14:textId="528EF37F" w:rsidR="00ED279A" w:rsidRPr="00C3199C" w:rsidRDefault="00E81C1C">
      <w:pPr>
        <w:spacing w:after="0" w:line="259" w:lineRule="auto"/>
        <w:ind w:left="0"/>
        <w:rPr>
          <w:rFonts w:asciiTheme="majorHAnsi" w:hAnsiTheme="majorHAnsi" w:cstheme="majorHAnsi"/>
        </w:rPr>
      </w:pPr>
      <w:r w:rsidRPr="00C3199C">
        <w:rPr>
          <w:rFonts w:asciiTheme="majorHAnsi" w:hAnsiTheme="majorHAnsi" w:cstheme="majorHAnsi"/>
        </w:rPr>
        <w:t>A KEF, mint szakmai fórum, szoros együttműködésben áll az országos KEF-fel, valamint a város egészségfejlesztéssel és drogprevencióval foglalkozó intézményeivel és civil szervezeteivel. E partnerségeket tovább kívánja erősíteni a városvezetés, különös tekintettel a külföldi városok bevált gyakorlatainak átvételére, amelynek monitorozása a korábbi években már elkezdődött. Emellett korszerű, interaktív megelőzési módszerek kerülnek bevezetésre a közösségi médián keresztüli figyelemfelhívással és modern prevenciós képzésekkel.</w:t>
      </w:r>
    </w:p>
    <w:p w14:paraId="485F3CE5" w14:textId="43416582" w:rsidR="00ED279A" w:rsidRPr="00D92776" w:rsidRDefault="00ED279A">
      <w:pPr>
        <w:spacing w:after="0" w:line="259" w:lineRule="auto"/>
        <w:ind w:left="0"/>
        <w:jc w:val="left"/>
        <w:rPr>
          <w:rFonts w:asciiTheme="majorHAnsi" w:hAnsiTheme="majorHAnsi" w:cstheme="majorHAnsi"/>
        </w:rPr>
      </w:pPr>
    </w:p>
    <w:p w14:paraId="08AFF157"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A COVID 2020 nagy kihívás elé állította az egész világot. Szombathely Megyei Jogú Város Önkormányzata minden tőle telhetőt megtett azért, hogy a védekezés hatékony legyen, mind pénzügyi támogatással, mind eszközökkel segítve a védekezést:</w:t>
      </w:r>
    </w:p>
    <w:p w14:paraId="60CA4968" w14:textId="77777777" w:rsidR="00ED279A" w:rsidRPr="00C3199C" w:rsidRDefault="00ED279A">
      <w:pPr>
        <w:spacing w:after="0" w:line="259" w:lineRule="auto"/>
        <w:ind w:left="0"/>
        <w:rPr>
          <w:rFonts w:asciiTheme="majorHAnsi" w:hAnsiTheme="majorHAnsi" w:cstheme="majorHAnsi"/>
          <w:color w:val="000000"/>
        </w:rPr>
      </w:pPr>
    </w:p>
    <w:p w14:paraId="736ED6D1" w14:textId="676A8441" w:rsidR="00ED279A" w:rsidRPr="00C3199C" w:rsidRDefault="00E81C1C" w:rsidP="00E3154D">
      <w:pPr>
        <w:pStyle w:val="Cmsor3"/>
      </w:pPr>
      <w:bookmarkStart w:id="15" w:name="_Toc193198812"/>
      <w:r w:rsidRPr="00C3199C">
        <w:t>2.3.3.</w:t>
      </w:r>
      <w:r w:rsidR="00D92776">
        <w:tab/>
      </w:r>
      <w:r w:rsidRPr="00C3199C">
        <w:t>Szociális ellátások</w:t>
      </w:r>
      <w:bookmarkEnd w:id="15"/>
      <w:r w:rsidRPr="00C3199C">
        <w:t xml:space="preserve"> </w:t>
      </w:r>
    </w:p>
    <w:p w14:paraId="2646677A" w14:textId="5A57576C" w:rsidR="00FA63FF" w:rsidRPr="00C3199C" w:rsidRDefault="00FA63FF" w:rsidP="004E2BC2">
      <w:pPr>
        <w:spacing w:after="160" w:line="259" w:lineRule="auto"/>
        <w:ind w:left="0"/>
        <w:rPr>
          <w:rFonts w:asciiTheme="majorHAnsi" w:hAnsiTheme="majorHAnsi" w:cstheme="majorHAnsi"/>
          <w:bCs/>
        </w:rPr>
      </w:pPr>
      <w:r w:rsidRPr="00C3199C">
        <w:rPr>
          <w:rFonts w:asciiTheme="majorHAnsi" w:hAnsiTheme="majorHAnsi" w:cstheme="majorHAnsi"/>
          <w:bCs/>
        </w:rPr>
        <w:t>Jelenleg folyamatban van és 2025-ben elkészül Szombathely város új szociális térképe. A dokumentum alapján kerülhetnek meghatározásra a szociális célú fejlesztési elképzelések.</w:t>
      </w:r>
    </w:p>
    <w:p w14:paraId="2DAF1B7F"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pénzbeli és természetbeni szociális ellátások rendszere 2015. március 1. napjától jelentősen átalakult. Az állam és az önkormányzat segélyezéssel kapcsolatos feladatai élesen elválasztásra kerültek. Az önkormányzatok által biztosított ellátás neve 2015. március 1. napjától egységesen települési támogatás lett, melynek keretében az önkormányzatok az általuk támogatandónak ítélt, rendeletükben szabályozott élethelyzetekre nyújthatnak támogatást. A jogszabályi kötelezésnek megfelelően Szombathely Megyei Jogú város Közgyűlése 2015-ben megalkotta a települési támogatás keretében nyújtott ellátások és szociális szolgáltatások helyi szabályozásáról szóló 8/2015 (II.27.) számú önkormányzati rendeletét </w:t>
      </w:r>
    </w:p>
    <w:p w14:paraId="31BEA24A"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7964D1D6" w14:textId="3C161110"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Az önkormányzati segélyezés körében megalkotásra került új rendelet nevesíti a rendszeres települési támogatások (lakhatáshoz kapcsolódó kiadások viseléséhez nyújtott-, lakhatási kiadásokhoz kapcsolódó hátralékot felhalmozó személyek részére nyújtott-, a gyógyszer- és gyógyászati segédeszköz kiadások viseléséhez nyújtott támogatás), valamint a rendkívüli települési támogatások (átmeneti támogatás, rendkívüli szociális krízishelyzetre tekintettel nyújtott támogatás, temetési támogatás) körét. Új ellátási típusként bevezetésre került a szén-monoxid érzékelő készülék vásárlásához nyújtott támogatás, a speciális diétát igénylő gyermekek étkezési támogatása, a közlekedési támogatás.  </w:t>
      </w:r>
    </w:p>
    <w:p w14:paraId="2BD30098" w14:textId="77777777" w:rsidR="00ED279A" w:rsidRPr="00C3199C" w:rsidRDefault="00ED279A">
      <w:pPr>
        <w:ind w:left="-5" w:right="4"/>
        <w:rPr>
          <w:rFonts w:asciiTheme="majorHAnsi" w:hAnsiTheme="majorHAnsi" w:cstheme="majorHAnsi"/>
          <w:strike/>
          <w:color w:val="000000"/>
        </w:rPr>
      </w:pPr>
    </w:p>
    <w:p w14:paraId="58CA98D1" w14:textId="0E17A4B3"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 xml:space="preserve">A koronavírus járvány terjedésének gazdasági hatásaival, és az annak következtében megnövekedett munkanélküliséggel összefüggésben a szombathelyi családok egy része nehéz helyzetbe került, létfenntartási gondokkal küzdött, indokolt volt a települési támogatások rendszerének felülvizsgálata és a megváltozott társadalmi környezethez történő igazítása. A rendeletmódosítás alapján a </w:t>
      </w:r>
      <w:r w:rsidRPr="00C3199C">
        <w:rPr>
          <w:rFonts w:asciiTheme="majorHAnsi" w:hAnsiTheme="majorHAnsi" w:cstheme="majorHAnsi"/>
          <w:color w:val="000000"/>
        </w:rPr>
        <w:lastRenderedPageBreak/>
        <w:t xml:space="preserve">krízishelyzetre tekintettel adható települési támogatás maximális összege </w:t>
      </w:r>
      <w:proofErr w:type="gramStart"/>
      <w:r w:rsidRPr="00C3199C">
        <w:rPr>
          <w:rFonts w:asciiTheme="majorHAnsi" w:hAnsiTheme="majorHAnsi" w:cstheme="majorHAnsi"/>
          <w:color w:val="000000"/>
        </w:rPr>
        <w:t>100.000,-</w:t>
      </w:r>
      <w:proofErr w:type="gramEnd"/>
      <w:r w:rsidRPr="00C3199C">
        <w:rPr>
          <w:rFonts w:asciiTheme="majorHAnsi" w:hAnsiTheme="majorHAnsi" w:cstheme="majorHAnsi"/>
          <w:color w:val="000000"/>
        </w:rPr>
        <w:t xml:space="preserve"> Ft-ra emelkedett,  bevezetésre került a piaci vásárlási utalvány, továbbá a </w:t>
      </w:r>
    </w:p>
    <w:p w14:paraId="6F555C58"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a gyógyszer- és gyógyászati segédeszköz kiadások viseléséhez nyújtott támogatás összege, illetve jogosultsági köre is kibővítésre került. Annak érdekében, hogy a szociális intézkedések költségvetési forrása biztosított legyen megtörtént a „segély önkormányzati támogatásból” előirányzat 180.900.000 Ft összegének 400.000.000 Ft-ra történő emelése.</w:t>
      </w:r>
    </w:p>
    <w:p w14:paraId="5EC1CC93" w14:textId="77777777" w:rsidR="00713F75" w:rsidRPr="00C3199C" w:rsidRDefault="00713F75">
      <w:pPr>
        <w:spacing w:after="0" w:line="259" w:lineRule="auto"/>
        <w:ind w:left="0"/>
        <w:rPr>
          <w:rFonts w:asciiTheme="majorHAnsi" w:hAnsiTheme="majorHAnsi" w:cstheme="majorHAnsi"/>
          <w:color w:val="000000"/>
        </w:rPr>
      </w:pPr>
    </w:p>
    <w:p w14:paraId="38C494AE"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Az energia-veszélyhelyzet gazdasági, szociális kihatásaira történő gyors és hatékony reagálás érdekében 2022. szeptemberében Megélhetésvédelmi Munkacsoport kezdte meg működését.</w:t>
      </w:r>
    </w:p>
    <w:p w14:paraId="6888A2A9"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 xml:space="preserve">A támogatások nagyobb célzottságának elősegítése érdekében a pénzbeli támogatások rendszere olyan természetbeni támogatási formákkal került kiegészítésre, amelyek célzottan ez energiaárak emelkedésével jelentkező többletkiadásokhoz nyújtottak hatékony segítséget a családok számára (gázártámogatás, villamosenergia támogatás). </w:t>
      </w:r>
    </w:p>
    <w:p w14:paraId="54C3E1AA" w14:textId="77777777" w:rsidR="00713F75" w:rsidRPr="00C3199C" w:rsidRDefault="00713F75">
      <w:pPr>
        <w:spacing w:after="0" w:line="259" w:lineRule="auto"/>
        <w:ind w:left="0"/>
        <w:rPr>
          <w:rFonts w:asciiTheme="majorHAnsi" w:hAnsiTheme="majorHAnsi" w:cstheme="majorHAnsi"/>
          <w:color w:val="000000"/>
        </w:rPr>
      </w:pPr>
    </w:p>
    <w:p w14:paraId="5CD52A39"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Annak érdekében, hogy a rászorulók minél szélesebb köre elérhető legyen, szükséges volt a szociális területen működő civil szervezetek bevonása a megélhetés-védelemre irányuló tevékenységekbe. A támogatások minél nagyobb célzottságának elérése érdekében az Önkormányzat</w:t>
      </w:r>
    </w:p>
    <w:p w14:paraId="78C1BE12"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w:t>
      </w:r>
      <w:r w:rsidRPr="00C3199C">
        <w:rPr>
          <w:rFonts w:asciiTheme="majorHAnsi" w:hAnsiTheme="majorHAnsi" w:cstheme="majorHAnsi"/>
          <w:color w:val="000000"/>
        </w:rPr>
        <w:tab/>
        <w:t>a Magyar Máltai Szeretetszolgálat Szombathelyi Csoportja,</w:t>
      </w:r>
    </w:p>
    <w:p w14:paraId="3BA5B1EC"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w:t>
      </w:r>
      <w:r w:rsidRPr="00C3199C">
        <w:rPr>
          <w:rFonts w:asciiTheme="majorHAnsi" w:hAnsiTheme="majorHAnsi" w:cstheme="majorHAnsi"/>
          <w:color w:val="000000"/>
        </w:rPr>
        <w:tab/>
        <w:t>a Szociális Szolgáltatók Közhasznú Egyesülete, és</w:t>
      </w:r>
    </w:p>
    <w:p w14:paraId="5EA78E76"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w:t>
      </w:r>
      <w:r w:rsidRPr="00C3199C">
        <w:rPr>
          <w:rFonts w:asciiTheme="majorHAnsi" w:hAnsiTheme="majorHAnsi" w:cstheme="majorHAnsi"/>
          <w:color w:val="000000"/>
        </w:rPr>
        <w:tab/>
        <w:t xml:space="preserve">a „Szombathely Szent Márton városa” </w:t>
      </w:r>
      <w:proofErr w:type="spellStart"/>
      <w:r w:rsidRPr="00C3199C">
        <w:rPr>
          <w:rFonts w:asciiTheme="majorHAnsi" w:hAnsiTheme="majorHAnsi" w:cstheme="majorHAnsi"/>
          <w:color w:val="000000"/>
        </w:rPr>
        <w:t>Gyebrovszki</w:t>
      </w:r>
      <w:proofErr w:type="spellEnd"/>
      <w:r w:rsidRPr="00C3199C">
        <w:rPr>
          <w:rFonts w:asciiTheme="majorHAnsi" w:hAnsiTheme="majorHAnsi" w:cstheme="majorHAnsi"/>
          <w:color w:val="000000"/>
        </w:rPr>
        <w:t xml:space="preserve"> János Alapítvány részére </w:t>
      </w:r>
    </w:p>
    <w:p w14:paraId="5D113C00"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szervezetenként 2 millió forintot biztosított.</w:t>
      </w:r>
    </w:p>
    <w:p w14:paraId="6DE2CC0B" w14:textId="77777777" w:rsidR="00713F75" w:rsidRPr="00C3199C" w:rsidRDefault="00713F75">
      <w:pPr>
        <w:spacing w:after="0" w:line="259" w:lineRule="auto"/>
        <w:ind w:left="0"/>
        <w:rPr>
          <w:rFonts w:asciiTheme="majorHAnsi" w:hAnsiTheme="majorHAnsi" w:cstheme="majorHAnsi"/>
          <w:color w:val="000000"/>
        </w:rPr>
      </w:pPr>
    </w:p>
    <w:p w14:paraId="7937C4DB" w14:textId="47E3167E"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Az Önkormányzat további 3 millió forint támogatást biztosított a FÉHE Nonprofit Kft. részére tűzifa beszerzésére annak érdekében, hogy több rászorult, szombathelyi család juthasson ingyenesen tűzifához.</w:t>
      </w:r>
    </w:p>
    <w:p w14:paraId="64BA8F5F" w14:textId="77777777" w:rsidR="00713F75" w:rsidRPr="00C3199C" w:rsidRDefault="00713F75">
      <w:pPr>
        <w:spacing w:after="0" w:line="259" w:lineRule="auto"/>
        <w:ind w:left="0"/>
        <w:rPr>
          <w:rFonts w:asciiTheme="majorHAnsi" w:hAnsiTheme="majorHAnsi" w:cstheme="majorHAnsi"/>
          <w:color w:val="000000"/>
        </w:rPr>
      </w:pPr>
    </w:p>
    <w:p w14:paraId="6B88053C" w14:textId="2B39D559"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A lakóingatlanok energiahatékonyságának javítása érdekében olyan energiahatékonyság növelő program került megvalósításra piaci szereplő közreműködésével, amelynek eredményeként valamennyi szombathelyi háztartásnak lehetősége volt térítésmentesen LED izzókra cserélni a használt égőket.</w:t>
      </w:r>
    </w:p>
    <w:p w14:paraId="5C3DBC6A" w14:textId="77777777" w:rsidR="00ED279A" w:rsidRPr="00C3199C" w:rsidRDefault="00ED279A">
      <w:pPr>
        <w:spacing w:after="0" w:line="259" w:lineRule="auto"/>
        <w:ind w:left="0"/>
        <w:jc w:val="left"/>
        <w:rPr>
          <w:rFonts w:asciiTheme="majorHAnsi" w:hAnsiTheme="majorHAnsi" w:cstheme="majorHAnsi"/>
        </w:rPr>
      </w:pPr>
    </w:p>
    <w:p w14:paraId="477224D2"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A szociális biztonság megőrzése érdekében a rendelet által biztosított ellátások, valamint szociális szolgáltatások rendszerét folyamatosan szükséges nyomon követni, illetőleg indokolt esetben azokat a társadalmi változásokhoz, szükségletekhez igazítani</w:t>
      </w:r>
      <w:r w:rsidRPr="00C3199C">
        <w:rPr>
          <w:rFonts w:asciiTheme="majorHAnsi" w:hAnsiTheme="majorHAnsi" w:cstheme="majorHAnsi"/>
          <w:i/>
        </w:rPr>
        <w:t xml:space="preserve">.  </w:t>
      </w:r>
    </w:p>
    <w:p w14:paraId="00FB5EDD" w14:textId="77777777" w:rsidR="00ED279A" w:rsidRPr="00C3199C" w:rsidRDefault="00ED279A">
      <w:pPr>
        <w:spacing w:after="0" w:line="259" w:lineRule="auto"/>
        <w:ind w:left="0"/>
        <w:jc w:val="left"/>
        <w:rPr>
          <w:rFonts w:asciiTheme="majorHAnsi" w:hAnsiTheme="majorHAnsi" w:cstheme="majorHAnsi"/>
        </w:rPr>
      </w:pPr>
    </w:p>
    <w:p w14:paraId="4672FE34"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Szombathely Megyei Jogú Városban a 2023. december 31-ei állapot szerint 12.456 fő 0-18 éves kiskorú élt, mely az összlakosság (74.149 fő) 16,8 %-a. Létszámukat, valamint az összlakosságon belüli arányukat illetően a korábbi évhez képest minimális emelkedés figyelhető meg. A kiskorúak legnagyobb hányadát (5.302 fő, 42,5%) a 7-14 évesek tették ki, míg legalacsonyabb arányban (1.836 fő, 14,7%) a 4-6 évesek képviseltették magukat. A 15-18 évesek a 23,7%-át (2.959 fő), a 0-3 évesek pedig a kiskorúak 18,9%-át (2.359 fő), képezték.  </w:t>
      </w:r>
    </w:p>
    <w:p w14:paraId="448EFA64" w14:textId="77777777" w:rsidR="00ED279A" w:rsidRPr="00C3199C" w:rsidRDefault="00ED279A">
      <w:pPr>
        <w:spacing w:after="0" w:line="259" w:lineRule="auto"/>
        <w:ind w:left="0"/>
        <w:jc w:val="left"/>
        <w:rPr>
          <w:rFonts w:asciiTheme="majorHAnsi" w:hAnsiTheme="majorHAnsi" w:cstheme="majorHAnsi"/>
          <w:color w:val="000000"/>
        </w:rPr>
      </w:pPr>
    </w:p>
    <w:p w14:paraId="3C28AA0A" w14:textId="77777777" w:rsidR="00ED279A" w:rsidRPr="00C3199C" w:rsidRDefault="00E81C1C">
      <w:pPr>
        <w:spacing w:after="0" w:line="259" w:lineRule="auto"/>
        <w:ind w:left="57"/>
        <w:jc w:val="center"/>
        <w:rPr>
          <w:rFonts w:asciiTheme="majorHAnsi" w:hAnsiTheme="majorHAnsi" w:cstheme="majorHAnsi"/>
        </w:rPr>
      </w:pPr>
      <w:r w:rsidRPr="00C3199C">
        <w:rPr>
          <w:rFonts w:asciiTheme="majorHAnsi" w:hAnsiTheme="majorHAnsi" w:cstheme="majorHAnsi"/>
        </w:rPr>
        <w:t xml:space="preserve"> </w:t>
      </w:r>
    </w:p>
    <w:p w14:paraId="7F10280E" w14:textId="359968D5" w:rsidR="00ED279A" w:rsidRPr="00C3199C" w:rsidRDefault="00ED279A">
      <w:pPr>
        <w:spacing w:after="0" w:line="259" w:lineRule="auto"/>
        <w:ind w:left="0"/>
        <w:jc w:val="left"/>
        <w:rPr>
          <w:rFonts w:asciiTheme="majorHAnsi" w:hAnsiTheme="majorHAnsi" w:cstheme="majorHAnsi"/>
        </w:rPr>
      </w:pPr>
    </w:p>
    <w:p w14:paraId="29DDACE7" w14:textId="0EBF3BFA"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r w:rsidRPr="00C3199C">
        <w:rPr>
          <w:rFonts w:asciiTheme="majorHAnsi" w:hAnsiTheme="majorHAnsi" w:cstheme="majorHAnsi"/>
          <w:noProof/>
          <w:color w:val="FF0000"/>
        </w:rPr>
        <w:drawing>
          <wp:inline distT="0" distB="0" distL="0" distR="0" wp14:anchorId="443F0F89" wp14:editId="120733C9">
            <wp:extent cx="5600700" cy="2524125"/>
            <wp:effectExtent l="0" t="0" r="0" b="9525"/>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3EF1A9"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61C9AEC5"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gyermekek védelmét pénzbeli, természetbeni és személyes gondoskodást nyújtó gyermekjóléti alapellátások, illetve gyermekvédelmi szakellátások, valamint hatósági intézkedések biztosítják. Városunkban a gyermekjóléti alapszolgáltatásokat két intézmény biztosítja. </w:t>
      </w:r>
    </w:p>
    <w:p w14:paraId="11429542" w14:textId="77777777" w:rsidR="00ED279A" w:rsidRPr="00C3199C" w:rsidRDefault="00ED279A">
      <w:pPr>
        <w:ind w:left="-5" w:right="4"/>
        <w:rPr>
          <w:rFonts w:asciiTheme="majorHAnsi" w:hAnsiTheme="majorHAnsi" w:cstheme="majorHAnsi"/>
        </w:rPr>
      </w:pPr>
    </w:p>
    <w:p w14:paraId="4264C8B6"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Az Egyesített Bölcsődei Intézmény gondoskodik a gyermekek nappali ellátásáról. A Pálos Károly Szociális Szolgáltató Központ és Gyermekjóléti Szolgálat három telephelyen működtet család-és gyermekjóléti szolgálatot, melynek illetékességi területe Szombathely város közigazgatási területén túl az a további 22 környező település, mely a feladatellátás vonatkozásában megállapodást kötött az intézmény fenntartójával, továbbá egy telephelyen család- és gyermekjóléti központot működtet a törvény adta felhatalmazás alapján járási illetékességgel, azaz 40 településen. Gyermekek átmeneti elhelyezését biztosítja a Családok Átmeneti Otthonában 40 férőhelyen, valamint helyettes szülői ellátás keretében 9 férőhelyen. A család- és gyermekjóléti szolgálatoknál a szakmai tevékenységet a családsegítők végzik, akik személyes szociális szolgáltatás keretében szociális segítő munkát koordinálnak és végeznek.</w:t>
      </w:r>
    </w:p>
    <w:p w14:paraId="2F74CFC0" w14:textId="77777777" w:rsidR="00ED279A" w:rsidRPr="00C3199C" w:rsidRDefault="00ED279A">
      <w:pPr>
        <w:ind w:left="-5" w:right="4"/>
        <w:rPr>
          <w:rFonts w:asciiTheme="majorHAnsi" w:hAnsiTheme="majorHAnsi" w:cstheme="majorHAnsi"/>
        </w:rPr>
      </w:pPr>
    </w:p>
    <w:p w14:paraId="2F52C63A" w14:textId="77777777" w:rsidR="00ED279A" w:rsidRPr="00C3199C" w:rsidRDefault="00E81C1C">
      <w:pPr>
        <w:ind w:left="-15" w:right="4"/>
        <w:rPr>
          <w:rFonts w:asciiTheme="majorHAnsi" w:hAnsiTheme="majorHAnsi" w:cstheme="majorHAnsi"/>
        </w:rPr>
      </w:pPr>
      <w:r w:rsidRPr="00C3199C">
        <w:rPr>
          <w:rFonts w:asciiTheme="majorHAnsi" w:hAnsiTheme="majorHAnsi" w:cstheme="majorHAnsi"/>
        </w:rPr>
        <w:t xml:space="preserve">A szolgálatok által biztosított segítő tevékenységet 2024-ben összesen 1191 ügyfél vette igénybe, közülük 515 fő volt új ügyfél. A kliensforgalom 9400 alkalom volt. </w:t>
      </w:r>
    </w:p>
    <w:p w14:paraId="158B71DE" w14:textId="77777777" w:rsidR="00ED279A" w:rsidRPr="00C3199C" w:rsidRDefault="00ED279A">
      <w:pPr>
        <w:ind w:left="-5" w:right="4"/>
        <w:rPr>
          <w:rFonts w:asciiTheme="majorHAnsi" w:hAnsiTheme="majorHAnsi" w:cstheme="majorHAnsi"/>
        </w:rPr>
      </w:pPr>
    </w:p>
    <w:p w14:paraId="219C207A"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Az adósságkezelési szolgáltatás célja a lakossági közüzemi díjhátralékok csökkentése, az adósságproblémával küzdő háztartások problémáinak komplex, a szociális munka eszköztárával történő kezelése. 2024-ben 13 fő rendelkezett adósságkezelési megállapodásra vonatkozó határozattal.</w:t>
      </w:r>
    </w:p>
    <w:p w14:paraId="7D969F17" w14:textId="77777777" w:rsidR="00ED279A" w:rsidRPr="00C3199C" w:rsidRDefault="00ED279A">
      <w:pPr>
        <w:ind w:left="-5" w:right="4"/>
        <w:rPr>
          <w:rFonts w:asciiTheme="majorHAnsi" w:hAnsiTheme="majorHAnsi" w:cstheme="majorHAnsi"/>
        </w:rPr>
      </w:pPr>
    </w:p>
    <w:p w14:paraId="16622D18"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lakáshoz jutás, a lakbérek és a lakbértámogatás, az Önkormányzat által lakásvásárláshoz és építéshez nyújtott támogatások szabályai megállapításáról szóló 36/2010. (XII.01.) sz. önkormányzati rendeletben került bevezetésre a szociális szállás intézménye, mely a kilakoltatással veszélyeztetett családokon kíván segíteni. A szociális szállás az önkormányzati bérlakásban élő és alacsony jövedelmük miatt a bérlakás fenntartására nem képes, így lakhatásukban veszélyeztetett személyek részére </w:t>
      </w:r>
      <w:r w:rsidRPr="00C3199C">
        <w:rPr>
          <w:rFonts w:asciiTheme="majorHAnsi" w:hAnsiTheme="majorHAnsi" w:cstheme="majorHAnsi"/>
        </w:rPr>
        <w:lastRenderedPageBreak/>
        <w:t>biztosított, szociális szolgáltatásokkal összekapcsolt átmeneti lakhatási forma. A rendelet elfogadásától 2024. december 31-ig terjedő időszakban a szociális szállások száma 182 db volt.</w:t>
      </w:r>
    </w:p>
    <w:p w14:paraId="4F68AF62" w14:textId="77777777" w:rsidR="00ED279A" w:rsidRPr="00C3199C" w:rsidRDefault="00ED279A">
      <w:pPr>
        <w:ind w:left="-5" w:right="4"/>
        <w:rPr>
          <w:rFonts w:asciiTheme="majorHAnsi" w:hAnsiTheme="majorHAnsi" w:cstheme="majorHAnsi"/>
        </w:rPr>
      </w:pPr>
    </w:p>
    <w:p w14:paraId="7E1D2F3E"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A lakáshoz jutás, a lakbérek és a lakbértámogatás, az Önkormányzat által lakásvásárláshoz</w:t>
      </w:r>
    </w:p>
    <w:p w14:paraId="40AA6C43"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és építéshez nyújtott támogatások szabályai megállapításáról szóló 36/2010. (XII.01.) sz. önkormányzati rendelet 3. §-ban került meghatározásra a rendkívüli krízishelyzet alapján kijelölt átmeneti szállás intézményrendszere. A 2024. december 31-i állapot szerint a krízises átmeneti szállások száma 169 volt.</w:t>
      </w:r>
    </w:p>
    <w:p w14:paraId="6508213A" w14:textId="77777777" w:rsidR="00ED279A" w:rsidRPr="00C3199C" w:rsidRDefault="00ED279A">
      <w:pPr>
        <w:ind w:left="-5" w:right="4"/>
        <w:rPr>
          <w:rFonts w:asciiTheme="majorHAnsi" w:hAnsiTheme="majorHAnsi" w:cstheme="majorHAnsi"/>
        </w:rPr>
      </w:pPr>
    </w:p>
    <w:p w14:paraId="03EF9494"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A szakmai munkavégzés kiterjed a TÁVHŐ-díj és lakbérhátralékkal rendelkező ügyfelekre is, számuk 2024-ben 243 fő volt.</w:t>
      </w:r>
    </w:p>
    <w:p w14:paraId="19239177" w14:textId="77777777" w:rsidR="00ED279A" w:rsidRPr="00C3199C" w:rsidRDefault="00ED279A">
      <w:pPr>
        <w:ind w:left="-5" w:right="4"/>
        <w:rPr>
          <w:rFonts w:asciiTheme="majorHAnsi" w:hAnsiTheme="majorHAnsi" w:cstheme="majorHAnsi"/>
        </w:rPr>
      </w:pPr>
    </w:p>
    <w:p w14:paraId="04902F57"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Az észlelő- és jelzőrendszer működtetésének célja, hogy időben felismerhetőek legyenek és mihamarabb enyhítésre, megoldásra kerüljenek. A jelzőrendszer szervezése és működtetése alapvetően a család- és gyermekjóléti szolgálatok feladatkörébe tartozik, ezen belül a települési jelzőrendszeri felelős feladata.</w:t>
      </w:r>
    </w:p>
    <w:p w14:paraId="2A74DD6C"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család- és gyermekjóléti szolgálatok 2024-ben összesen 4269 alkalommal esetkonzultációt, 28 alkalommal esetmegbeszélést, 40 alkalommal esetkonferenciát és 8 alkalommal szakmaközi megbeszélést tartottak. </w:t>
      </w:r>
    </w:p>
    <w:p w14:paraId="605F3047" w14:textId="77777777" w:rsidR="00ED279A" w:rsidRPr="00C3199C" w:rsidRDefault="00ED279A">
      <w:pPr>
        <w:ind w:left="-5" w:right="4"/>
        <w:rPr>
          <w:rFonts w:asciiTheme="majorHAnsi" w:hAnsiTheme="majorHAnsi" w:cstheme="majorHAnsi"/>
        </w:rPr>
      </w:pPr>
    </w:p>
    <w:p w14:paraId="3ECC0EE7" w14:textId="77777777" w:rsidR="00ED279A" w:rsidRPr="00C3199C" w:rsidRDefault="00E81C1C">
      <w:pPr>
        <w:ind w:left="0"/>
        <w:rPr>
          <w:rFonts w:asciiTheme="majorHAnsi" w:hAnsiTheme="majorHAnsi" w:cstheme="majorHAnsi"/>
          <w:color w:val="000000"/>
        </w:rPr>
      </w:pPr>
      <w:r w:rsidRPr="00C3199C">
        <w:rPr>
          <w:rFonts w:asciiTheme="majorHAnsi" w:hAnsiTheme="majorHAnsi" w:cstheme="majorHAnsi"/>
          <w:color w:val="000000"/>
        </w:rPr>
        <w:t>A család- és gyermekjóléti központ ellátja a gyermekvédelmi gondoskodás keretébe tartozó hatósági intézkedésekhez kapcsolódó, a gyermekek védelmére irányuló tevékenységeket, valamint speciális szolgáltatásokat biztosít.  A feladatellátást esetmenedzserek és tanácsadók végzik, akik részt vesznek a gyermekvédelmi gondoskodás keretébe tartozó hatósági intézkedések előkészítésében, majd a döntést követően az érintett családoknál szociális segítő munkát koordinálnak és végeznek. 2024-ben a központ tevékenysége 478 gyermekre/286 családra terjedt ki.</w:t>
      </w:r>
    </w:p>
    <w:p w14:paraId="3564781B" w14:textId="77777777" w:rsidR="00ED279A" w:rsidRPr="00C3199C" w:rsidRDefault="00ED279A">
      <w:pPr>
        <w:ind w:left="0"/>
        <w:rPr>
          <w:rFonts w:asciiTheme="majorHAnsi" w:hAnsiTheme="majorHAnsi" w:cstheme="majorHAnsi"/>
          <w:color w:val="000000"/>
        </w:rPr>
      </w:pPr>
    </w:p>
    <w:p w14:paraId="6A606285" w14:textId="77777777" w:rsidR="00ED279A" w:rsidRPr="00C3199C" w:rsidRDefault="00E81C1C">
      <w:pPr>
        <w:ind w:left="0"/>
        <w:rPr>
          <w:rFonts w:asciiTheme="majorHAnsi" w:hAnsiTheme="majorHAnsi" w:cstheme="majorHAnsi"/>
          <w:color w:val="000000"/>
        </w:rPr>
      </w:pPr>
      <w:r w:rsidRPr="00C3199C">
        <w:rPr>
          <w:rFonts w:asciiTheme="majorHAnsi" w:hAnsiTheme="majorHAnsi" w:cstheme="majorHAnsi"/>
          <w:color w:val="000000"/>
        </w:rPr>
        <w:t xml:space="preserve">A speciális szolgáltatások közül 140 fő 1244 alkalommal vette igénybe a pszichológiai tanácsadást, melyet 2 fő pszichológus végzett. Az ügyfelek által megfogalmazott legjellemzőbb problémák: pszichés panaszok, szorongásos tünetek és hangulatzavarok, gyermek viselkedési problémái, teljesítményzavarai. Mentális tanácsadásban 2024-ben 82 fő 336 alkalommal részesült, jellemzően kamaszok, fiatal édesanyák és párkapcsolati problémákkal küzdő felnőttek. </w:t>
      </w:r>
    </w:p>
    <w:p w14:paraId="0EB089CC" w14:textId="77777777" w:rsidR="00ED279A" w:rsidRPr="00C3199C" w:rsidRDefault="00ED279A">
      <w:pPr>
        <w:ind w:left="-5" w:right="4"/>
        <w:rPr>
          <w:rFonts w:asciiTheme="majorHAnsi" w:hAnsiTheme="majorHAnsi" w:cstheme="majorHAnsi"/>
          <w:color w:val="000000"/>
        </w:rPr>
      </w:pPr>
    </w:p>
    <w:p w14:paraId="25A305CB"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Jogi tanácsadást 2024-ben összesen 37 fő igényelt.</w:t>
      </w:r>
    </w:p>
    <w:p w14:paraId="7A21F670" w14:textId="77777777" w:rsidR="00ED279A" w:rsidRPr="00C3199C" w:rsidRDefault="00ED279A">
      <w:pPr>
        <w:ind w:left="-5" w:right="4"/>
        <w:rPr>
          <w:rFonts w:asciiTheme="majorHAnsi" w:hAnsiTheme="majorHAnsi" w:cstheme="majorHAnsi"/>
          <w:color w:val="000000"/>
        </w:rPr>
      </w:pPr>
    </w:p>
    <w:p w14:paraId="03F821A6"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Utcai és lakótelepi szociális munka célja a szabadidejüket az utcán töltő, kallódó, csellengő gyermekek segítése, akik magatartásukkal a saját testi, lelki, értelmi, érzelmi fejlődésüket veszélyeztetik.  </w:t>
      </w:r>
    </w:p>
    <w:p w14:paraId="612F93A0"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 xml:space="preserve"> </w:t>
      </w:r>
    </w:p>
    <w:p w14:paraId="793F5569" w14:textId="77777777" w:rsidR="00ED279A" w:rsidRPr="00C3199C" w:rsidRDefault="00E81C1C">
      <w:pPr>
        <w:ind w:left="0" w:right="4"/>
        <w:rPr>
          <w:rFonts w:asciiTheme="majorHAnsi" w:hAnsiTheme="majorHAnsi" w:cstheme="majorHAnsi"/>
          <w:color w:val="000000"/>
        </w:rPr>
      </w:pPr>
      <w:r w:rsidRPr="00C3199C">
        <w:rPr>
          <w:rFonts w:asciiTheme="majorHAnsi" w:hAnsiTheme="majorHAnsi" w:cstheme="majorHAnsi"/>
          <w:color w:val="000000"/>
        </w:rPr>
        <w:t xml:space="preserve">Kórházi szociális munka célja a szülészeti-nőgyógyászati osztályon a kórházi védőnővel együttműködve a válsághelyzetben lévő anya és gyermekének segítése, a gyermekosztályon a gyermekelhanyagolás és bántalmazás észlelése, majd a szükséges intézkedések megtétele, valamint a pszichiátriai és a rehabilitációt végző kórházi osztályokkal való együttműködés. Az intézmény együttműködési megállapodást kötött a </w:t>
      </w:r>
      <w:proofErr w:type="spellStart"/>
      <w:r w:rsidRPr="00C3199C">
        <w:rPr>
          <w:rFonts w:asciiTheme="majorHAnsi" w:hAnsiTheme="majorHAnsi" w:cstheme="majorHAnsi"/>
          <w:color w:val="000000"/>
        </w:rPr>
        <w:t>Markusovszky</w:t>
      </w:r>
      <w:proofErr w:type="spellEnd"/>
      <w:r w:rsidRPr="00C3199C">
        <w:rPr>
          <w:rFonts w:asciiTheme="majorHAnsi" w:hAnsiTheme="majorHAnsi" w:cstheme="majorHAnsi"/>
          <w:color w:val="000000"/>
        </w:rPr>
        <w:t xml:space="preserve"> Egyetemi Oktatókórházzal. A család- és gyermekjóléti központ </w:t>
      </w:r>
      <w:r w:rsidRPr="00C3199C">
        <w:rPr>
          <w:rFonts w:asciiTheme="majorHAnsi" w:hAnsiTheme="majorHAnsi" w:cstheme="majorHAnsi"/>
          <w:color w:val="000000"/>
        </w:rPr>
        <w:lastRenderedPageBreak/>
        <w:t xml:space="preserve">kórházi szociális munkásának feladata a tanácsadás, információszolgáltatás és a konzultáció biztosítása minden érintett fél számára. A szolgáltatás 2024-benben 4 főt érintett. </w:t>
      </w:r>
    </w:p>
    <w:p w14:paraId="0DBC99C1"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1763374A"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 speciális kapcsolatügyelet szolgáltatás célja és feladata a válást követően megromlott, vagy egyáltalán nem működő szülő-gyermek kapcsolattartás rendezése, megállapodás kialakításának segítése, </w:t>
      </w:r>
      <w:proofErr w:type="spellStart"/>
      <w:r w:rsidRPr="00C3199C">
        <w:rPr>
          <w:rFonts w:asciiTheme="majorHAnsi" w:hAnsiTheme="majorHAnsi" w:cstheme="majorHAnsi"/>
          <w:color w:val="000000"/>
        </w:rPr>
        <w:t>láthatás</w:t>
      </w:r>
      <w:proofErr w:type="spellEnd"/>
      <w:r w:rsidRPr="00C3199C">
        <w:rPr>
          <w:rFonts w:asciiTheme="majorHAnsi" w:hAnsiTheme="majorHAnsi" w:cstheme="majorHAnsi"/>
          <w:color w:val="000000"/>
        </w:rPr>
        <w:t xml:space="preserve"> megszervezése, a kapcsolattartáshoz semleges helyszín biztosítása. 2024-ben 54 család/75 gyermek állt kapcsolatban az kapcsolatügyelettel. </w:t>
      </w:r>
    </w:p>
    <w:p w14:paraId="544CD1DF"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221C3680"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Óvodai és iskolai szociális segítő tevékenység biztosítását az 1997. évi XXXI. törvény, valamint a 15/1998. (IV.30.) NM. rendelet 2018. szeptember 1-jétől kötelező feladatként írja elő a család – és gyermekjóléti központok számára, az illetékességi területükhöz tartozó járás valamennyi köznevelési intézményében. A szolgáltatás célja, a szociális segítő munka eszközeivel, támogatást nyújtani a köznevelési intézménybe járó gyermekeknek, a gyermekek családjainak, a pedagógusoknak, valamint az intézményben megjelenő egyéb szakembereknek. Az óvodás és iskoláskorú gyermekek, tanulók veszélyeztetettségének megelőzése, szociális kompetenciáinak fejlesztése, sikeres iskolai előmenetelük támogatása, a szociálisan hátrányos helyzetű gyermekek helyzetét javító szolgáltatások nyújtása, lehetőségeik mind szélesebb körű kihasználása érdekében.</w:t>
      </w:r>
    </w:p>
    <w:p w14:paraId="2F6381DA" w14:textId="77777777" w:rsidR="00ED279A" w:rsidRPr="00C3199C" w:rsidRDefault="00ED279A">
      <w:pPr>
        <w:ind w:left="-5" w:right="4"/>
        <w:rPr>
          <w:rFonts w:asciiTheme="majorHAnsi" w:hAnsiTheme="majorHAnsi" w:cstheme="majorHAnsi"/>
          <w:color w:val="000000"/>
        </w:rPr>
      </w:pPr>
    </w:p>
    <w:p w14:paraId="17794843"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2024-ben a szolgáltatást 98 intézményben, tagintézményben és telephelyen biztosították a szakemberek a Szombathelyi Járás területén.</w:t>
      </w:r>
    </w:p>
    <w:p w14:paraId="22D5F16E" w14:textId="77777777" w:rsidR="00ED279A" w:rsidRPr="00C3199C" w:rsidRDefault="00ED279A">
      <w:pPr>
        <w:ind w:left="-5" w:right="4"/>
        <w:rPr>
          <w:rFonts w:asciiTheme="majorHAnsi" w:hAnsiTheme="majorHAnsi" w:cstheme="majorHAnsi"/>
          <w:color w:val="000000"/>
        </w:rPr>
      </w:pPr>
    </w:p>
    <w:p w14:paraId="049BE08E"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 Pálos Károly Szociális Szolgáltató központ és Gyermekjóléti Szolgálat a szociálpolitikáért felelős miniszter kijelölése alapján 2022. január 1-jétől működteti Vas vármegye közigazgatási területén a fogyatékosságügyi tanácsadást. Célja és feladata a közvetlen ügyintézésen túl a fogyatékkal élő személyek és családtagjaik, valamint az őket ellátó állami, önkormányzati és civil szervezetek együttműködésének erősítése, egy innovatív, fejlődőképes és a fogyatékkal élők valós igényeihez igazodó hálózat kiépítése és működtetése. A szakmai tevékenységet 2 fő fogyatékosságügyi tanácsadó látja el. </w:t>
      </w:r>
    </w:p>
    <w:p w14:paraId="6B026806"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565D901C"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2019. január 1-től vált kötelező feladattá a család- és gyermekjóléti központok számára a szociális diagnózis készítése. A szociális diagnózis készítés szükségességének eseteit az 1993. évi III. törvény 64/A. § 1-3. bekezdése foglalja magába. A szociális diagnózis az egyén/család szociális helyzetének átfogó vizsgálata. A vizsgálat kiterjed az egyén, valamint családja családi kapcsolataira, lakhatási körülményeire, egészségi állapotára és esetleges fogyatékosságára, mindennapi életvitelére, az egyes képességek hiányából adódó nehézségeire, kommunikációjára, személyes kapcsolataira, munkaerő-piaci státuszára, a krízishelyzetek kezelésére vonatkozó képességére. </w:t>
      </w:r>
    </w:p>
    <w:p w14:paraId="5E6E6B98" w14:textId="77777777" w:rsidR="00ED279A" w:rsidRPr="00C3199C" w:rsidRDefault="00ED279A">
      <w:pPr>
        <w:ind w:left="-5" w:right="4"/>
        <w:rPr>
          <w:rFonts w:asciiTheme="majorHAnsi" w:hAnsiTheme="majorHAnsi" w:cstheme="majorHAnsi"/>
          <w:color w:val="000000"/>
        </w:rPr>
      </w:pPr>
    </w:p>
    <w:p w14:paraId="4D2295DD"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A központ feladatai közé tartozik a veszélyeztetettséget észlelő- és jelzőrendszer járási szintű működtetése, mely a járási jelzőrendszeri tanácsadó feladata. Koordinálja a járás területén működő jelzőrendszerek munkáját, szakmai támogatást nyújt és összegyűjti a települési jelzőrendszeri felelősök által elkészített jelzőrendszeri intézkedési terveket. 2024-ben 10 alkalommal szakmaközi megbeszélésen, 12 alkalommal éves tanácskozáson vett részt.</w:t>
      </w:r>
    </w:p>
    <w:p w14:paraId="42DC0B7D"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0EB189D6"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lastRenderedPageBreak/>
        <w:t xml:space="preserve">Készenléti szolgálat célja a család- és gyermekjóléti központ nyitvatartási idején kívül felmerülő krízishelyzetekben történő azonnali segítség, tanácsadás vagy tájékoztatás nyújtása.  </w:t>
      </w:r>
    </w:p>
    <w:p w14:paraId="4C019EE6"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7539B452"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 Szabad-tér, valamint a Jászai Ifjúsági Klub elnevezéssel működő közösségi terekben, a szolgáltatást 2024-ben 46 fő fiatal vette igénybe. A szakmai munkában nagy szerepet kapott a prevenció, a megfelelő életvezetés és értékrend elfogadtatása. A szervezett programokon túl a fiatalok számtalan alkalommal kértek segítséget egyéni, családi problémáik, valamint iskolai feladataik megoldásában.  </w:t>
      </w:r>
    </w:p>
    <w:p w14:paraId="41C794AA"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71D3D886" w14:textId="77777777" w:rsidR="00713F75" w:rsidRPr="00C3199C" w:rsidRDefault="00E81C1C" w:rsidP="00713F75">
      <w:pPr>
        <w:ind w:left="-5" w:right="4"/>
        <w:rPr>
          <w:rFonts w:asciiTheme="majorHAnsi" w:hAnsiTheme="majorHAnsi" w:cstheme="majorHAnsi"/>
          <w:color w:val="000000"/>
        </w:rPr>
      </w:pPr>
      <w:r w:rsidRPr="00C3199C">
        <w:rPr>
          <w:rFonts w:asciiTheme="majorHAnsi" w:hAnsiTheme="majorHAnsi" w:cstheme="majorHAnsi"/>
          <w:color w:val="000000"/>
        </w:rPr>
        <w:t>A Családok Átmeneti Otthona folyamatos munkarend szerint működő bentlakásos intézmény, melyben az otthontalanná vált szülő kérelmére együttesen helyezhető el a gyermek és szülője, valamint legfeljebb 21. életévének betöltéséig vagy – ha tanulói jogviszonyban, hallgatói jogviszonyban vagy felnőttképzési jogviszonyban áll – legfeljebb 24. életévének betöltéséig a gyermek nagykorú testvére, feltéve, hogy elhelyezés hiányában lakhatásuk nem lenne biztosított, és a gyermeket emiatt el kellene választani szülőjétől, családjától. Az otthon befogadja a krízishelyzetben lévő bántalmazott vagy várandós anyákat és a szülészetről kikerülő anyát és gyermekét, valamint a várandós anya kérelmére az anya élettársát vagy férjét.</w:t>
      </w:r>
    </w:p>
    <w:p w14:paraId="3F7D357E" w14:textId="754EB51C" w:rsidR="00713F75" w:rsidRPr="00C3199C" w:rsidRDefault="00E81C1C" w:rsidP="004E2BC2">
      <w:pPr>
        <w:ind w:left="-5" w:right="4"/>
        <w:rPr>
          <w:rFonts w:asciiTheme="majorHAnsi" w:hAnsiTheme="majorHAnsi" w:cstheme="majorHAnsi"/>
          <w:color w:val="000000"/>
        </w:rPr>
      </w:pPr>
      <w:r w:rsidRPr="00C3199C">
        <w:rPr>
          <w:rFonts w:asciiTheme="majorHAnsi" w:hAnsiTheme="majorHAnsi" w:cstheme="majorHAnsi"/>
          <w:color w:val="000000"/>
        </w:rPr>
        <w:t xml:space="preserve"> </w:t>
      </w:r>
    </w:p>
    <w:p w14:paraId="149DC022" w14:textId="2F147946" w:rsidR="00ED279A" w:rsidRPr="00C3199C" w:rsidRDefault="00E81C1C" w:rsidP="004E2BC2">
      <w:pPr>
        <w:ind w:left="-5" w:right="4"/>
        <w:rPr>
          <w:rFonts w:asciiTheme="majorHAnsi" w:hAnsiTheme="majorHAnsi" w:cstheme="majorHAnsi"/>
          <w:color w:val="000000"/>
        </w:rPr>
      </w:pPr>
      <w:r w:rsidRPr="00C3199C">
        <w:rPr>
          <w:rFonts w:asciiTheme="majorHAnsi" w:hAnsiTheme="majorHAnsi" w:cstheme="majorHAnsi"/>
          <w:color w:val="000000"/>
        </w:rPr>
        <w:t xml:space="preserve">A gyermekek védelméről és a gyámügyi igazgatásról szóló 1997. évi XXXI. törvény alapján a gyermek lakóhelye, vagy ha a gyermek életvitelszerűen a bejelentett tartózkodási helyén lakik, a tartózkodási helye szerinti települési önkormányzat köteles a </w:t>
      </w:r>
      <w:proofErr w:type="spellStart"/>
      <w:r w:rsidRPr="00C3199C">
        <w:rPr>
          <w:rFonts w:asciiTheme="majorHAnsi" w:hAnsiTheme="majorHAnsi" w:cstheme="majorHAnsi"/>
          <w:color w:val="000000"/>
        </w:rPr>
        <w:t>szünidei</w:t>
      </w:r>
      <w:proofErr w:type="spellEnd"/>
      <w:r w:rsidRPr="00C3199C">
        <w:rPr>
          <w:rFonts w:asciiTheme="majorHAnsi" w:hAnsiTheme="majorHAnsi" w:cstheme="majorHAnsi"/>
          <w:color w:val="000000"/>
        </w:rPr>
        <w:t xml:space="preserve"> gyermekétkeztetés keretében a</w:t>
      </w:r>
      <w:r w:rsidRPr="00C3199C">
        <w:rPr>
          <w:rFonts w:asciiTheme="majorHAnsi" w:hAnsiTheme="majorHAnsi" w:cstheme="majorHAnsi"/>
          <w:b/>
          <w:color w:val="000000"/>
        </w:rPr>
        <w:t xml:space="preserve"> </w:t>
      </w:r>
      <w:r w:rsidRPr="00C3199C">
        <w:rPr>
          <w:rFonts w:asciiTheme="majorHAnsi" w:hAnsiTheme="majorHAnsi" w:cstheme="majorHAnsi"/>
          <w:color w:val="000000"/>
        </w:rPr>
        <w:t xml:space="preserve">szülő, törvényes képviselő kérelmére a déli meleg főétkezést a hátrányos, halmozottan hátrányos helyzetű gyermek részére ingyenesen biztosítani. Szombathely MJV Önkormányzata az intézményen keresztül biztosította a szolgáltatást, a városban élő rászoruló óvodás és iskoláskorú gyermekek számára. A családoknak a város különböző pontjain található öt ételosztó helyen volt lehetőségük átvenni az előre csomagolt, egy tál meleg ételt.  </w:t>
      </w:r>
    </w:p>
    <w:p w14:paraId="02E096EC" w14:textId="6786F1B9" w:rsidR="00ED279A" w:rsidRPr="00C3199C" w:rsidRDefault="00ED279A">
      <w:pPr>
        <w:spacing w:after="0" w:line="259" w:lineRule="auto"/>
        <w:ind w:left="0"/>
        <w:jc w:val="left"/>
        <w:rPr>
          <w:rFonts w:asciiTheme="majorHAnsi" w:hAnsiTheme="majorHAnsi" w:cstheme="majorHAnsi"/>
          <w:color w:val="000000"/>
        </w:rPr>
      </w:pPr>
    </w:p>
    <w:p w14:paraId="7D0A828B"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 Pálos Károly Szociális Szolgáltató Központ és Gyermekjóléti Szolgálat Szombathely Város közigazgatási területén biztosítja az étkeztetést, az idősek nappali ellátását, továbbá SZMJV Önkormányzatával kötött feladat-ellátási szerződések alapján a közös önkormányzati hivatalok és települések közigazgatási területére kiterjedően a házi segítségnyújtást (23 település) és a jelzőrendszeres házi segítségnyújtást (18 település).   </w:t>
      </w:r>
    </w:p>
    <w:p w14:paraId="173F1226" w14:textId="3EF43E78" w:rsidR="00ED279A" w:rsidRPr="00C3199C" w:rsidRDefault="00ED279A">
      <w:pPr>
        <w:spacing w:after="0" w:line="259" w:lineRule="auto"/>
        <w:ind w:left="0"/>
        <w:jc w:val="left"/>
        <w:rPr>
          <w:rFonts w:asciiTheme="majorHAnsi" w:hAnsiTheme="majorHAnsi" w:cstheme="majorHAnsi"/>
          <w:color w:val="000000"/>
        </w:rPr>
      </w:pPr>
    </w:p>
    <w:p w14:paraId="69A80BC0"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Az étkeztetés keretében azoknak a szociálisan rászorulóknak a legalább napi egyszeri meleg étkezéséről kell gondoskodni, akik azt önmaguk, illetve eltartottjaik számára tartósan vagy átmenti jelleggel nem képesek biztosítani, különösen koruk, egészségi állapotuk, fogyatékosságuk, pszichiátriai betegségük, szenvedély-betegségük vagy hajléktalanságuk miatt. 2024-ben a szolgáltatást 1373 fő vette igénybe, összesen 249.861 adag étel került kiszolgálásra. </w:t>
      </w:r>
    </w:p>
    <w:p w14:paraId="6ED7BDAF"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6594C2DB"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A házi segítségnyújtás keretében az igénybe vevők számára saját lakókörnyezetükben kell biztosítani az önálló életvitel fenntartása érdekében szükséges segítséget. Ennek keretében azok a személyek igényelnek gondoskodást, akik otthonukban önmaguk ellátására saját erőből nem képesek, egyedül élnek, vagy családtagjaik, hozzátartozóik nem képesek róluk gondoskodni. 2024-ben 421 fő volt az ellátottak száma.</w:t>
      </w:r>
    </w:p>
    <w:p w14:paraId="17043523"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 </w:t>
      </w:r>
    </w:p>
    <w:p w14:paraId="17773092"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lastRenderedPageBreak/>
        <w:t xml:space="preserve">A jelzőrendszeres házi segítségnyújtás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ellátás, melyet 2024-ben 200 fő idős személy vett igénybe. </w:t>
      </w:r>
    </w:p>
    <w:p w14:paraId="528F1500"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5625712C"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Az idősek klubjaiban nyújtott szolgáltatásokat azok az időskorúak veszik igénybe, akik otthonukban élnek, de társaságra, közösségre, hasznos, értelmes időtöltésre vágynak, valamint fontosnak tartják testi és szellemi aktivitásuk megőrzését. A klubok által biztosított szolgáltatások: étkezés, tisztálkodás lehetősége, egészségügyi ellátások, szabadidős programok, ügyintézésben való segítségnyújtás, mentális gondozás. A férőhelyek száma 256, a szolgáltatást 2024-ben 288 fő vette igénybe.  </w:t>
      </w:r>
    </w:p>
    <w:p w14:paraId="75738C75" w14:textId="77777777" w:rsidR="00ED279A" w:rsidRPr="00C3199C" w:rsidRDefault="00E81C1C">
      <w:pPr>
        <w:spacing w:after="98"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6CE05EC9"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A demens személyek nappali ellátása integrált formában, az intézmény két telephelyén, összesen 14 férőhelyen biztosított. A demens személyek nappali ellátásában alapvető cél, hogy a foglalkozások elősegítsék az ellátottak meglévő képességeinek stabilizálását, lehetséges mértékig a fejlesztését, esetleg a már elmaradt képességek újbóli felszínre hozását. Létrehozása óta a 14 férőhely maximális kihasználtsággal működik, folyamatos az ellátás utáni igény növekedése. A felmerülő és folyamatosan növekvő igények alapján, a szolgáltatás színvonalának megőrzése, illetve fejlesztése, valamint a férőhelyszám növelése érdekében indokolt profil-tiszta demens nappali ellátó intézmény létrehozása, a működés személyi és tárgyi feltételeinek megteremtésével.</w:t>
      </w:r>
    </w:p>
    <w:p w14:paraId="76A12FA4" w14:textId="3B0D498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 </w:t>
      </w:r>
    </w:p>
    <w:p w14:paraId="54F8A98E" w14:textId="77777777" w:rsidR="00713F75"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2019. szeptember 01-jén az intézmény a fenntartótól ingyenes használatba kapta a Jászai M. u. 4. szám alatti épületet, melyben a megfelelő átalakításokat követően a család- és gyermekjóléti központ szolgáltatásai fognak helyet kapni.</w:t>
      </w:r>
    </w:p>
    <w:p w14:paraId="20AD92B4" w14:textId="127CB356"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 </w:t>
      </w:r>
    </w:p>
    <w:p w14:paraId="3DE1BB10"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2021. szeptember 30-án </w:t>
      </w:r>
      <w:proofErr w:type="spellStart"/>
      <w:r w:rsidRPr="00C3199C">
        <w:rPr>
          <w:rFonts w:asciiTheme="majorHAnsi" w:hAnsiTheme="majorHAnsi" w:cstheme="majorHAnsi"/>
          <w:color w:val="000000"/>
        </w:rPr>
        <w:t>fejeződtek</w:t>
      </w:r>
      <w:proofErr w:type="spellEnd"/>
      <w:r w:rsidRPr="00C3199C">
        <w:rPr>
          <w:rFonts w:asciiTheme="majorHAnsi" w:hAnsiTheme="majorHAnsi" w:cstheme="majorHAnsi"/>
          <w:color w:val="000000"/>
        </w:rPr>
        <w:t xml:space="preserve"> be az épület földszintjén a közösségi terek kialakítása pályázati forrásból. A Jászai Utcai Közösségi Tér olyan hellyé formálódott, melyben minden korosztály talál az érdeklődésének megfelelő elfoglaltságot. A programok színesek és sokrétűek, mozgás, fejlesztés, tehetséggondozás, ismeretterjesztés is szerepel a kínálatban. A visszajelzések alapján megállapítható, hogy a közösségi tér, a programok pozitív hatással voltak a helyi közösség életére.</w:t>
      </w:r>
    </w:p>
    <w:p w14:paraId="7518310E" w14:textId="77777777" w:rsidR="00ED279A" w:rsidRPr="00C3199C" w:rsidRDefault="00ED279A">
      <w:pPr>
        <w:ind w:left="-5" w:right="4"/>
        <w:rPr>
          <w:rFonts w:asciiTheme="majorHAnsi" w:hAnsiTheme="majorHAnsi" w:cstheme="majorHAnsi"/>
          <w:color w:val="000000"/>
        </w:rPr>
      </w:pPr>
    </w:p>
    <w:p w14:paraId="3C1EC94B"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A szociális törvény 90. § (2) bekezdése, valamint a 86.§ (2) bekezdés d) pontja szerint az Önkormányzat kötelező feladatát képezi többek között az idősek otthonában, idősek gondozóházában és hajléktalanok otthonában biztosított ellátás megszervezése.</w:t>
      </w:r>
    </w:p>
    <w:p w14:paraId="7274FC8D" w14:textId="77777777" w:rsidR="00713F75" w:rsidRPr="00C3199C" w:rsidRDefault="00713F75">
      <w:pPr>
        <w:spacing w:after="0" w:line="259" w:lineRule="auto"/>
        <w:ind w:left="0"/>
        <w:rPr>
          <w:rFonts w:asciiTheme="majorHAnsi" w:hAnsiTheme="majorHAnsi" w:cstheme="majorHAnsi"/>
          <w:color w:val="000000"/>
        </w:rPr>
      </w:pPr>
    </w:p>
    <w:p w14:paraId="041D089C"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 xml:space="preserve">Szombathely Megyei Jogú Város Önkormányzata, a Magyarországi Evangélikus Egyház és a Szombathelyi Evangélikus Diakóniai Központ ellátási szerződés kötött, amely alapján az Önkormányzat </w:t>
      </w:r>
      <w:proofErr w:type="spellStart"/>
      <w:r w:rsidRPr="00C3199C">
        <w:rPr>
          <w:rFonts w:asciiTheme="majorHAnsi" w:hAnsiTheme="majorHAnsi" w:cstheme="majorHAnsi"/>
          <w:color w:val="000000"/>
        </w:rPr>
        <w:t>br</w:t>
      </w:r>
      <w:proofErr w:type="spellEnd"/>
      <w:r w:rsidRPr="00C3199C">
        <w:rPr>
          <w:rFonts w:asciiTheme="majorHAnsi" w:hAnsiTheme="majorHAnsi" w:cstheme="majorHAnsi"/>
          <w:color w:val="000000"/>
        </w:rPr>
        <w:t xml:space="preserve">. 550 M Ft támogatást biztosított az Egyház által fenntartott, természetben a Szombathely, Középhegyi út 1. szám alatt található intézmény olyan fejlesztéséhez, amely alkalmassá teszi az intézményt a 24 új, örökös hajléktalan otthoni és 20 új, örökös idősotthoni férőhely létesítésére. Az Egyház és a Diakóniai Központ kötelezettséget vállalt arra, hogy kizárólag a Diakóniai Központ Szombathely, Középhegyi u. 1. szám alatti intézményében, külön önkormányzati térítés, pénzügyi hozzájárulás nélkül 2022. szeptember 1. napjától határozatlan időre 24 új, örökös férőhelyen </w:t>
      </w:r>
      <w:r w:rsidRPr="00C3199C">
        <w:rPr>
          <w:rFonts w:asciiTheme="majorHAnsi" w:hAnsiTheme="majorHAnsi" w:cstheme="majorHAnsi"/>
          <w:color w:val="000000"/>
        </w:rPr>
        <w:lastRenderedPageBreak/>
        <w:t>hajléktalanok otthoni ellátást, 2023. január 1. napjától határozatlan időre szombathelyi lakcímmel rendelkező személyek részére 20 új, örökös férőhelyen, idősek otthoni ellátást biztosít.</w:t>
      </w:r>
    </w:p>
    <w:p w14:paraId="68DFEB49" w14:textId="77777777" w:rsidR="00ED279A" w:rsidRPr="00C3199C" w:rsidRDefault="00ED279A">
      <w:pPr>
        <w:spacing w:after="0" w:line="259" w:lineRule="auto"/>
        <w:ind w:left="0"/>
        <w:rPr>
          <w:rFonts w:asciiTheme="majorHAnsi" w:hAnsiTheme="majorHAnsi" w:cstheme="majorHAnsi"/>
          <w:color w:val="000000"/>
        </w:rPr>
      </w:pPr>
    </w:p>
    <w:p w14:paraId="71524C92"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2024. január 1. napjától a Szombathelyi Egyházmegye biztosítja a szombathelyi lakóhellyel rendelkező idős személyek részére az 50 örökös szociális otthoni férőhelyet a Szombathely, Gagarin u. 5. szám alatti Ezüsthíd Integrált Szociális Intézményben. A szolgáltatás biztosítása önkormányzati költségvetési forrást nem igényel.</w:t>
      </w:r>
    </w:p>
    <w:p w14:paraId="7D50834F" w14:textId="77777777" w:rsidR="00ED279A" w:rsidRPr="00C3199C" w:rsidRDefault="00ED279A">
      <w:pPr>
        <w:ind w:left="-5" w:right="4"/>
        <w:rPr>
          <w:rFonts w:asciiTheme="majorHAnsi" w:hAnsiTheme="majorHAnsi" w:cstheme="majorHAnsi"/>
        </w:rPr>
      </w:pPr>
    </w:p>
    <w:p w14:paraId="14CA5AB9"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rPr>
        <w:t>Szombathely Megyei Jogú Város Közgyűlése az 561/2013.(XI.28.) Kgy. sz. határozatában elfogadta az „Aktív időskor Szombathelyen” elnevezésű önkormányzati program megvalósításáról szóló javaslatot, és kinyilvánította, hogy hosszú távú programot kíván működtetni a 60 év feletti, szombathelyi lakosok aktivizálása, a városi szintű közösségfejlesztés érdekében.</w:t>
      </w:r>
      <w:r w:rsidRPr="00C3199C">
        <w:rPr>
          <w:rFonts w:asciiTheme="majorHAnsi" w:hAnsiTheme="majorHAnsi" w:cstheme="majorHAnsi"/>
          <w:color w:val="212121"/>
        </w:rPr>
        <w:t xml:space="preserve"> </w:t>
      </w:r>
      <w:r w:rsidRPr="00C3199C">
        <w:rPr>
          <w:rFonts w:asciiTheme="majorHAnsi" w:hAnsiTheme="majorHAnsi" w:cstheme="majorHAnsi"/>
        </w:rPr>
        <w:t xml:space="preserve">A program lényege szerint aktív kikapcsolódási lehetőségeket </w:t>
      </w:r>
      <w:r w:rsidRPr="00C3199C">
        <w:rPr>
          <w:rFonts w:asciiTheme="majorHAnsi" w:hAnsiTheme="majorHAnsi" w:cstheme="majorHAnsi"/>
          <w:color w:val="000000"/>
        </w:rPr>
        <w:t>nyújt a város 60 év feletti lakosai számára, elősegítve ezzel a különböző prevenciós és egészségnevelési célok megvalósulását, testi-lelki egészségi állapot romlásának megakadályozását, illetve a folyamat lassítását. A program országosan is egyedülálló, sikerességét mutatja, hogy a programokon résztvevők összlétszáma évről évre növekszik, 2024. évben a résztvevők száma már elérte a 7713 főt, a program indulása óta pedig összesen 49.116 fő vett részt a népszerű programsorozaton.</w:t>
      </w:r>
    </w:p>
    <w:p w14:paraId="320729C6"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b/>
        </w:rPr>
        <w:t xml:space="preserve"> </w:t>
      </w:r>
    </w:p>
    <w:p w14:paraId="57DA5E1B" w14:textId="77777777" w:rsidR="00ED279A" w:rsidRPr="00C3199C" w:rsidRDefault="00E81C1C">
      <w:pPr>
        <w:widowControl w:val="0"/>
        <w:pBdr>
          <w:top w:val="nil"/>
          <w:left w:val="nil"/>
          <w:bottom w:val="nil"/>
          <w:right w:val="nil"/>
          <w:between w:val="nil"/>
        </w:pBdr>
        <w:spacing w:after="0" w:line="240" w:lineRule="auto"/>
        <w:ind w:left="0" w:right="133"/>
        <w:rPr>
          <w:rFonts w:asciiTheme="majorHAnsi" w:hAnsiTheme="majorHAnsi" w:cstheme="majorHAnsi"/>
          <w:color w:val="000000"/>
        </w:rPr>
      </w:pPr>
      <w:r w:rsidRPr="00C3199C">
        <w:rPr>
          <w:rFonts w:asciiTheme="majorHAnsi" w:hAnsiTheme="majorHAnsi" w:cstheme="majorHAnsi"/>
          <w:color w:val="000000"/>
        </w:rPr>
        <w:t>A Fogyatékkal Élőket és Hajléktalanokat Ellátó Közhasznú Nonprofit Kft. (továbbiakban: FÉHE Nonprofit Kft.) az elmúlt években komplex szolgáltatási rendszert alakított ki a fogyatékos célcsoport segítésére. A célcsoport ellátása a Szociális Törvény vonatkozó szakaszai által meghatározott keretrendszerben és a kapcsolódó jogszabályokra figyelemmel valósul meg. Az egyes szolgáltatások, ellátási típusok egymásra épülésével, szoros együttműködésével hatékony, komplex szolgáltatásnyújtás biztosítható a megváltozott munkaképességű és fogyatékos emberek segítésében.</w:t>
      </w:r>
    </w:p>
    <w:p w14:paraId="6F590F17" w14:textId="77777777" w:rsidR="00ED279A" w:rsidRPr="00C3199C" w:rsidRDefault="00ED279A">
      <w:pPr>
        <w:widowControl w:val="0"/>
        <w:pBdr>
          <w:top w:val="nil"/>
          <w:left w:val="nil"/>
          <w:bottom w:val="nil"/>
          <w:right w:val="nil"/>
          <w:between w:val="nil"/>
        </w:pBdr>
        <w:spacing w:after="0" w:line="240" w:lineRule="auto"/>
        <w:ind w:left="0"/>
        <w:jc w:val="left"/>
        <w:rPr>
          <w:rFonts w:asciiTheme="majorHAnsi" w:hAnsiTheme="majorHAnsi" w:cstheme="majorHAnsi"/>
          <w:color w:val="000000"/>
        </w:rPr>
      </w:pPr>
    </w:p>
    <w:p w14:paraId="46A4EB07" w14:textId="77777777" w:rsidR="00ED279A" w:rsidRPr="00C3199C" w:rsidRDefault="00E81C1C" w:rsidP="006E0E70">
      <w:pPr>
        <w:widowControl w:val="0"/>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A Támogató Szolgálat a fogyatékkal élő személy szükségleteinek speciális kielégítését végzi, életkorának, élethelyzetének és egészségi állapotának megfelelően, a meglévő képességeinek fenntartásával, felhasználásával, fejlesztésével. Személyi segítést, tanácsadást biztosít, a városban élő fogyatékos emberek szállítását biztosítja. A támogató szolgálat azoknak a szociálisan rászoruló, súlyosan fogyatékos embereknek tud segítséget nyújtani, aki fogyatékossági támogatásban, vakok személyi járadékában vagy magasabb összegű családi pótlékban részesülnek.</w:t>
      </w:r>
    </w:p>
    <w:p w14:paraId="3FD9472E" w14:textId="77777777" w:rsidR="00ED279A" w:rsidRPr="00C3199C" w:rsidRDefault="00ED279A">
      <w:pPr>
        <w:widowControl w:val="0"/>
        <w:pBdr>
          <w:top w:val="nil"/>
          <w:left w:val="nil"/>
          <w:bottom w:val="nil"/>
          <w:right w:val="nil"/>
          <w:between w:val="nil"/>
        </w:pBdr>
        <w:spacing w:after="0" w:line="240" w:lineRule="auto"/>
        <w:ind w:left="0" w:right="133"/>
        <w:rPr>
          <w:rFonts w:asciiTheme="majorHAnsi" w:hAnsiTheme="majorHAnsi" w:cstheme="majorHAnsi"/>
          <w:color w:val="000000"/>
        </w:rPr>
      </w:pPr>
    </w:p>
    <w:p w14:paraId="0D8C8F2C" w14:textId="77777777" w:rsidR="00ED279A" w:rsidRPr="00C3199C" w:rsidRDefault="00E81C1C">
      <w:pPr>
        <w:spacing w:after="200"/>
        <w:rPr>
          <w:rFonts w:asciiTheme="majorHAnsi" w:hAnsiTheme="majorHAnsi" w:cstheme="majorHAnsi"/>
          <w:color w:val="000000"/>
        </w:rPr>
      </w:pPr>
      <w:r w:rsidRPr="00C3199C">
        <w:rPr>
          <w:rFonts w:asciiTheme="majorHAnsi" w:hAnsiTheme="majorHAnsi" w:cstheme="majorHAnsi"/>
          <w:color w:val="000000"/>
        </w:rPr>
        <w:t xml:space="preserve">A személyi szállítás a városban és a járásban egyedülálló szolgáltatás. A szállítást egy 9 fő, és egy 5 fő szállítására alkalmas, akadálymentesített gépjármű üzemeltetésével biztosítja a szolgálat, hogy a szállításra igényt tartó fogyatékkal élő személyek nap mint nap eljussanak a munkahelyre, iskolába, óvodába vagy szociális, és egészségügyi intézménybe. A Támogató Szolgálat segítsége nélkül ez számukra megvalósíthatatlan lenne, hiszen tömegközlekedési eszközzel nem szállíthatók, mivel mozgásukban </w:t>
      </w:r>
      <w:proofErr w:type="spellStart"/>
      <w:r w:rsidRPr="00C3199C">
        <w:rPr>
          <w:rFonts w:asciiTheme="majorHAnsi" w:hAnsiTheme="majorHAnsi" w:cstheme="majorHAnsi"/>
          <w:color w:val="000000"/>
        </w:rPr>
        <w:t>akadályozottak</w:t>
      </w:r>
      <w:proofErr w:type="spellEnd"/>
      <w:r w:rsidRPr="00C3199C">
        <w:rPr>
          <w:rFonts w:asciiTheme="majorHAnsi" w:hAnsiTheme="majorHAnsi" w:cstheme="majorHAnsi"/>
          <w:color w:val="000000"/>
        </w:rPr>
        <w:t>, illetve tájékozódási problémával küzdenek, esetleg az utazásuk során biztonságuk érdekében kíséretre is szükségük van. Igény szerint alkalmi, illetve rendszeres szállítás is kérhető.</w:t>
      </w:r>
    </w:p>
    <w:p w14:paraId="645D4E31" w14:textId="77777777" w:rsidR="00ED279A" w:rsidRPr="00C3199C" w:rsidRDefault="00E81C1C" w:rsidP="006E0E70">
      <w:pPr>
        <w:widowControl w:val="0"/>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 xml:space="preserve">A FÉHE Nonprofit Kft. a korábbi években érzékelte, hogy lenne az igény a fogyatékos emberek, ügyfelek hozzátartozóinak részéről délutáni, hétvégi felügyeletre, a családok tehermentesítésére, ezért </w:t>
      </w:r>
      <w:r w:rsidRPr="00C3199C">
        <w:rPr>
          <w:rFonts w:asciiTheme="majorHAnsi" w:hAnsiTheme="majorHAnsi" w:cstheme="majorHAnsi"/>
          <w:color w:val="000000"/>
        </w:rPr>
        <w:lastRenderedPageBreak/>
        <w:t xml:space="preserve">pályázati támogatás segítségével 2018. óta működteti az Otthoni Segítési Szolgáltatást, amelynek célja a fogyatékkal élő, sajátos nevelési igényű, tartósan beteg gyermeket, felnőttet nevelő családok segítése a mindennapokban. A szolgáltatás felügyelet és gondozást nyújt a rászorulóknak saját otthonukban, vagy kíséri őket az egyéb szolgáltatás és otthonuk között. A szolgáltatás </w:t>
      </w:r>
      <w:proofErr w:type="spellStart"/>
      <w:r w:rsidRPr="00C3199C">
        <w:rPr>
          <w:rFonts w:asciiTheme="majorHAnsi" w:hAnsiTheme="majorHAnsi" w:cstheme="majorHAnsi"/>
          <w:color w:val="000000"/>
        </w:rPr>
        <w:t>ellátottai</w:t>
      </w:r>
      <w:proofErr w:type="spellEnd"/>
      <w:r w:rsidRPr="00C3199C">
        <w:rPr>
          <w:rFonts w:asciiTheme="majorHAnsi" w:hAnsiTheme="majorHAnsi" w:cstheme="majorHAnsi"/>
          <w:color w:val="000000"/>
        </w:rPr>
        <w:t xml:space="preserve"> lehetnek a fogyatékossággal élő gyermeket és felnőttet gondozó családok, sajátos nevelési igényű (SNI) gyermeket nevelő családok, vagy akár a tartósan beteg gyermeket (14 éves korig) gondozó családok is.</w:t>
      </w:r>
    </w:p>
    <w:p w14:paraId="6A8DAB61" w14:textId="77777777" w:rsidR="00ED279A" w:rsidRPr="00C3199C" w:rsidRDefault="00ED279A">
      <w:pPr>
        <w:widowControl w:val="0"/>
        <w:pBdr>
          <w:top w:val="nil"/>
          <w:left w:val="nil"/>
          <w:bottom w:val="nil"/>
          <w:right w:val="nil"/>
          <w:between w:val="nil"/>
        </w:pBdr>
        <w:spacing w:after="0" w:line="240" w:lineRule="auto"/>
        <w:ind w:left="0"/>
        <w:jc w:val="left"/>
        <w:rPr>
          <w:rFonts w:asciiTheme="majorHAnsi" w:hAnsiTheme="majorHAnsi" w:cstheme="majorHAnsi"/>
          <w:color w:val="000000"/>
        </w:rPr>
      </w:pPr>
    </w:p>
    <w:p w14:paraId="57F4928F" w14:textId="77777777" w:rsidR="00ED279A" w:rsidRPr="00C3199C" w:rsidRDefault="00E81C1C" w:rsidP="006E0E70">
      <w:pPr>
        <w:widowControl w:val="0"/>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A Fogyatékos Emberek Nappali Szolgálata a Szombathely, vagy Szombathely kistérségében állandó lakcímmel rendelkező, vagy életvitelszerűen ott tartózkodó harmadik életévét betöltött, önkiszolgálásra részben képes, vagy önellátásra nem képes, de felügyeletre szoruló fogyatékos, illetve autista személyek részére biztosít lehetőséget a napközbeni tartózkodásra, társas kapcsolatokra, valamint az alapvető higiéniai szükségleteik kielégítésére, továbbá igény szerint megszervezi az ellátottak napközbeni étkezését. A szolgálat célja az ellátottak társadalmi integrációjának elősegítése, önálló életvezetésük támogatása. A fogyatékossággal élő ellátottak egyedi képességeikhez és szükségleteikhez mérten önállóvá váljanak a mindennapi életvezetésükben. Alakuljanak ki olyan szociális képességek bennük, melyek lehetővé teszik a normál közösségi életben való részvételt. A Nappali Szolgálat engedélyezett férőhelyszáma: 65 fő. A szolgáltatás ellátottjait jelentő fogyatékos emberekre jellemző, hogy önellátási képességük alacsony szintje miatt felügyeletre és segítségre szorulnak.</w:t>
      </w:r>
    </w:p>
    <w:p w14:paraId="5CA76E7C" w14:textId="77777777" w:rsidR="00ED279A" w:rsidRPr="00C3199C" w:rsidRDefault="00ED279A">
      <w:pPr>
        <w:spacing w:after="0" w:line="259" w:lineRule="auto"/>
        <w:ind w:left="0"/>
        <w:jc w:val="left"/>
        <w:rPr>
          <w:rFonts w:asciiTheme="majorHAnsi" w:hAnsiTheme="majorHAnsi" w:cstheme="majorHAnsi"/>
          <w:b/>
        </w:rPr>
      </w:pPr>
    </w:p>
    <w:p w14:paraId="1E467286" w14:textId="77777777" w:rsidR="00ED279A" w:rsidRPr="00C3199C" w:rsidRDefault="00E81C1C" w:rsidP="006E0E70">
      <w:pPr>
        <w:widowControl w:val="0"/>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A szolgáltatás keretében az ellátottakkal kötött megállapodások szerint esetkezelés, tanácsadás, készségfejlesztés, pedagógiai segítségnyújtás, gyógypedagógiai fejlesztés, közösségi fejlesztés, háztartási vagy háztartást pótló segítségnyújtás történik.</w:t>
      </w:r>
    </w:p>
    <w:p w14:paraId="0FA4529A" w14:textId="77777777" w:rsidR="00ED279A" w:rsidRPr="00C3199C" w:rsidRDefault="00ED279A">
      <w:pPr>
        <w:widowControl w:val="0"/>
        <w:pBdr>
          <w:top w:val="nil"/>
          <w:left w:val="nil"/>
          <w:bottom w:val="nil"/>
          <w:right w:val="nil"/>
          <w:between w:val="nil"/>
        </w:pBdr>
        <w:spacing w:after="0" w:line="240" w:lineRule="auto"/>
        <w:ind w:left="0" w:right="133"/>
        <w:rPr>
          <w:rFonts w:asciiTheme="majorHAnsi" w:hAnsiTheme="majorHAnsi" w:cstheme="majorHAnsi"/>
          <w:color w:val="000000"/>
        </w:rPr>
      </w:pPr>
    </w:p>
    <w:p w14:paraId="7E9BD8D5" w14:textId="07CA81E9" w:rsidR="00713F75" w:rsidRPr="00C3199C" w:rsidRDefault="00E81C1C" w:rsidP="006E0E70">
      <w:pPr>
        <w:widowControl w:val="0"/>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Felügyelet és szakmai irányítás mellett 4 és 6 órában fejlesztő foglalkoztatásban is részt vehet az az Ellátott, akit képességei és készségei erre alkalmassá tesznek. A nyílt munkaerőpiac sok esetben nem ad lehetőséget a fogyatékkal élő, és megváltozott munkaképességű személyek számára, ezért esélyegyenlőségi szempontból ennek a tevékenységnek kiemelten fontos szerepe van a szolgáltatások között. Egyfelől fejleszti, vagy szinten tartja az Ellátottak képességeit, másfelől önbizalmat, önbecsülést korrigáló szerepe is elvitathatatlan, továbbá szociális, megélhetési nehézségeik megoldásában is jelentőséggel bír.</w:t>
      </w:r>
    </w:p>
    <w:p w14:paraId="4D26F98A" w14:textId="77777777" w:rsidR="00713F75" w:rsidRPr="00C3199C" w:rsidRDefault="00713F75" w:rsidP="00713F75">
      <w:pPr>
        <w:widowControl w:val="0"/>
        <w:pBdr>
          <w:top w:val="nil"/>
          <w:left w:val="nil"/>
          <w:bottom w:val="nil"/>
          <w:right w:val="nil"/>
          <w:between w:val="nil"/>
        </w:pBdr>
        <w:spacing w:after="0" w:line="240" w:lineRule="auto"/>
        <w:ind w:left="0" w:right="133"/>
        <w:rPr>
          <w:rFonts w:asciiTheme="majorHAnsi" w:hAnsiTheme="majorHAnsi" w:cstheme="majorHAnsi"/>
          <w:color w:val="000000"/>
        </w:rPr>
      </w:pPr>
    </w:p>
    <w:p w14:paraId="22B690DD" w14:textId="44FD2B10" w:rsidR="00077A06" w:rsidRPr="00C3199C" w:rsidRDefault="00E81C1C" w:rsidP="006E0E70">
      <w:pPr>
        <w:widowControl w:val="0"/>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 xml:space="preserve">Szombathely városban a FÉHE Nonprofit Kft. végzi a hajléktalan-ellátást is. A tapasztalatok azt mutatják, hogy elsősorban nem az utcán élő hajléktalan emberek száma, hanem a hajléktalanok összetétele jelent komoly problémát. Ugyanis a hajléktalanok egy jelentős része „sokproblémás”, azaz pszichiátriai megbetegedésben, illetve olyan mértékű szenvedélybetegségben is szenved, ami miatt a legalapvetőbb normák betartására sem képes, együttműködésre csak időszakosan, illetve egyáltalán nem rábírható. Az intézmény </w:t>
      </w:r>
      <w:proofErr w:type="spellStart"/>
      <w:r w:rsidRPr="00C3199C">
        <w:rPr>
          <w:rFonts w:asciiTheme="majorHAnsi" w:hAnsiTheme="majorHAnsi" w:cstheme="majorHAnsi"/>
          <w:color w:val="000000"/>
        </w:rPr>
        <w:t>addiktológus</w:t>
      </w:r>
      <w:proofErr w:type="spellEnd"/>
      <w:r w:rsidRPr="00C3199C">
        <w:rPr>
          <w:rFonts w:asciiTheme="majorHAnsi" w:hAnsiTheme="majorHAnsi" w:cstheme="majorHAnsi"/>
          <w:color w:val="000000"/>
        </w:rPr>
        <w:t xml:space="preserve">, pszichiáter szakorvost foglalkoztat, azonban a célcsoport egy részénél tartós megoldást ez már nem jelent. Egyre nagyobb arányban válik szükségessé gondnokság alá helyezésük, sok esetben fizikai állapotuk is olyan mértékben leromlott, hogy egészségügyi ellátásra is gyakran szükségük van. Az intézményben működik önálló háziorvosi rendelő, heti két alkalommal. A gyengébb állapotú ellátottak számára rendelkezésre áll két betegszoba, mely 8 fő befogadására alkalmas – időszakos fluktuáció mellett 2024-ben 19 fő tartózkodott a részlegen. A háziorvosi rendelésen nagy számban jelennek meg az ellátottak, amit a 2024-es adatok is alátámasztanak: a jelzett évben 3221 eset ellátására került, és 157 esetben történt szakrendelésre utalás. Tartós betegség, vagy akut betegség esetén a szociális munkások a háziorvos közreműködésével </w:t>
      </w:r>
      <w:r w:rsidRPr="00C3199C">
        <w:rPr>
          <w:rFonts w:asciiTheme="majorHAnsi" w:hAnsiTheme="majorHAnsi" w:cstheme="majorHAnsi"/>
          <w:color w:val="000000"/>
        </w:rPr>
        <w:lastRenderedPageBreak/>
        <w:t>abban is segítik a lakókat, hogy kórházi ellátáshoz juthassanak.</w:t>
      </w:r>
    </w:p>
    <w:p w14:paraId="10E4874F" w14:textId="77777777" w:rsidR="00077A06" w:rsidRPr="00C3199C" w:rsidRDefault="00077A06" w:rsidP="00077A06">
      <w:pPr>
        <w:widowControl w:val="0"/>
        <w:pBdr>
          <w:top w:val="nil"/>
          <w:left w:val="nil"/>
          <w:bottom w:val="nil"/>
          <w:right w:val="nil"/>
          <w:between w:val="nil"/>
        </w:pBdr>
        <w:spacing w:after="0" w:line="240" w:lineRule="auto"/>
        <w:ind w:left="0" w:right="133"/>
        <w:rPr>
          <w:rFonts w:asciiTheme="majorHAnsi" w:hAnsiTheme="majorHAnsi" w:cstheme="majorHAnsi"/>
          <w:color w:val="000000"/>
        </w:rPr>
      </w:pPr>
    </w:p>
    <w:p w14:paraId="369D1E2E" w14:textId="78253F28" w:rsidR="00ED279A" w:rsidRPr="00C3199C" w:rsidRDefault="00E81C1C" w:rsidP="006E0E70">
      <w:pPr>
        <w:widowControl w:val="0"/>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A különböző állapotú, viselkedésű hajléktalan emberek elhelyezése alapvetően egy épületben valósul meg (</w:t>
      </w:r>
      <w:proofErr w:type="spellStart"/>
      <w:r w:rsidRPr="00C3199C">
        <w:rPr>
          <w:rFonts w:asciiTheme="majorHAnsi" w:hAnsiTheme="majorHAnsi" w:cstheme="majorHAnsi"/>
          <w:color w:val="000000"/>
        </w:rPr>
        <w:t>Zanati</w:t>
      </w:r>
      <w:proofErr w:type="spellEnd"/>
      <w:r w:rsidRPr="00C3199C">
        <w:rPr>
          <w:rFonts w:asciiTheme="majorHAnsi" w:hAnsiTheme="majorHAnsi" w:cstheme="majorHAnsi"/>
          <w:color w:val="000000"/>
        </w:rPr>
        <w:t xml:space="preserve"> út 1.), valamint átmeneti szállás tekintetében további 5 férőhelyet jelent a </w:t>
      </w:r>
      <w:proofErr w:type="spellStart"/>
      <w:r w:rsidRPr="00C3199C">
        <w:rPr>
          <w:rFonts w:asciiTheme="majorHAnsi" w:hAnsiTheme="majorHAnsi" w:cstheme="majorHAnsi"/>
          <w:color w:val="000000"/>
        </w:rPr>
        <w:t>Rohonci</w:t>
      </w:r>
      <w:proofErr w:type="spellEnd"/>
      <w:r w:rsidRPr="00C3199C">
        <w:rPr>
          <w:rFonts w:asciiTheme="majorHAnsi" w:hAnsiTheme="majorHAnsi" w:cstheme="majorHAnsi"/>
          <w:color w:val="000000"/>
        </w:rPr>
        <w:t xml:space="preserve"> út 36. szám alatti ingatlan</w:t>
      </w:r>
      <w:r w:rsidR="00DE414B" w:rsidRPr="00C3199C">
        <w:rPr>
          <w:rFonts w:asciiTheme="majorHAnsi" w:hAnsiTheme="majorHAnsi" w:cstheme="majorHAnsi"/>
          <w:color w:val="000000"/>
        </w:rPr>
        <w:t xml:space="preserve">. </w:t>
      </w:r>
      <w:r w:rsidRPr="00C3199C">
        <w:rPr>
          <w:rFonts w:asciiTheme="majorHAnsi" w:hAnsiTheme="majorHAnsi" w:cstheme="majorHAnsi"/>
          <w:color w:val="000000"/>
        </w:rPr>
        <w:t xml:space="preserve">A </w:t>
      </w:r>
      <w:proofErr w:type="spellStart"/>
      <w:r w:rsidRPr="00C3199C">
        <w:rPr>
          <w:rFonts w:asciiTheme="majorHAnsi" w:hAnsiTheme="majorHAnsi" w:cstheme="majorHAnsi"/>
          <w:color w:val="000000"/>
        </w:rPr>
        <w:t>Zanati</w:t>
      </w:r>
      <w:proofErr w:type="spellEnd"/>
      <w:r w:rsidRPr="00C3199C">
        <w:rPr>
          <w:rFonts w:asciiTheme="majorHAnsi" w:hAnsiTheme="majorHAnsi" w:cstheme="majorHAnsi"/>
          <w:color w:val="000000"/>
        </w:rPr>
        <w:t xml:space="preserve"> út 1. szám alatti telephely differenciált szolgáltatást nyújt: átmeneti szállás, utcai szociális munka, nappali melegedő, éjjeli menedékhely, egyaránt igénybe vehető.</w:t>
      </w:r>
    </w:p>
    <w:p w14:paraId="14D0E9E1" w14:textId="77777777" w:rsidR="00077A06" w:rsidRPr="00C3199C" w:rsidRDefault="00077A06">
      <w:pPr>
        <w:widowControl w:val="0"/>
        <w:pBdr>
          <w:top w:val="nil"/>
          <w:left w:val="nil"/>
          <w:bottom w:val="nil"/>
          <w:right w:val="nil"/>
          <w:between w:val="nil"/>
        </w:pBdr>
        <w:spacing w:after="0" w:line="240" w:lineRule="auto"/>
        <w:ind w:left="0"/>
        <w:jc w:val="left"/>
        <w:rPr>
          <w:rFonts w:asciiTheme="majorHAnsi" w:hAnsiTheme="majorHAnsi" w:cstheme="majorHAnsi"/>
          <w:color w:val="000000"/>
        </w:rPr>
      </w:pPr>
    </w:p>
    <w:p w14:paraId="215AEE87" w14:textId="7FBD1B65" w:rsidR="00ED279A" w:rsidRPr="00C3199C" w:rsidRDefault="00E81C1C" w:rsidP="004E2BC2">
      <w:pPr>
        <w:widowControl w:val="0"/>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 xml:space="preserve">A hajléktalanellátás komplex szolgáltatást nyújt, melynek lényeges elemei egymást kiegészítve kínálnak lehetőséget arra, hogy a legalapvetőbb emberi szükségleteket ki tudják szolgálni. Mindezt szem előtt tartva, a szállás biztosításán túlmenően professzionális szociális munka zajlik, így esetkezelés, gondozás, tanácsadás, információ-szolgáltatás, természetbeni juttatás, háztartási és háztartást pótló </w:t>
      </w:r>
      <w:proofErr w:type="gramStart"/>
      <w:r w:rsidRPr="00C3199C">
        <w:rPr>
          <w:rFonts w:asciiTheme="majorHAnsi" w:hAnsiTheme="majorHAnsi" w:cstheme="majorHAnsi"/>
          <w:color w:val="000000"/>
        </w:rPr>
        <w:t>szolgáltatások,</w:t>
      </w:r>
      <w:proofErr w:type="gramEnd"/>
      <w:r w:rsidRPr="00C3199C">
        <w:rPr>
          <w:rFonts w:asciiTheme="majorHAnsi" w:hAnsiTheme="majorHAnsi" w:cstheme="majorHAnsi"/>
          <w:color w:val="000000"/>
        </w:rPr>
        <w:t xml:space="preserve"> stb.</w:t>
      </w:r>
    </w:p>
    <w:p w14:paraId="387D7108" w14:textId="77777777" w:rsidR="00ED279A" w:rsidRPr="00C3199C" w:rsidRDefault="00ED279A" w:rsidP="00E3154D">
      <w:pPr>
        <w:widowControl w:val="0"/>
        <w:pBdr>
          <w:top w:val="nil"/>
          <w:left w:val="nil"/>
          <w:bottom w:val="nil"/>
          <w:right w:val="nil"/>
          <w:between w:val="nil"/>
        </w:pBdr>
        <w:spacing w:after="0" w:line="240" w:lineRule="auto"/>
        <w:ind w:right="133"/>
        <w:rPr>
          <w:rFonts w:asciiTheme="majorHAnsi" w:hAnsiTheme="majorHAnsi" w:cstheme="majorHAnsi"/>
          <w:color w:val="000000"/>
        </w:rPr>
      </w:pPr>
    </w:p>
    <w:p w14:paraId="3F661E64" w14:textId="77777777" w:rsidR="00ED279A" w:rsidRPr="00C3199C" w:rsidRDefault="00ED279A">
      <w:pPr>
        <w:widowControl w:val="0"/>
        <w:pBdr>
          <w:top w:val="nil"/>
          <w:left w:val="nil"/>
          <w:bottom w:val="nil"/>
          <w:right w:val="nil"/>
          <w:between w:val="nil"/>
        </w:pBdr>
        <w:spacing w:after="0" w:line="240" w:lineRule="auto"/>
        <w:ind w:left="0" w:right="133"/>
        <w:rPr>
          <w:rFonts w:asciiTheme="majorHAnsi" w:hAnsiTheme="majorHAnsi" w:cstheme="majorHAnsi"/>
          <w:color w:val="000000"/>
        </w:rPr>
      </w:pPr>
    </w:p>
    <w:p w14:paraId="4BA8BE0A" w14:textId="77777777" w:rsidR="00ED279A" w:rsidRPr="00C3199C" w:rsidRDefault="00E81C1C" w:rsidP="006E0E70">
      <w:pPr>
        <w:widowControl w:val="0"/>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A potenciális célcsoport teljes bevonása és ellátása érdekében a FÉHE Nonprofit Kft. két Utcai Szociális Szolgálatot működtet Szombathely városban. A szolgálatok munkatársai munkavégzésük során felderítő, kísérő tevékenységet, egyéni esetkezelést és ügyintézést végeznek, illetve a városból és a megyéből érkező bejelentések esetében intézkednek 7-22 óra között. A szolgálat célja intézményi elhelyezéshez, lakhatási lehetőséghez juttatni az utcán, közterületen élő hajléktalan személyeket.</w:t>
      </w:r>
    </w:p>
    <w:p w14:paraId="238F6C10" w14:textId="77777777" w:rsidR="00ED279A" w:rsidRPr="00C3199C" w:rsidRDefault="00ED279A" w:rsidP="006E0E70">
      <w:pPr>
        <w:widowControl w:val="0"/>
        <w:pBdr>
          <w:top w:val="nil"/>
          <w:left w:val="nil"/>
          <w:bottom w:val="nil"/>
          <w:right w:val="nil"/>
          <w:between w:val="nil"/>
        </w:pBdr>
        <w:spacing w:after="0" w:line="240" w:lineRule="auto"/>
        <w:ind w:left="0"/>
        <w:rPr>
          <w:rFonts w:asciiTheme="majorHAnsi" w:hAnsiTheme="majorHAnsi" w:cstheme="majorHAnsi"/>
          <w:color w:val="000000"/>
        </w:rPr>
      </w:pPr>
    </w:p>
    <w:p w14:paraId="503160E7" w14:textId="15DE5991" w:rsidR="00ED279A" w:rsidRPr="00C3199C" w:rsidRDefault="00E81C1C" w:rsidP="006E0E70">
      <w:pPr>
        <w:widowControl w:val="0"/>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Az utcán, közterületen élő hajléktalan személyek számának csökkentése érdekében a szolgálat munkatársai az alábbi feladatokat látják/látták el:</w:t>
      </w:r>
    </w:p>
    <w:p w14:paraId="115F5583" w14:textId="77777777" w:rsidR="00ED279A" w:rsidRPr="00C3199C" w:rsidRDefault="00E81C1C" w:rsidP="006E0E70">
      <w:pPr>
        <w:widowControl w:val="0"/>
        <w:numPr>
          <w:ilvl w:val="0"/>
          <w:numId w:val="8"/>
        </w:numPr>
        <w:pBdr>
          <w:top w:val="nil"/>
          <w:left w:val="nil"/>
          <w:bottom w:val="nil"/>
          <w:right w:val="nil"/>
          <w:between w:val="nil"/>
        </w:pBdr>
        <w:tabs>
          <w:tab w:val="left" w:pos="513"/>
        </w:tabs>
        <w:spacing w:before="97" w:after="0" w:line="232" w:lineRule="auto"/>
        <w:rPr>
          <w:rFonts w:asciiTheme="majorHAnsi" w:hAnsiTheme="majorHAnsi" w:cstheme="majorHAnsi"/>
        </w:rPr>
      </w:pPr>
      <w:r w:rsidRPr="00C3199C">
        <w:rPr>
          <w:rFonts w:asciiTheme="majorHAnsi" w:hAnsiTheme="majorHAnsi" w:cstheme="majorHAnsi"/>
          <w:color w:val="000000"/>
        </w:rPr>
        <w:t>Az ellátási területet naponta bejárják, Szombathely külterületein nem lakás céljára szolgáló helyiségekben élő ügyfelekhez is rendszeresen eljutnak, velük kapcsolatot tartanak és felajánlják az intézmény szolgáltatásait.</w:t>
      </w:r>
    </w:p>
    <w:p w14:paraId="11604308" w14:textId="77777777" w:rsidR="00ED279A" w:rsidRPr="00C3199C" w:rsidRDefault="00E81C1C" w:rsidP="006E0E70">
      <w:pPr>
        <w:widowControl w:val="0"/>
        <w:numPr>
          <w:ilvl w:val="0"/>
          <w:numId w:val="8"/>
        </w:numPr>
        <w:pBdr>
          <w:top w:val="nil"/>
          <w:left w:val="nil"/>
          <w:bottom w:val="nil"/>
          <w:right w:val="nil"/>
          <w:between w:val="nil"/>
        </w:pBdr>
        <w:tabs>
          <w:tab w:val="left" w:pos="513"/>
        </w:tabs>
        <w:spacing w:before="11" w:after="0" w:line="228" w:lineRule="auto"/>
        <w:rPr>
          <w:rFonts w:asciiTheme="majorHAnsi" w:hAnsiTheme="majorHAnsi" w:cstheme="majorHAnsi"/>
        </w:rPr>
      </w:pPr>
      <w:r w:rsidRPr="00C3199C">
        <w:rPr>
          <w:rFonts w:asciiTheme="majorHAnsi" w:hAnsiTheme="majorHAnsi" w:cstheme="majorHAnsi"/>
          <w:color w:val="000000"/>
        </w:rPr>
        <w:t>Az ingyenesen hívható zöld számon 24 órában fogadja az információs szolgálat a bejelentéseket.</w:t>
      </w:r>
    </w:p>
    <w:p w14:paraId="34F8457A" w14:textId="77777777" w:rsidR="00ED279A" w:rsidRPr="00C3199C" w:rsidRDefault="00E81C1C" w:rsidP="006E0E70">
      <w:pPr>
        <w:widowControl w:val="0"/>
        <w:numPr>
          <w:ilvl w:val="0"/>
          <w:numId w:val="8"/>
        </w:numPr>
        <w:pBdr>
          <w:top w:val="nil"/>
          <w:left w:val="nil"/>
          <w:bottom w:val="nil"/>
          <w:right w:val="nil"/>
          <w:between w:val="nil"/>
        </w:pBdr>
        <w:tabs>
          <w:tab w:val="left" w:pos="513"/>
        </w:tabs>
        <w:spacing w:before="7" w:after="0" w:line="232" w:lineRule="auto"/>
        <w:rPr>
          <w:rFonts w:asciiTheme="majorHAnsi" w:hAnsiTheme="majorHAnsi" w:cstheme="majorHAnsi"/>
        </w:rPr>
      </w:pPr>
      <w:r w:rsidRPr="00C3199C">
        <w:rPr>
          <w:rFonts w:asciiTheme="majorHAnsi" w:hAnsiTheme="majorHAnsi" w:cstheme="majorHAnsi"/>
          <w:color w:val="000000"/>
        </w:rPr>
        <w:t>Az utcai szolgálat a Mentőszolgálattal, a Rendőrséggel, illetve Közterület felügyelettel olyan írásos együttműködési megállapodást kötött, amelyben részletesen meghatározásra kerültek az együttműködő felek feladatai az utcán élő hajléktalan emberek hatékonyabb ellátása érdekében, a megállapodáshoz Regionális Diszpécser Szolgálat is csatlakozott.</w:t>
      </w:r>
    </w:p>
    <w:p w14:paraId="338E1C4F" w14:textId="77777777" w:rsidR="00ED279A" w:rsidRPr="00C3199C" w:rsidRDefault="00E81C1C" w:rsidP="006E0E70">
      <w:pPr>
        <w:widowControl w:val="0"/>
        <w:numPr>
          <w:ilvl w:val="0"/>
          <w:numId w:val="8"/>
        </w:numPr>
        <w:pBdr>
          <w:top w:val="nil"/>
          <w:left w:val="nil"/>
          <w:bottom w:val="nil"/>
          <w:right w:val="nil"/>
          <w:between w:val="nil"/>
        </w:pBdr>
        <w:tabs>
          <w:tab w:val="left" w:pos="513"/>
        </w:tabs>
        <w:spacing w:before="8" w:after="0" w:line="232" w:lineRule="auto"/>
        <w:rPr>
          <w:rFonts w:asciiTheme="majorHAnsi" w:hAnsiTheme="majorHAnsi" w:cstheme="majorHAnsi"/>
        </w:rPr>
      </w:pPr>
      <w:r w:rsidRPr="00C3199C">
        <w:rPr>
          <w:rFonts w:asciiTheme="majorHAnsi" w:hAnsiTheme="majorHAnsi" w:cstheme="majorHAnsi"/>
          <w:color w:val="000000"/>
        </w:rPr>
        <w:t>Annak érdekében, hogy a lakásban élő idős, egyedülálló emberek esetében az otthonukban történő kihűlések megelőzhetővé váljanak az utcai szociális munkás szolgálat és a Pálos Károly Szociális Szolgáltató Központ és Gyermekjóléti Szolgálat folyamatosan együttműködnek egymással a téli krízisidőszak alatt.</w:t>
      </w:r>
    </w:p>
    <w:p w14:paraId="6DE0C502" w14:textId="77777777" w:rsidR="00ED279A" w:rsidRPr="00C3199C" w:rsidRDefault="00E81C1C" w:rsidP="006E0E70">
      <w:pPr>
        <w:widowControl w:val="0"/>
        <w:numPr>
          <w:ilvl w:val="0"/>
          <w:numId w:val="8"/>
        </w:numPr>
        <w:pBdr>
          <w:top w:val="nil"/>
          <w:left w:val="nil"/>
          <w:bottom w:val="nil"/>
          <w:right w:val="nil"/>
          <w:between w:val="nil"/>
        </w:pBdr>
        <w:tabs>
          <w:tab w:val="left" w:pos="513"/>
        </w:tabs>
        <w:spacing w:before="8" w:after="0" w:line="232" w:lineRule="auto"/>
        <w:rPr>
          <w:rFonts w:asciiTheme="majorHAnsi" w:hAnsiTheme="majorHAnsi" w:cstheme="majorHAnsi"/>
          <w:color w:val="000000"/>
        </w:rPr>
      </w:pPr>
      <w:r w:rsidRPr="00C3199C">
        <w:rPr>
          <w:rFonts w:asciiTheme="majorHAnsi" w:hAnsiTheme="majorHAnsi" w:cstheme="majorHAnsi"/>
          <w:color w:val="000000"/>
        </w:rPr>
        <w:t xml:space="preserve">Szoros együttműködést alakított ki az utcai szolgálat a Vas Vármegyei </w:t>
      </w:r>
      <w:proofErr w:type="spellStart"/>
      <w:r w:rsidRPr="00C3199C">
        <w:rPr>
          <w:rFonts w:asciiTheme="majorHAnsi" w:hAnsiTheme="majorHAnsi" w:cstheme="majorHAnsi"/>
          <w:color w:val="000000"/>
        </w:rPr>
        <w:t>Markusovszky</w:t>
      </w:r>
      <w:proofErr w:type="spellEnd"/>
      <w:r w:rsidRPr="00C3199C">
        <w:rPr>
          <w:rFonts w:asciiTheme="majorHAnsi" w:hAnsiTheme="majorHAnsi" w:cstheme="majorHAnsi"/>
          <w:color w:val="000000"/>
        </w:rPr>
        <w:t xml:space="preserve"> Oktatókórházzal, kiemelten jó kapcsolatot ápol a kórházi szociális munkásokkal.</w:t>
      </w:r>
    </w:p>
    <w:p w14:paraId="62F2D469" w14:textId="77777777" w:rsidR="00ED279A" w:rsidRPr="00C3199C" w:rsidRDefault="00E81C1C" w:rsidP="006E0E70">
      <w:pPr>
        <w:widowControl w:val="0"/>
        <w:numPr>
          <w:ilvl w:val="0"/>
          <w:numId w:val="8"/>
        </w:numPr>
        <w:pBdr>
          <w:top w:val="nil"/>
          <w:left w:val="nil"/>
          <w:bottom w:val="nil"/>
          <w:right w:val="nil"/>
          <w:between w:val="nil"/>
        </w:pBdr>
        <w:tabs>
          <w:tab w:val="left" w:pos="513"/>
        </w:tabs>
        <w:spacing w:before="8" w:after="0" w:line="232" w:lineRule="auto"/>
        <w:rPr>
          <w:rFonts w:asciiTheme="majorHAnsi" w:hAnsiTheme="majorHAnsi" w:cstheme="majorHAnsi"/>
        </w:rPr>
      </w:pPr>
      <w:r w:rsidRPr="00C3199C">
        <w:rPr>
          <w:rFonts w:asciiTheme="majorHAnsi" w:hAnsiTheme="majorHAnsi" w:cstheme="majorHAnsi"/>
          <w:color w:val="000000"/>
        </w:rPr>
        <w:t>Az utcai szolgálat irodája a nappali melegedővel, az éjjeli menedékhellyel, illetve a háziorvosi szolgálattal egy helyen működik, így jobban motiválhatók az utcán élő emberek, hogy a szolgálat munkatársait felkeresve megismerjék, igénybe vegyék az intézmény egyéb szolgáltatásait is.</w:t>
      </w:r>
    </w:p>
    <w:p w14:paraId="18CBB58F" w14:textId="77777777" w:rsidR="00ED279A" w:rsidRPr="00C3199C" w:rsidRDefault="00ED279A">
      <w:pPr>
        <w:widowControl w:val="0"/>
        <w:pBdr>
          <w:top w:val="nil"/>
          <w:left w:val="nil"/>
          <w:bottom w:val="nil"/>
          <w:right w:val="nil"/>
          <w:between w:val="nil"/>
        </w:pBdr>
        <w:spacing w:after="0" w:line="240" w:lineRule="auto"/>
        <w:ind w:left="0" w:right="128"/>
        <w:rPr>
          <w:rFonts w:asciiTheme="majorHAnsi" w:hAnsiTheme="majorHAnsi" w:cstheme="majorHAnsi"/>
          <w:color w:val="000000"/>
        </w:rPr>
      </w:pPr>
    </w:p>
    <w:p w14:paraId="5A00FAA0" w14:textId="0299024E" w:rsidR="00ED279A" w:rsidRPr="00C3199C" w:rsidRDefault="00E81C1C" w:rsidP="006E0E70">
      <w:pPr>
        <w:widowControl w:val="0"/>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 xml:space="preserve">A jelenlegi ellátórendszer működésének legfőbb problémái közé tartozik, hogy a hajléktalan emberek száma jelentős mértékben nem változott az elmúlt tíz évben Szombathelyen, azonban a hajléktalan populáció összetétele jelentősen átalakult, amire az ellátórendszer nehézkesen reagál. Sokkal nagyobb arányban vannak jelen az ellátórendszerben azok a sokproblémás (pszichiátriai-/szenvedély beteg, fogyatékkal élő, idős, krónikus beteg stb.) hajléktalan emberek, akik önmagában a szociális munka eszközeivel nem elláthatók, a fenti rendszerek pedig elutasítják őket. A sok éves utcán élés miatt </w:t>
      </w:r>
      <w:r w:rsidRPr="00C3199C">
        <w:rPr>
          <w:rFonts w:asciiTheme="majorHAnsi" w:hAnsiTheme="majorHAnsi" w:cstheme="majorHAnsi"/>
          <w:color w:val="000000"/>
        </w:rPr>
        <w:lastRenderedPageBreak/>
        <w:t>megjelent egy új csoport a hajléktalan emberek között, akik már többféle szolgáltatást igényelnek egyidejűleg. Jelentős részük olyan rossz mentális és fizikai állapotban van, hogy éjjeli menedékhelyre, nappali melegedőbe nem „beszoktathatók”, azonban a szakmai tapasztalatok azt mutatják, hogy fokozott felügyelet, ellátás (egészségügyi is!) mellett, hajléktalanok otthonába képesek beilleszkedni. Jelen vannak az ellátó rendszerben azok a hajléktalan emberek is, akik nem igényelnének huzamosabb idejű intézményi elhelyezést. A korábbi évtizedekben a szervezet által megvalósított lakhatási, foglalkoztatási, rehabilitációs programok igazolják, hogy ők a szállóról „kikerülve” utógondozás mellett képesek lakásban élni, ugyanakkor az átmeneti szállás lakóinak legalább fele hosszú távon (véglegesen) intézményi ellátásra szorul, a szociális ellátórendszer diszfunkciói miatt „ragad” a hajléktalan ellátásban; további legalább egyötöde pedig élete végéig hajléktalanok otthonában lenne szakszerűen ellátható. A hajléktalanok otthona férőhelyszáma nem elégséges. A tartós bentlakásos intézményekbe a rendkívül hosszú várólista miatt a hajléktalan embereknek kevés esélye van bejutni, egyrészt alacsony jövedelmük, másrészt a velük kapcsolatos sztereotípiák miatt. 2008-tól a</w:t>
      </w:r>
      <w:r w:rsidR="00077A06" w:rsidRPr="00C3199C">
        <w:rPr>
          <w:rFonts w:asciiTheme="majorHAnsi" w:hAnsiTheme="majorHAnsi" w:cstheme="majorHAnsi"/>
          <w:color w:val="000000"/>
        </w:rPr>
        <w:t>z</w:t>
      </w:r>
      <w:r w:rsidRPr="00C3199C">
        <w:rPr>
          <w:rFonts w:asciiTheme="majorHAnsi" w:hAnsiTheme="majorHAnsi" w:cstheme="majorHAnsi"/>
          <w:color w:val="000000"/>
        </w:rPr>
        <w:t xml:space="preserve"> idősek otthonába történő elhelyezés feltétele, hogy a kérelmező ápolási szükséglete meghaladja a napi 4 órát</w:t>
      </w:r>
      <w:r w:rsidRPr="00C3199C">
        <w:rPr>
          <w:rFonts w:asciiTheme="majorHAnsi" w:hAnsiTheme="majorHAnsi" w:cstheme="majorHAnsi"/>
          <w:i/>
          <w:color w:val="000000"/>
        </w:rPr>
        <w:t xml:space="preserve">, </w:t>
      </w:r>
      <w:r w:rsidRPr="00C3199C">
        <w:rPr>
          <w:rFonts w:asciiTheme="majorHAnsi" w:hAnsiTheme="majorHAnsi" w:cstheme="majorHAnsi"/>
          <w:color w:val="000000"/>
        </w:rPr>
        <w:t xml:space="preserve">az átmeneti szálláson pedig a jogszabály értelmében azok helyezhetők el, akik önellátásra képesek. Jelenleg azoknak a hajléktalan embereknek a megfelelő elhelyezése nem biztosított, akik nem szorulnak folyamatos ápolásra, de önellátásra sem képesek, elsősorban gondozási szükségletük van, amit a hajléktalanok otthona képes biztosítani. </w:t>
      </w:r>
    </w:p>
    <w:p w14:paraId="729BB77F" w14:textId="77777777" w:rsidR="00ED279A" w:rsidRPr="00C3199C" w:rsidRDefault="00ED279A">
      <w:pPr>
        <w:widowControl w:val="0"/>
        <w:pBdr>
          <w:top w:val="nil"/>
          <w:left w:val="nil"/>
          <w:bottom w:val="nil"/>
          <w:right w:val="nil"/>
          <w:between w:val="nil"/>
        </w:pBdr>
        <w:spacing w:after="0" w:line="240" w:lineRule="auto"/>
        <w:ind w:left="0" w:right="128"/>
        <w:rPr>
          <w:rFonts w:asciiTheme="majorHAnsi" w:hAnsiTheme="majorHAnsi" w:cstheme="majorHAnsi"/>
          <w:color w:val="000000"/>
        </w:rPr>
      </w:pPr>
    </w:p>
    <w:p w14:paraId="5ADB6824" w14:textId="77777777" w:rsidR="00ED279A" w:rsidRPr="00C3199C" w:rsidRDefault="00E81C1C" w:rsidP="006E0E70">
      <w:pPr>
        <w:widowControl w:val="0"/>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Népkonyha nem működik a városban, jelenleg a napi egyszeri meleg ebéd (hétköznap) pályázati forrásból biztosított. A Széchenyi Program keretében, a Rászoruló Személyeket Támogató Operatív Programhoz csatlakozva 2025. április 30-ig szóló együttműködési megállapodás alapján zajlik az étkeztetés. A pályázati ciklus lejártát követő időszakra vonatkozóan továbbra is a pályázati projekt a célkitűzés, melyről pozitív döntés birtokában készül együttműködési megállapodás. Végezetül kihívás az utógondozás problémái (külső intézményi férőhely normatíva hiánya).</w:t>
      </w:r>
    </w:p>
    <w:p w14:paraId="2E370139" w14:textId="77777777" w:rsidR="00ED279A" w:rsidRPr="00C3199C" w:rsidRDefault="00ED279A">
      <w:pPr>
        <w:widowControl w:val="0"/>
        <w:pBdr>
          <w:top w:val="nil"/>
          <w:left w:val="nil"/>
          <w:bottom w:val="nil"/>
          <w:right w:val="nil"/>
          <w:between w:val="nil"/>
        </w:pBdr>
        <w:spacing w:after="0" w:line="240" w:lineRule="auto"/>
        <w:ind w:left="0" w:right="128"/>
        <w:rPr>
          <w:rFonts w:asciiTheme="majorHAnsi" w:hAnsiTheme="majorHAnsi" w:cstheme="majorHAnsi"/>
          <w:color w:val="000000"/>
        </w:rPr>
      </w:pPr>
    </w:p>
    <w:p w14:paraId="0F36C0E0" w14:textId="77777777" w:rsidR="00ED279A" w:rsidRPr="00C3199C" w:rsidRDefault="00E81C1C" w:rsidP="006E0E70">
      <w:pPr>
        <w:widowControl w:val="0"/>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 xml:space="preserve">Az ismertetett helyzetkép alapján összességében elmondható, hogy a jelenlegi ellátórendszer, hiányosságokkal küzd, mely folyamatosan újabb és újabb feladatokat generál. A helyi társadalom szintjén igényként fogalmazódott meg az utcán tartózkodó, </w:t>
      </w:r>
      <w:proofErr w:type="spellStart"/>
      <w:r w:rsidRPr="00C3199C">
        <w:rPr>
          <w:rFonts w:asciiTheme="majorHAnsi" w:hAnsiTheme="majorHAnsi" w:cstheme="majorHAnsi"/>
          <w:color w:val="000000"/>
        </w:rPr>
        <w:t>esetenként</w:t>
      </w:r>
      <w:proofErr w:type="spellEnd"/>
      <w:r w:rsidRPr="00C3199C">
        <w:rPr>
          <w:rFonts w:asciiTheme="majorHAnsi" w:hAnsiTheme="majorHAnsi" w:cstheme="majorHAnsi"/>
          <w:color w:val="000000"/>
        </w:rPr>
        <w:t xml:space="preserve"> problémás viselkedést tanúsító hajléktalan emberek helyzetének kezelése, kiemelten a </w:t>
      </w:r>
      <w:proofErr w:type="spellStart"/>
      <w:r w:rsidRPr="00C3199C">
        <w:rPr>
          <w:rFonts w:asciiTheme="majorHAnsi" w:hAnsiTheme="majorHAnsi" w:cstheme="majorHAnsi"/>
          <w:color w:val="000000"/>
        </w:rPr>
        <w:t>Zanati</w:t>
      </w:r>
      <w:proofErr w:type="spellEnd"/>
      <w:r w:rsidRPr="00C3199C">
        <w:rPr>
          <w:rFonts w:asciiTheme="majorHAnsi" w:hAnsiTheme="majorHAnsi" w:cstheme="majorHAnsi"/>
          <w:color w:val="000000"/>
        </w:rPr>
        <w:t xml:space="preserve"> út 1. szám alatt található intézmény és környezete vonatkozásában. Az ellátórendszer jelenlegi felépítése nehezíti az egyes szolgáltatástípusok közötti átjárást, nem ösztönöz a továbblépésre. Nagy terhet ró a szakmára, hogy a tűzoltás jellegű beavatkozás mellett egyre kevesebb esély mutatkozik a hajléktalanság megelőzésére. A hajléktalanellátásban külön nehezítő tényező az évek óta növekvő szakemberhiány, a személyi feltételek megteremtése. </w:t>
      </w:r>
    </w:p>
    <w:p w14:paraId="77B126C7" w14:textId="42FA2980" w:rsidR="00ED279A" w:rsidRPr="00C3199C" w:rsidRDefault="00ED279A">
      <w:pPr>
        <w:spacing w:after="0" w:line="259" w:lineRule="auto"/>
        <w:ind w:left="0"/>
        <w:jc w:val="left"/>
        <w:rPr>
          <w:rFonts w:asciiTheme="majorHAnsi" w:hAnsiTheme="majorHAnsi" w:cstheme="majorHAnsi"/>
        </w:rPr>
      </w:pPr>
    </w:p>
    <w:p w14:paraId="36C27954" w14:textId="77777777" w:rsidR="00ED279A" w:rsidRPr="00C3199C" w:rsidRDefault="00E81C1C" w:rsidP="004E2BC2">
      <w:pPr>
        <w:spacing w:after="0" w:line="259" w:lineRule="auto"/>
        <w:ind w:left="0"/>
        <w:rPr>
          <w:rFonts w:asciiTheme="majorHAnsi" w:hAnsiTheme="majorHAnsi" w:cstheme="majorHAnsi"/>
        </w:rPr>
      </w:pPr>
      <w:r w:rsidRPr="00C3199C">
        <w:rPr>
          <w:rFonts w:asciiTheme="majorHAnsi" w:hAnsiTheme="majorHAnsi" w:cstheme="majorHAnsi"/>
        </w:rPr>
        <w:t xml:space="preserve">Szombathely Megyei Jogú Város Önkormányzata Helyi Esélyegyenlőségi Programjában elhatározta, hogy elősegíti a fogyatékkal élő emberek esélyegyenlőségének minél teljesebb körű megvalósítását. A fizikai akadálymentesítés hozzájárul ahhoz, hogy a fogyatékkal élő emberek minél teljesebb életet élhessenek, hozzáférjenek a közszolgáltatásokhoz, szolgáltatásokhoz, közösségi terekhez és kikapcsolódási lehetőségekhez is.  A fizikai akadálymentesítés azonban önmagában nem elegendő, szükséges a lakosság tudatformálása, érzékenyítése is.  </w:t>
      </w:r>
    </w:p>
    <w:p w14:paraId="5DB55791" w14:textId="5AF98F82" w:rsidR="00ED279A" w:rsidRPr="00C3199C" w:rsidRDefault="00ED279A">
      <w:pPr>
        <w:spacing w:after="0" w:line="259" w:lineRule="auto"/>
        <w:ind w:left="0"/>
        <w:jc w:val="left"/>
        <w:rPr>
          <w:rFonts w:asciiTheme="majorHAnsi" w:hAnsiTheme="majorHAnsi" w:cstheme="majorHAnsi"/>
        </w:rPr>
      </w:pPr>
    </w:p>
    <w:p w14:paraId="510EA911" w14:textId="4E3555DC" w:rsidR="00ED279A" w:rsidRPr="00C3199C" w:rsidRDefault="00E81C1C" w:rsidP="004E2BC2">
      <w:pPr>
        <w:spacing w:after="0" w:line="259" w:lineRule="auto"/>
        <w:ind w:left="0"/>
        <w:rPr>
          <w:rFonts w:asciiTheme="majorHAnsi" w:hAnsiTheme="majorHAnsi" w:cstheme="majorHAnsi"/>
        </w:rPr>
      </w:pPr>
      <w:r w:rsidRPr="00C3199C">
        <w:rPr>
          <w:rFonts w:asciiTheme="majorHAnsi" w:hAnsiTheme="majorHAnsi" w:cstheme="majorHAnsi"/>
        </w:rPr>
        <w:t>A bölcsődei ellátást önkormányzatunk a Szombathelyi Egyesített Bölcsődei Intézményen keresztül valósítja meg.</w:t>
      </w:r>
      <w:r w:rsidR="002965FB" w:rsidRPr="00C3199C">
        <w:rPr>
          <w:rFonts w:asciiTheme="majorHAnsi" w:hAnsiTheme="majorHAnsi" w:cstheme="majorHAnsi"/>
        </w:rPr>
        <w:t xml:space="preserve"> Az előző években sikerült Európai Uniós forrásból két új bölcsődét is létrehozni. </w:t>
      </w:r>
      <w:r w:rsidR="002965FB" w:rsidRPr="00C3199C">
        <w:rPr>
          <w:rFonts w:asciiTheme="majorHAnsi" w:hAnsiTheme="majorHAnsi" w:cstheme="majorHAnsi"/>
        </w:rPr>
        <w:lastRenderedPageBreak/>
        <w:t xml:space="preserve">Megkezdte működését a Városligeti Bölcsőde (48 férőhellyel), valamint a Szedreskert Bölcsőde (40 férőhellyel). </w:t>
      </w:r>
      <w:r w:rsidRPr="00C3199C">
        <w:rPr>
          <w:rFonts w:asciiTheme="majorHAnsi" w:hAnsiTheme="majorHAnsi" w:cstheme="majorHAnsi"/>
        </w:rPr>
        <w:t xml:space="preserve">A születésszám </w:t>
      </w:r>
      <w:r w:rsidR="002965FB" w:rsidRPr="00C3199C">
        <w:rPr>
          <w:rFonts w:asciiTheme="majorHAnsi" w:hAnsiTheme="majorHAnsi" w:cstheme="majorHAnsi"/>
        </w:rPr>
        <w:t>stagnál, illetve sajnos csökkenést mutat</w:t>
      </w:r>
      <w:r w:rsidRPr="00C3199C">
        <w:rPr>
          <w:rFonts w:asciiTheme="majorHAnsi" w:hAnsiTheme="majorHAnsi" w:cstheme="majorHAnsi"/>
        </w:rPr>
        <w:t xml:space="preserve">, de a munkaerőpiacra visszatérni szándékozó édesanyák száma jelentős mértékben megnőtt, így évről évre emelkedő létszámban keresik meg a bölcsődéket, amely igénynövekedést az alábbi változások is megerősítették: 2014. évben újabb jogszabályi változások léptek életbe, melyek érintették intézményeinket. Az extra GYED bevezetésével egyre nagyobb számban jelentkeznek bölcsődéinkbe, a 2 évesnél fiatalabb gyermeket nevelő családok. Míg korábban 1 éves gyermekek 1-1 bölcsődénkben 2-14 fős létszámban fordultak elő, addig a mostani igénybevétel és jelentkezések alapján az 1 év körüli gyermekek létszáma 1-1 bölcsődei férőhelyszámnak 30-35%-át is elérik. Így az 538 főben engedélyezett férőhelyszám, mely döntő többségében 14 fős csoportokat takar, mindjárt a csoportok közel felében 12 főre csökken. 2016. január 1-től a GYED extra további kiterjesztésre került, mely szerint a szülők a GYED igénybevétele mellett már 6 hónapos kortól hozhatják gyermekeiket bölcsődében, hogy munkát vállalhasson az édesanya is. Ezzel az intézkedéssel még kisebb korosztály is megjelent a bölcsődékben. A kisebb korosztályú gyermekek mellett integráltan fogadják a bölcsődék a sajátos nevelési igényű gyermekeket is. </w:t>
      </w:r>
    </w:p>
    <w:p w14:paraId="3A78DF19" w14:textId="77777777" w:rsidR="00ED279A" w:rsidRPr="00C3199C" w:rsidRDefault="00ED279A">
      <w:pPr>
        <w:ind w:left="-5" w:right="4"/>
        <w:rPr>
          <w:rFonts w:asciiTheme="majorHAnsi" w:hAnsiTheme="majorHAnsi" w:cstheme="majorHAnsi"/>
        </w:rPr>
      </w:pPr>
    </w:p>
    <w:p w14:paraId="4A138777" w14:textId="78846AE2" w:rsidR="00ED279A" w:rsidRPr="00C3199C" w:rsidRDefault="00E81C1C">
      <w:pPr>
        <w:ind w:left="-5" w:right="4"/>
        <w:rPr>
          <w:rFonts w:asciiTheme="majorHAnsi" w:hAnsiTheme="majorHAnsi" w:cstheme="majorHAnsi"/>
        </w:rPr>
      </w:pPr>
      <w:r w:rsidRPr="00C3199C">
        <w:rPr>
          <w:rFonts w:asciiTheme="majorHAnsi" w:hAnsiTheme="majorHAnsi" w:cstheme="majorHAnsi"/>
          <w:color w:val="000000"/>
        </w:rPr>
        <w:t>Szombathely Megyei Jogú Város önkormányzati tulajdonú lakásállománya 2024. december 31. napján 2.043 db bérlakást tartalmazott, amelyek közül 1.933 db bérlakás volt lakott. A bérlakás-állománnyal kapcsolatos önkormányzati és kezelői feladatok áttekintését követően, a 217/2024. (IX.26.) Kgy. sz. határozat alapján 2025. január 1. napjától a bérlakások kezelésével kapcsolatos feladatok beintegrálásra kerültek a Polgármesteri Hivatal szervezetébe.</w:t>
      </w:r>
      <w:r w:rsidR="00213124" w:rsidRPr="00C3199C">
        <w:rPr>
          <w:rFonts w:asciiTheme="majorHAnsi" w:hAnsiTheme="majorHAnsi" w:cstheme="majorHAnsi"/>
          <w:color w:val="000000"/>
        </w:rPr>
        <w:t xml:space="preserve"> Tervein szerint az átszervezéstől a bérleménykezelés átláthatóbbá, és a bérlők számára hatékonyabbá fog válni.</w:t>
      </w:r>
      <w:r w:rsidRPr="00C3199C">
        <w:rPr>
          <w:rFonts w:asciiTheme="majorHAnsi" w:hAnsiTheme="majorHAnsi" w:cstheme="majorHAnsi"/>
          <w:color w:val="000000"/>
        </w:rPr>
        <w:t xml:space="preserve"> Az önkormányzati tulajdonban álló nem lakás céljára szolgáló </w:t>
      </w:r>
      <w:r w:rsidRPr="00C3199C">
        <w:rPr>
          <w:rFonts w:asciiTheme="majorHAnsi" w:hAnsiTheme="majorHAnsi" w:cstheme="majorHAnsi"/>
        </w:rPr>
        <w:t xml:space="preserve">helyiségek kezelését a SZOVA Nonprofit Zrt. végzi, az önkormányzattal 2006. május 31. napján kötött üzemeltetési szerződés, valamint a hatályos jogszabályok keretei között.  </w:t>
      </w:r>
    </w:p>
    <w:p w14:paraId="6A40C1B6"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51544905"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u w:val="single"/>
        </w:rPr>
        <w:t>A lakásállomány komfortfokozatát tekintve elmondható, hogy az állomány:</w:t>
      </w:r>
      <w:r w:rsidRPr="00C3199C">
        <w:rPr>
          <w:rFonts w:asciiTheme="majorHAnsi" w:hAnsiTheme="majorHAnsi" w:cstheme="majorHAnsi"/>
        </w:rPr>
        <w:t xml:space="preserve">  </w:t>
      </w:r>
    </w:p>
    <w:p w14:paraId="29821FDB" w14:textId="77777777" w:rsidR="00ED279A" w:rsidRPr="00C3199C" w:rsidRDefault="00E81C1C">
      <w:pPr>
        <w:numPr>
          <w:ilvl w:val="0"/>
          <w:numId w:val="22"/>
        </w:numPr>
        <w:ind w:right="4"/>
        <w:rPr>
          <w:rFonts w:asciiTheme="majorHAnsi" w:hAnsiTheme="majorHAnsi" w:cstheme="majorHAnsi"/>
        </w:rPr>
      </w:pPr>
      <w:r w:rsidRPr="00C3199C">
        <w:rPr>
          <w:rFonts w:asciiTheme="majorHAnsi" w:hAnsiTheme="majorHAnsi" w:cstheme="majorHAnsi"/>
          <w:color w:val="000000"/>
        </w:rPr>
        <w:t xml:space="preserve">több mint fele (58 %; 1.193 db) összkomfortos,  </w:t>
      </w:r>
    </w:p>
    <w:p w14:paraId="000CE2A3" w14:textId="77777777" w:rsidR="00ED279A" w:rsidRPr="00C3199C" w:rsidRDefault="00E81C1C">
      <w:pPr>
        <w:numPr>
          <w:ilvl w:val="0"/>
          <w:numId w:val="22"/>
        </w:numPr>
        <w:ind w:right="4"/>
        <w:rPr>
          <w:rFonts w:asciiTheme="majorHAnsi" w:hAnsiTheme="majorHAnsi" w:cstheme="majorHAnsi"/>
        </w:rPr>
      </w:pPr>
      <w:r w:rsidRPr="00C3199C">
        <w:rPr>
          <w:rFonts w:asciiTheme="majorHAnsi" w:hAnsiTheme="majorHAnsi" w:cstheme="majorHAnsi"/>
          <w:color w:val="000000"/>
        </w:rPr>
        <w:t xml:space="preserve">egyharmada (31%; 635 db) komfortos,  </w:t>
      </w:r>
    </w:p>
    <w:p w14:paraId="095F4509" w14:textId="77777777" w:rsidR="00ED279A" w:rsidRPr="00C3199C" w:rsidRDefault="00E81C1C">
      <w:pPr>
        <w:numPr>
          <w:ilvl w:val="0"/>
          <w:numId w:val="22"/>
        </w:numPr>
        <w:ind w:right="4"/>
        <w:rPr>
          <w:rFonts w:asciiTheme="majorHAnsi" w:hAnsiTheme="majorHAnsi" w:cstheme="majorHAnsi"/>
        </w:rPr>
      </w:pPr>
      <w:r w:rsidRPr="00C3199C">
        <w:rPr>
          <w:rFonts w:asciiTheme="majorHAnsi" w:hAnsiTheme="majorHAnsi" w:cstheme="majorHAnsi"/>
          <w:color w:val="000000"/>
        </w:rPr>
        <w:t xml:space="preserve">3,5%-a (73 db) félkomfortos,  </w:t>
      </w:r>
    </w:p>
    <w:p w14:paraId="26E81821" w14:textId="77777777" w:rsidR="00ED279A" w:rsidRPr="00C3199C" w:rsidRDefault="00E81C1C">
      <w:pPr>
        <w:numPr>
          <w:ilvl w:val="0"/>
          <w:numId w:val="22"/>
        </w:numPr>
        <w:ind w:right="4"/>
        <w:rPr>
          <w:rFonts w:asciiTheme="majorHAnsi" w:hAnsiTheme="majorHAnsi" w:cstheme="majorHAnsi"/>
        </w:rPr>
      </w:pPr>
      <w:r w:rsidRPr="00C3199C">
        <w:rPr>
          <w:rFonts w:asciiTheme="majorHAnsi" w:hAnsiTheme="majorHAnsi" w:cstheme="majorHAnsi"/>
          <w:color w:val="000000"/>
        </w:rPr>
        <w:t xml:space="preserve">6.8 %-a (139 db) komfort nélküli,  </w:t>
      </w:r>
    </w:p>
    <w:p w14:paraId="30F2716A" w14:textId="77777777" w:rsidR="00ED279A" w:rsidRPr="00C3199C" w:rsidRDefault="00E81C1C">
      <w:pPr>
        <w:numPr>
          <w:ilvl w:val="0"/>
          <w:numId w:val="22"/>
        </w:numPr>
        <w:ind w:right="4"/>
        <w:rPr>
          <w:rFonts w:asciiTheme="majorHAnsi" w:hAnsiTheme="majorHAnsi" w:cstheme="majorHAnsi"/>
        </w:rPr>
      </w:pPr>
      <w:r w:rsidRPr="00C3199C">
        <w:rPr>
          <w:rFonts w:asciiTheme="majorHAnsi" w:hAnsiTheme="majorHAnsi" w:cstheme="majorHAnsi"/>
          <w:color w:val="000000"/>
        </w:rPr>
        <w:t xml:space="preserve">3 db lakás, az állomány 0,14 %-a szükséglakás.  </w:t>
      </w:r>
    </w:p>
    <w:p w14:paraId="5FF5C573"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72A4B3BA"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bérlakások bérbeadására vonatkozó eljárási szabályokat, a lakhatással kapcsolatos támogatási formákat és azok jogosultsági feltételeit a lakáshoz jutás, a lakbérek és lakbértámogatás, az önkormányzat által a lakásvásárláshoz és építéshez nyújtott támogatások szabályai megállapításáról szóló 36/2010. (XII.01.) önkormányzati rendelet (a továbbiakban: lakásrendelet) tartalmazza. </w:t>
      </w:r>
    </w:p>
    <w:p w14:paraId="338FD670" w14:textId="77777777" w:rsidR="00ED279A" w:rsidRPr="00C3199C" w:rsidRDefault="00ED279A">
      <w:pPr>
        <w:ind w:left="-5" w:right="4"/>
        <w:rPr>
          <w:rFonts w:asciiTheme="majorHAnsi" w:hAnsiTheme="majorHAnsi" w:cstheme="majorHAnsi"/>
          <w:strike/>
        </w:rPr>
      </w:pPr>
    </w:p>
    <w:p w14:paraId="302267DF"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 xml:space="preserve">A lakásrendelet alapján Szombathely Megyei Jogú Város Önkormányzatának tulajdonban lévő megüresedett, helyreállított lakások pályázati úton kerülnek bérbeadásra. 2019. évben két alkalommal került sor önkormányzati bérlakások pályázati kiírására, 8 db bérlakás került pályáztatásra és bérbeadásra. Az elmúlt években, egyrészt a pandémia miatt (a pályázat személyes benyújtást igényel), </w:t>
      </w:r>
      <w:r w:rsidRPr="00C3199C">
        <w:rPr>
          <w:rFonts w:asciiTheme="majorHAnsi" w:hAnsiTheme="majorHAnsi" w:cstheme="majorHAnsi"/>
          <w:color w:val="000000"/>
        </w:rPr>
        <w:lastRenderedPageBreak/>
        <w:t>másrészt a kijelölhető bérlakások korlátozott száma miatt (rendkívüli krízishelyzetre tekintettel történő kijelölések miatt) pályázat kiírására nem került sor.</w:t>
      </w:r>
    </w:p>
    <w:p w14:paraId="32F7A00B"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 xml:space="preserve">Rendkívüli szociális krízishelyzetre tekintettel az átmeneti szállás kijelöléséről a szociális ügyekkel foglalkozó bizottság a szakmai osztály által készített környezettanulmány alapján dönt. 2020. január 1. napjától hatályos módosítás értelmében a helyreállításra szoruló bérlakások bérbeadása egyedi kérelemre történik, a kérelmek elbírálása, és a lakások kijelölése a Szociális és Lakás Bizottság hatáskörébe került. A módosítással az igénylők lakáshoz juttatásának folyamata felgyorsult. A 206/2020. (IX.23.) </w:t>
      </w:r>
      <w:proofErr w:type="spellStart"/>
      <w:r w:rsidRPr="00C3199C">
        <w:rPr>
          <w:rFonts w:asciiTheme="majorHAnsi" w:hAnsiTheme="majorHAnsi" w:cstheme="majorHAnsi"/>
          <w:color w:val="000000"/>
        </w:rPr>
        <w:t>SzLB</w:t>
      </w:r>
      <w:proofErr w:type="spellEnd"/>
      <w:r w:rsidRPr="00C3199C">
        <w:rPr>
          <w:rFonts w:asciiTheme="majorHAnsi" w:hAnsiTheme="majorHAnsi" w:cstheme="majorHAnsi"/>
          <w:color w:val="000000"/>
        </w:rPr>
        <w:t>. sz. határozat alapján a Szombathely, Gárdonyi G. u. 1. szám alatti, a Szombathely, Körmendi u. 14. szám alatti, valamint a Szombathely, 11-es Huszár út 198. szám alatti önkormányzati tulajdonú lakóingatlanokban található bérlakások műszaki állapot leromlottsága miatt, az ott lakó családok lakhatása cserelakások biztosításával kerül megoldásra. A Szombathely, Körmendi u. 14. szám alatti lakóépületben élőket, továbbá a Szombathely, 11-es huszár út 198. szám alatti lakóépületben élő családokat sikerült elköltöztetni komfortos, megfelelő műszaki állapotban lévő bérlakásba. A Szombathely, Körmendi u. 9. szám alatti lakóépület a statikai szakvélemény alapján veszélyesnek minősült, az ott lakó 4 család elhelyezéséről az önkormányzat gondoskodott. Továbbá a Szociális és Lakás Bizottság egyetértett azzal, hogy a Szombathely, Kötő u. 8-10. és a Szombathely, Szent Gellért u. 4. szám alatti lakóépületekben található bérlakások műszaki állapot leromlottságának sorrendjében, az önkormányzati bérlakás-állomány lehetőségeinek figyelembevételével ütemezve, az ott lakó családok lakhatása más módon kerüljön megoldásra.</w:t>
      </w:r>
    </w:p>
    <w:p w14:paraId="60C38B27" w14:textId="77777777" w:rsidR="00ED279A" w:rsidRPr="00C3199C" w:rsidRDefault="00ED279A">
      <w:pPr>
        <w:spacing w:after="0" w:line="259" w:lineRule="auto"/>
        <w:ind w:left="0"/>
        <w:rPr>
          <w:rFonts w:asciiTheme="majorHAnsi" w:hAnsiTheme="majorHAnsi" w:cstheme="majorHAnsi"/>
          <w:color w:val="000000"/>
        </w:rPr>
      </w:pPr>
    </w:p>
    <w:p w14:paraId="15549DD8" w14:textId="77777777" w:rsidR="00213124"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 xml:space="preserve">A komfortnélküli, nagyon rossz állapotú lakások </w:t>
      </w:r>
      <w:proofErr w:type="spellStart"/>
      <w:r w:rsidRPr="00C3199C">
        <w:rPr>
          <w:rFonts w:asciiTheme="majorHAnsi" w:hAnsiTheme="majorHAnsi" w:cstheme="majorHAnsi"/>
          <w:color w:val="000000"/>
        </w:rPr>
        <w:t>komfortosítása</w:t>
      </w:r>
      <w:proofErr w:type="spellEnd"/>
      <w:r w:rsidRPr="00C3199C">
        <w:rPr>
          <w:rFonts w:asciiTheme="majorHAnsi" w:hAnsiTheme="majorHAnsi" w:cstheme="majorHAnsi"/>
          <w:color w:val="000000"/>
        </w:rPr>
        <w:t xml:space="preserve"> az ingatlan kis alapterülete miatt nem megoldható, vagy a közüzemek kiépítésének megvalósítása nem kivitelezhető. Összességében elmondható, hogy felújítási munkák becsült költségét tekintve ezen bérlakások helyreállítása gazdaságtalan. A helyreállításra fordított összeg megtérülésének időtartama a lakások bérbeadása útján történő hasznosítása esetén is beláthatatlan.</w:t>
      </w:r>
    </w:p>
    <w:p w14:paraId="48BE4A1C" w14:textId="5C2BBF3E"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 xml:space="preserve"> </w:t>
      </w:r>
    </w:p>
    <w:p w14:paraId="472DE013"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Az önkormányzati tulajdonban lévő lakások bérleti díj összegének megállapítására vonatkozó jogszabályi rendelkezések és a kapcsolódó támogatási rendszer felülvizsgálatra kerül, annak érdekében, hogy társadalmilag igazságosabban legyen a jövőben az önkormányzati bérlakás-gazdálkodás. Az erről szóló döntés előkészítéséhez elengedhetetlenül fontos a bérlakásokban élők szociális helyzetének megvizsgálása, amelyhez a Közgyűlés a 2024. novemberi ülésén a jogi felhatalmazást a lakásrendelet 2025. január 1. napjától történő módosításával biztosította. A módosított rendelet alapján a szociális helyzet alapján bérbe adott lakás bérlője, vagy használója – a kezelő felhívására – évente egy alkalommal köteles igazolni háztartása jövedelmi viszonyait.</w:t>
      </w:r>
    </w:p>
    <w:p w14:paraId="45FA12D1" w14:textId="77777777" w:rsidR="00ED279A" w:rsidRPr="00E3154D" w:rsidRDefault="00ED279A">
      <w:pPr>
        <w:spacing w:after="0" w:line="259" w:lineRule="auto"/>
        <w:ind w:left="0"/>
        <w:rPr>
          <w:rFonts w:asciiTheme="majorHAnsi" w:hAnsiTheme="majorHAnsi" w:cstheme="majorHAnsi"/>
        </w:rPr>
      </w:pPr>
    </w:p>
    <w:p w14:paraId="070BF3F3" w14:textId="65D9BE46"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Tekintettel arra, hogy a bérlakások iránt jelentkező igényeket a meglévő bérlakásállomány (a helyreállítható lakások száma, valamint az építőipari kapacitás miatt) nem képes kielégíteni, ezért további lakásokat szükséges a bérlakás-gazdálkodás rendszerébe bevonni. Mindezekre figyelemmel SZMJV Önkormányzata az 53/2020. (II.27.) Kgy. számú határozatával döntött a Közösségi Bérlakás Rendszer (Továbbiakban: KBR) bevezetéséről. A rendszerbe bevont lakásokat az önkormányzat veszi bérbe a tulajdonosoktól és albérletbe adja az önkormányzat által kiválasztott bérlőknek, egyidejűleg a bérbeadónak garanciát nyújtva a lakbérek időben történő rendezésére, a bérlői oldal szempontjából pedig lakásbérleti biztonságot kínálva. A KBR működtetésével kapcsolatos operatív feladatokat </w:t>
      </w:r>
      <w:r w:rsidRPr="00C3199C">
        <w:rPr>
          <w:rFonts w:asciiTheme="majorHAnsi" w:hAnsiTheme="majorHAnsi" w:cstheme="majorHAnsi"/>
        </w:rPr>
        <w:lastRenderedPageBreak/>
        <w:t>Szombathely Megyei Jogú Város</w:t>
      </w:r>
      <w:r w:rsidR="002965FB" w:rsidRPr="00C3199C">
        <w:rPr>
          <w:rFonts w:asciiTheme="majorHAnsi" w:hAnsiTheme="majorHAnsi" w:cstheme="majorHAnsi"/>
        </w:rPr>
        <w:t xml:space="preserve"> </w:t>
      </w:r>
      <w:r w:rsidRPr="00C3199C">
        <w:rPr>
          <w:rFonts w:asciiTheme="majorHAnsi" w:hAnsiTheme="majorHAnsi" w:cstheme="majorHAnsi"/>
        </w:rPr>
        <w:t xml:space="preserve">Polgármesteri Hivatal Lakás Irodája látja el a SZOVA Nonprofit Zrt. Városüzemeltetési Igazgatósága közreműködésével. A rendszerbe üresen álló, komfortos vagy összkomfortos, végrehajtási- illetve haszonélvezeti joggal nem terhelt lakásokat lehet bevonni, amelyeknek a tulajdonosa elfogadja a piaci alapon megállapított bérleti díj 15 %-kal csökkentett összegét.  </w:t>
      </w:r>
    </w:p>
    <w:p w14:paraId="709A5983"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6C68E52E" w14:textId="063A156E"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rPr>
        <w:t xml:space="preserve">A bérleti díj minden esetben a SZOVA által megállapított bérleti díj 15 %-kal csökkentett összege. A bérleti díj csökkentésének ellentételezése, hogy a KBR-ben az önkormányzat átvállalja, csökkenti vagy kezeli a bérbeadással járó kockázatokat. Az Önkormányzat a tulajdonos véleményét figyelembe véve, a lakásügyekkel foglalkozó bizottság döntése alapján választja ki az ingatlan bérlőjét a beadott lakáskérelmek vagy pályázatok kérelmezői közül, vizsgálva azt, hogy a leendő albérlő képes-e a lakás fenntartására, illetve szükség esetén képes-e az ingatlan felújítására (rendelkezik a helyreállatási költség teljes összegével). A bizottság döntése alapján a bérleti és albérleti szerződések egyidejűleg kerülnek megkötésre, azzal, hogy az albérleti szerződés megkötésére közjegyző előtt kerül sor. Az albérlők a mindenkori hatályos lakásrendelet szerint bérleti díj támogatásra jogosultak amellett, hogy az albérleti díjat tárgyhónapra vonatkozóan kell megfizetniük. </w:t>
      </w:r>
      <w:r w:rsidRPr="00C3199C">
        <w:rPr>
          <w:rFonts w:asciiTheme="majorHAnsi" w:hAnsiTheme="majorHAnsi" w:cstheme="majorHAnsi"/>
          <w:color w:val="000000"/>
        </w:rPr>
        <w:t>Jelenleg a rendszerben 43 ingatlan van.</w:t>
      </w:r>
      <w:r w:rsidR="008D58C8" w:rsidRPr="00C3199C">
        <w:rPr>
          <w:rFonts w:asciiTheme="majorHAnsi" w:hAnsiTheme="majorHAnsi" w:cstheme="majorHAnsi"/>
          <w:color w:val="000000"/>
        </w:rPr>
        <w:t xml:space="preserve"> A jövőben tervezzük a KBR piaci alapú megközelítésének kiterjesztését, és akár kifejezetten erre a célra épített ingatlanok, rendszerbe csatolását.</w:t>
      </w:r>
    </w:p>
    <w:p w14:paraId="0F2D19D0" w14:textId="77777777" w:rsidR="00ED279A" w:rsidRPr="00C3199C" w:rsidRDefault="00ED279A">
      <w:pPr>
        <w:ind w:left="-5" w:right="4"/>
        <w:rPr>
          <w:rFonts w:asciiTheme="majorHAnsi" w:hAnsiTheme="majorHAnsi" w:cstheme="majorHAnsi"/>
          <w:color w:val="000000"/>
        </w:rPr>
      </w:pPr>
    </w:p>
    <w:p w14:paraId="5043FD07"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A rászorulók részéről a szociális célú bérlakásokra benyújtott igénykérelmek száma évről-évre nő (jelenleg megközelítően 360 db), aminek érdemi kezelése a bérlakás állomány növelésével képzelhető el, ehhez pedig új források bevonására van szükség. A KBR bevezetése némiképp enyhítette az önkormányzati bérlakás-gazdálkodás területén tapintható feszültséget, azonban a beadott kérelmek száma jól tükrözi, hogy a költözhető, lakhatásra alkalmas önkormányzati bérlakás állomány nem elégíti ki a lakásbérletek iránti keresletet. Fentiek alapján a forrásbevonás egyik lehetséges módja a határozatlan időre szóló kijelöléssel rendelkező bérlakások értékesítése.</w:t>
      </w:r>
    </w:p>
    <w:p w14:paraId="5B4EE5C9" w14:textId="77777777" w:rsidR="00ED279A" w:rsidRPr="00C3199C" w:rsidRDefault="00ED279A">
      <w:pPr>
        <w:ind w:left="-5" w:right="4"/>
        <w:rPr>
          <w:rFonts w:asciiTheme="majorHAnsi" w:hAnsiTheme="majorHAnsi" w:cstheme="majorHAnsi"/>
          <w:color w:val="000000"/>
        </w:rPr>
      </w:pPr>
    </w:p>
    <w:p w14:paraId="7CD22D9A"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A nem önkormányzati lakásban lakók bérleti díj támogatása jogosultsági körének és feltételrendszerének lényeges elemeit érintő módosításra az elmúlt években többször is sor került.  2025. március 1. napjától az alábbiak szerint kerül módosításra:</w:t>
      </w:r>
    </w:p>
    <w:p w14:paraId="262C6821"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 bérleti díj támogatás megállapításának feltételrendszerében szereplő </w:t>
      </w:r>
      <w:proofErr w:type="gramStart"/>
      <w:r w:rsidRPr="00C3199C">
        <w:rPr>
          <w:rFonts w:asciiTheme="majorHAnsi" w:hAnsiTheme="majorHAnsi" w:cstheme="majorHAnsi"/>
          <w:color w:val="000000"/>
        </w:rPr>
        <w:t>2.500,-</w:t>
      </w:r>
      <w:proofErr w:type="gramEnd"/>
      <w:r w:rsidRPr="00C3199C">
        <w:rPr>
          <w:rFonts w:asciiTheme="majorHAnsi" w:hAnsiTheme="majorHAnsi" w:cstheme="majorHAnsi"/>
          <w:color w:val="000000"/>
        </w:rPr>
        <w:t xml:space="preserve"> Ft/m2 összeg módosításra került az alábbiak szerint:</w:t>
      </w:r>
    </w:p>
    <w:p w14:paraId="10A38525"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        -</w:t>
      </w:r>
      <w:r w:rsidRPr="00C3199C">
        <w:rPr>
          <w:rFonts w:asciiTheme="majorHAnsi" w:hAnsiTheme="majorHAnsi" w:cstheme="majorHAnsi"/>
          <w:color w:val="000000"/>
        </w:rPr>
        <w:tab/>
        <w:t xml:space="preserve">a 39 m2-es, vagy ennél kisebb lakás esetén: </w:t>
      </w:r>
      <w:proofErr w:type="gramStart"/>
      <w:r w:rsidRPr="00C3199C">
        <w:rPr>
          <w:rFonts w:asciiTheme="majorHAnsi" w:hAnsiTheme="majorHAnsi" w:cstheme="majorHAnsi"/>
          <w:color w:val="000000"/>
        </w:rPr>
        <w:t>3.700,-</w:t>
      </w:r>
      <w:proofErr w:type="gramEnd"/>
      <w:r w:rsidRPr="00C3199C">
        <w:rPr>
          <w:rFonts w:asciiTheme="majorHAnsi" w:hAnsiTheme="majorHAnsi" w:cstheme="majorHAnsi"/>
          <w:color w:val="000000"/>
        </w:rPr>
        <w:t xml:space="preserve"> Ft/m2,</w:t>
      </w:r>
    </w:p>
    <w:p w14:paraId="6C379708"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        -</w:t>
      </w:r>
      <w:r w:rsidRPr="00C3199C">
        <w:rPr>
          <w:rFonts w:asciiTheme="majorHAnsi" w:hAnsiTheme="majorHAnsi" w:cstheme="majorHAnsi"/>
          <w:color w:val="000000"/>
        </w:rPr>
        <w:tab/>
        <w:t xml:space="preserve">a 39 m2-nél nagyobb ingatlan esetén: </w:t>
      </w:r>
      <w:proofErr w:type="gramStart"/>
      <w:r w:rsidRPr="00C3199C">
        <w:rPr>
          <w:rFonts w:asciiTheme="majorHAnsi" w:hAnsiTheme="majorHAnsi" w:cstheme="majorHAnsi"/>
          <w:color w:val="000000"/>
        </w:rPr>
        <w:t>2.900,-</w:t>
      </w:r>
      <w:proofErr w:type="gramEnd"/>
      <w:r w:rsidRPr="00C3199C">
        <w:rPr>
          <w:rFonts w:asciiTheme="majorHAnsi" w:hAnsiTheme="majorHAnsi" w:cstheme="majorHAnsi"/>
          <w:color w:val="000000"/>
        </w:rPr>
        <w:t xml:space="preserve"> Ft/m2.</w:t>
      </w:r>
    </w:p>
    <w:p w14:paraId="2BAA0FC2"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 támogatásra való jogosultság egy főre jutó jövedelemhatára, figyelemmel a minimálbér 2025. évi </w:t>
      </w:r>
      <w:proofErr w:type="gramStart"/>
      <w:r w:rsidRPr="00C3199C">
        <w:rPr>
          <w:rFonts w:asciiTheme="majorHAnsi" w:hAnsiTheme="majorHAnsi" w:cstheme="majorHAnsi"/>
          <w:color w:val="000000"/>
        </w:rPr>
        <w:t>összegére  (</w:t>
      </w:r>
      <w:proofErr w:type="gramEnd"/>
      <w:r w:rsidRPr="00C3199C">
        <w:rPr>
          <w:rFonts w:asciiTheme="majorHAnsi" w:hAnsiTheme="majorHAnsi" w:cstheme="majorHAnsi"/>
          <w:color w:val="000000"/>
        </w:rPr>
        <w:t>193.382,- Ft/hó), megemelésre került az alábbiak szerint:</w:t>
      </w:r>
    </w:p>
    <w:p w14:paraId="362B5713"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       -</w:t>
      </w:r>
      <w:r w:rsidRPr="00C3199C">
        <w:rPr>
          <w:rFonts w:asciiTheme="majorHAnsi" w:hAnsiTheme="majorHAnsi" w:cstheme="majorHAnsi"/>
          <w:color w:val="000000"/>
        </w:rPr>
        <w:tab/>
        <w:t xml:space="preserve">egy vagy két fős háztartás esetén a jelenlegi 185.250,- Ft-ról </w:t>
      </w:r>
      <w:proofErr w:type="gramStart"/>
      <w:r w:rsidRPr="00C3199C">
        <w:rPr>
          <w:rFonts w:asciiTheme="majorHAnsi" w:hAnsiTheme="majorHAnsi" w:cstheme="majorHAnsi"/>
          <w:color w:val="000000"/>
        </w:rPr>
        <w:t>193.800,-</w:t>
      </w:r>
      <w:proofErr w:type="gramEnd"/>
      <w:r w:rsidRPr="00C3199C">
        <w:rPr>
          <w:rFonts w:asciiTheme="majorHAnsi" w:hAnsiTheme="majorHAnsi" w:cstheme="majorHAnsi"/>
          <w:color w:val="000000"/>
        </w:rPr>
        <w:t xml:space="preserve"> Ft-ra, </w:t>
      </w:r>
    </w:p>
    <w:p w14:paraId="37B84653"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       -</w:t>
      </w:r>
      <w:r w:rsidRPr="00C3199C">
        <w:rPr>
          <w:rFonts w:asciiTheme="majorHAnsi" w:hAnsiTheme="majorHAnsi" w:cstheme="majorHAnsi"/>
          <w:color w:val="000000"/>
        </w:rPr>
        <w:tab/>
        <w:t xml:space="preserve">három vagy több fős háztartás esetén a jelenlegi 128.250,- Ft-ról </w:t>
      </w:r>
      <w:proofErr w:type="gramStart"/>
      <w:r w:rsidRPr="00C3199C">
        <w:rPr>
          <w:rFonts w:asciiTheme="majorHAnsi" w:hAnsiTheme="majorHAnsi" w:cstheme="majorHAnsi"/>
          <w:color w:val="000000"/>
        </w:rPr>
        <w:t>133.950,-</w:t>
      </w:r>
      <w:proofErr w:type="gramEnd"/>
      <w:r w:rsidRPr="00C3199C">
        <w:rPr>
          <w:rFonts w:asciiTheme="majorHAnsi" w:hAnsiTheme="majorHAnsi" w:cstheme="majorHAnsi"/>
          <w:color w:val="000000"/>
        </w:rPr>
        <w:t xml:space="preserve"> Ft-ra.</w:t>
      </w:r>
    </w:p>
    <w:p w14:paraId="45F96DA6" w14:textId="77777777" w:rsidR="00077A06" w:rsidRPr="00C3199C" w:rsidRDefault="00077A06">
      <w:pPr>
        <w:ind w:left="-5" w:right="4"/>
        <w:rPr>
          <w:rFonts w:asciiTheme="majorHAnsi" w:hAnsiTheme="majorHAnsi" w:cstheme="majorHAnsi"/>
          <w:color w:val="000000"/>
        </w:rPr>
      </w:pPr>
    </w:p>
    <w:p w14:paraId="336EB080" w14:textId="043A2711"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Az öregségi nyugellátásban részesülő, egyedül élő idős személyek számára, a lakhatási költségeik csökkentése és a megélhetésük könnyítése céljából a bérleti díj támogatás havi összege </w:t>
      </w:r>
      <w:proofErr w:type="gramStart"/>
      <w:r w:rsidRPr="00C3199C">
        <w:rPr>
          <w:rFonts w:asciiTheme="majorHAnsi" w:hAnsiTheme="majorHAnsi" w:cstheme="majorHAnsi"/>
          <w:color w:val="000000"/>
        </w:rPr>
        <w:t>60.000,-</w:t>
      </w:r>
      <w:proofErr w:type="gramEnd"/>
      <w:r w:rsidRPr="00C3199C">
        <w:rPr>
          <w:rFonts w:asciiTheme="majorHAnsi" w:hAnsiTheme="majorHAnsi" w:cstheme="majorHAnsi"/>
          <w:color w:val="000000"/>
        </w:rPr>
        <w:t xml:space="preserve"> Ft-ra emelkedett. A bérlakások bérbeadására vonatkozó beadott kérelmek számának figyelemre méltó növekedése tapasztalható az albérletben egyedül élő nyugdíjasok köréből, amelyek teljesítése az üres, kijelölhető bérlakások korlátozott száma miatt hosszadalmas.</w:t>
      </w:r>
    </w:p>
    <w:p w14:paraId="7D6E0B16" w14:textId="77777777" w:rsidR="00077A06" w:rsidRPr="00C3199C" w:rsidRDefault="00077A06">
      <w:pPr>
        <w:ind w:left="-5" w:right="4"/>
        <w:rPr>
          <w:rFonts w:asciiTheme="majorHAnsi" w:hAnsiTheme="majorHAnsi" w:cstheme="majorHAnsi"/>
          <w:color w:val="000000"/>
        </w:rPr>
      </w:pPr>
    </w:p>
    <w:p w14:paraId="3875E9E1" w14:textId="2E333466"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 jogosultak részére a támogatás havi összegének meghatározása céljából a háztartás egy főre jutó jövedelme alapján az alábbi sávok kerültek bevezetésre: </w:t>
      </w:r>
    </w:p>
    <w:p w14:paraId="1E9A2C3D" w14:textId="77777777" w:rsidR="00ED279A" w:rsidRPr="00C3199C" w:rsidRDefault="00E81C1C">
      <w:pPr>
        <w:ind w:left="851" w:right="4" w:hanging="851"/>
        <w:rPr>
          <w:rFonts w:asciiTheme="majorHAnsi" w:hAnsiTheme="majorHAnsi" w:cstheme="majorHAnsi"/>
          <w:color w:val="000000"/>
        </w:rPr>
      </w:pPr>
      <w:r w:rsidRPr="00C3199C">
        <w:rPr>
          <w:rFonts w:asciiTheme="majorHAnsi" w:hAnsiTheme="majorHAnsi" w:cstheme="majorHAnsi"/>
          <w:color w:val="000000"/>
        </w:rPr>
        <w:t xml:space="preserve">             - 22.800,- Ft – 100.000,- Ft közötti egy főre jutó jövedelem esetén a havi támogatás         összege: </w:t>
      </w:r>
      <w:proofErr w:type="gramStart"/>
      <w:r w:rsidRPr="00C3199C">
        <w:rPr>
          <w:rFonts w:asciiTheme="majorHAnsi" w:hAnsiTheme="majorHAnsi" w:cstheme="majorHAnsi"/>
          <w:color w:val="000000"/>
        </w:rPr>
        <w:t>40.000,-</w:t>
      </w:r>
      <w:proofErr w:type="gramEnd"/>
      <w:r w:rsidRPr="00C3199C">
        <w:rPr>
          <w:rFonts w:asciiTheme="majorHAnsi" w:hAnsiTheme="majorHAnsi" w:cstheme="majorHAnsi"/>
          <w:color w:val="000000"/>
        </w:rPr>
        <w:t xml:space="preserve"> Ft, </w:t>
      </w:r>
    </w:p>
    <w:p w14:paraId="1B9FEF49" w14:textId="77777777" w:rsidR="00ED279A" w:rsidRPr="00C3199C" w:rsidRDefault="00E81C1C">
      <w:pPr>
        <w:ind w:left="851" w:right="4" w:hanging="851"/>
        <w:rPr>
          <w:rFonts w:asciiTheme="majorHAnsi" w:hAnsiTheme="majorHAnsi" w:cstheme="majorHAnsi"/>
          <w:color w:val="000000"/>
        </w:rPr>
      </w:pPr>
      <w:r w:rsidRPr="00C3199C">
        <w:rPr>
          <w:rFonts w:asciiTheme="majorHAnsi" w:hAnsiTheme="majorHAnsi" w:cstheme="majorHAnsi"/>
          <w:color w:val="000000"/>
        </w:rPr>
        <w:t xml:space="preserve">            - 100.001,- Ft – 160.000,- Ft egy főre jutó jövedelem esetén a havi támogatás összege: </w:t>
      </w:r>
      <w:proofErr w:type="gramStart"/>
      <w:r w:rsidRPr="00C3199C">
        <w:rPr>
          <w:rFonts w:asciiTheme="majorHAnsi" w:hAnsiTheme="majorHAnsi" w:cstheme="majorHAnsi"/>
          <w:color w:val="000000"/>
        </w:rPr>
        <w:t>30.000,-</w:t>
      </w:r>
      <w:proofErr w:type="gramEnd"/>
      <w:r w:rsidRPr="00C3199C">
        <w:rPr>
          <w:rFonts w:asciiTheme="majorHAnsi" w:hAnsiTheme="majorHAnsi" w:cstheme="majorHAnsi"/>
          <w:color w:val="000000"/>
        </w:rPr>
        <w:t xml:space="preserve"> Ft,</w:t>
      </w:r>
    </w:p>
    <w:p w14:paraId="61AB962A" w14:textId="77777777" w:rsidR="00ED279A" w:rsidRPr="00C3199C" w:rsidRDefault="00E81C1C">
      <w:pPr>
        <w:ind w:left="851" w:right="4" w:hanging="866"/>
        <w:rPr>
          <w:rFonts w:asciiTheme="majorHAnsi" w:hAnsiTheme="majorHAnsi" w:cstheme="majorHAnsi"/>
          <w:color w:val="000000"/>
        </w:rPr>
      </w:pPr>
      <w:r w:rsidRPr="00C3199C">
        <w:rPr>
          <w:rFonts w:asciiTheme="majorHAnsi" w:hAnsiTheme="majorHAnsi" w:cstheme="majorHAnsi"/>
          <w:color w:val="000000"/>
        </w:rPr>
        <w:t xml:space="preserve">            - 160.001,- Ft-nál magasabb egy főre jutó jövedelem esetén a havi támogatás összege: </w:t>
      </w:r>
      <w:proofErr w:type="gramStart"/>
      <w:r w:rsidRPr="00C3199C">
        <w:rPr>
          <w:rFonts w:asciiTheme="majorHAnsi" w:hAnsiTheme="majorHAnsi" w:cstheme="majorHAnsi"/>
          <w:color w:val="000000"/>
        </w:rPr>
        <w:t>20.000,-</w:t>
      </w:r>
      <w:proofErr w:type="gramEnd"/>
      <w:r w:rsidRPr="00C3199C">
        <w:rPr>
          <w:rFonts w:asciiTheme="majorHAnsi" w:hAnsiTheme="majorHAnsi" w:cstheme="majorHAnsi"/>
          <w:color w:val="000000"/>
        </w:rPr>
        <w:t xml:space="preserve"> Ft.</w:t>
      </w:r>
    </w:p>
    <w:p w14:paraId="0EACB083" w14:textId="77777777" w:rsidR="00ED279A" w:rsidRPr="00C3199C" w:rsidRDefault="00ED279A">
      <w:pPr>
        <w:ind w:left="851" w:right="4" w:hanging="866"/>
        <w:rPr>
          <w:rFonts w:asciiTheme="majorHAnsi" w:hAnsiTheme="majorHAnsi" w:cstheme="majorHAnsi"/>
          <w:color w:val="000000"/>
        </w:rPr>
      </w:pPr>
    </w:p>
    <w:p w14:paraId="11FC509C"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Szombathely Megyei Jogú Város a gyermekek védelméről és gyámügyi igazgatásról szóló 1997. évi XXXI. törvény rendelkezéseinek megfelelően családok átmeneti otthonát köteles működtetni. Kötelezettségének jelenleg a Szombathely, </w:t>
      </w:r>
      <w:proofErr w:type="spellStart"/>
      <w:r w:rsidRPr="00C3199C">
        <w:rPr>
          <w:rFonts w:asciiTheme="majorHAnsi" w:hAnsiTheme="majorHAnsi" w:cstheme="majorHAnsi"/>
          <w:color w:val="000000"/>
        </w:rPr>
        <w:t>Paragvári</w:t>
      </w:r>
      <w:proofErr w:type="spellEnd"/>
      <w:r w:rsidRPr="00C3199C">
        <w:rPr>
          <w:rFonts w:asciiTheme="majorHAnsi" w:hAnsiTheme="majorHAnsi" w:cstheme="majorHAnsi"/>
          <w:color w:val="000000"/>
        </w:rPr>
        <w:t xml:space="preserve"> u. 86. szám alatti önkormányzati tulajdonú ingatlanban tud eleget tenni. A két ellátási típus elkülönülése szakmai szempontból, az ellátást igénybe vevőkkel való szakmai tevékenység alapján elkülönül. A két ellátási típus még „nagyobb”, fizikai elkülönülése érdekében szükséges megvizsgálni az ilyen típusú gyermekjóléti intézmények területi elhelyezkedésének országos gyakorlatát, az ellátórendszer működési feltételrendszerének tekintetében egyéb szereplők, egyházi, civil szervezetek bevonásával megvalósuló együttműködés lehetőségét, és szükséges átgondolni a jó gyakorlatoknak a helyi sajátosságok figyelembevételével a szombathelyi gyakorlatba történő átültetését.</w:t>
      </w:r>
    </w:p>
    <w:p w14:paraId="17AD1AEF" w14:textId="77777777" w:rsidR="00ED279A" w:rsidRPr="00C3199C" w:rsidRDefault="00ED279A">
      <w:pPr>
        <w:ind w:left="-5" w:right="4"/>
        <w:rPr>
          <w:rFonts w:asciiTheme="majorHAnsi" w:hAnsiTheme="majorHAnsi" w:cstheme="majorHAnsi"/>
          <w:color w:val="000000"/>
        </w:rPr>
      </w:pPr>
    </w:p>
    <w:p w14:paraId="7AFB1C28" w14:textId="21A1527C" w:rsidR="00ED279A" w:rsidRPr="00C3199C" w:rsidRDefault="00E81C1C" w:rsidP="00E3154D">
      <w:pPr>
        <w:pStyle w:val="Cmsor3"/>
        <w:rPr>
          <w:rFonts w:asciiTheme="majorHAnsi" w:hAnsiTheme="majorHAnsi" w:cstheme="majorHAnsi"/>
          <w:b/>
        </w:rPr>
      </w:pPr>
      <w:bookmarkStart w:id="16" w:name="_Toc193198813"/>
      <w:r w:rsidRPr="00C3199C">
        <w:t>2.3.4.</w:t>
      </w:r>
      <w:r w:rsidR="00D92776">
        <w:tab/>
      </w:r>
      <w:r w:rsidRPr="00C3199C">
        <w:t>Testnevelés és sport</w:t>
      </w:r>
      <w:bookmarkEnd w:id="16"/>
    </w:p>
    <w:p w14:paraId="0E741768" w14:textId="77777777" w:rsidR="00ED279A" w:rsidRPr="00C3199C" w:rsidRDefault="00E81C1C">
      <w:pPr>
        <w:spacing w:line="240" w:lineRule="auto"/>
        <w:rPr>
          <w:rFonts w:asciiTheme="majorHAnsi" w:hAnsiTheme="majorHAnsi" w:cstheme="majorHAnsi"/>
          <w:color w:val="000000"/>
        </w:rPr>
      </w:pPr>
      <w:bookmarkStart w:id="17" w:name="_yerz3y5ufm0k" w:colFirst="0" w:colLast="0"/>
      <w:bookmarkEnd w:id="17"/>
      <w:r w:rsidRPr="00C3199C">
        <w:rPr>
          <w:rFonts w:asciiTheme="majorHAnsi" w:hAnsiTheme="majorHAnsi" w:cstheme="majorHAnsi"/>
          <w:color w:val="000000"/>
        </w:rPr>
        <w:t>Szombathely Megyei Jogú Város Önkormányzat tulajdonában és kezelésében lévő sportlétesítmények állapota az elmúlt ciklusban megváltozott. A Multifunkcionális Haladás Sportkomplexum hasznosítását és az ott folyó feladatok teljesítését 2021. január 1-től a Magyar Állam tulajdonába kerülő Haladás Sportkomplexum Nonprofit Kft. látja el.</w:t>
      </w:r>
    </w:p>
    <w:p w14:paraId="2629C29D" w14:textId="77777777" w:rsidR="00077A06" w:rsidRPr="00C3199C" w:rsidRDefault="00077A06">
      <w:pPr>
        <w:spacing w:line="240" w:lineRule="auto"/>
        <w:rPr>
          <w:rFonts w:asciiTheme="majorHAnsi" w:hAnsiTheme="majorHAnsi" w:cstheme="majorHAnsi"/>
          <w:color w:val="000000"/>
        </w:rPr>
      </w:pPr>
    </w:p>
    <w:p w14:paraId="16B2A16A" w14:textId="77777777"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 xml:space="preserve">Szombathely Megyei Jogú Város Önkormányzat tulajdonában és a Szombathelyi Sportközpont és Sportiskola Nonprofit Kft. vagyonkezelésében lévő VAOSZ Tekepálya üzemeltetését a Vasi Tekesportért Alapítvány végzi. A használatba való átadás a sportág és a szombathelyi tekesport előrehaladását szolgálja. Szombathely Megyei Jogú Város Önkormányzat tulajdonában és a Szombathelyi Sportközpont és Sportiskola Nonprofit Kft. vagyonkezelésében lévő Városligeti Sporttelep üzemeltetését a </w:t>
      </w:r>
      <w:proofErr w:type="spellStart"/>
      <w:r w:rsidRPr="00C3199C">
        <w:rPr>
          <w:rFonts w:asciiTheme="majorHAnsi" w:hAnsiTheme="majorHAnsi" w:cstheme="majorHAnsi"/>
          <w:color w:val="000000"/>
        </w:rPr>
        <w:t>Crushers</w:t>
      </w:r>
      <w:proofErr w:type="spellEnd"/>
      <w:r w:rsidRPr="00C3199C">
        <w:rPr>
          <w:rFonts w:asciiTheme="majorHAnsi" w:hAnsiTheme="majorHAnsi" w:cstheme="majorHAnsi"/>
          <w:color w:val="000000"/>
        </w:rPr>
        <w:t xml:space="preserve"> Amerikai </w:t>
      </w:r>
      <w:proofErr w:type="spellStart"/>
      <w:r w:rsidRPr="00C3199C">
        <w:rPr>
          <w:rFonts w:asciiTheme="majorHAnsi" w:hAnsiTheme="majorHAnsi" w:cstheme="majorHAnsi"/>
          <w:color w:val="000000"/>
        </w:rPr>
        <w:t>Football</w:t>
      </w:r>
      <w:proofErr w:type="spellEnd"/>
      <w:r w:rsidRPr="00C3199C">
        <w:rPr>
          <w:rFonts w:asciiTheme="majorHAnsi" w:hAnsiTheme="majorHAnsi" w:cstheme="majorHAnsi"/>
          <w:color w:val="000000"/>
        </w:rPr>
        <w:t xml:space="preserve"> Egyesület látja el.</w:t>
      </w:r>
    </w:p>
    <w:p w14:paraId="5DE70E90" w14:textId="77777777" w:rsidR="00ED279A" w:rsidRPr="00C3199C" w:rsidRDefault="00ED279A">
      <w:pPr>
        <w:spacing w:line="240" w:lineRule="auto"/>
        <w:rPr>
          <w:rFonts w:asciiTheme="majorHAnsi" w:hAnsiTheme="majorHAnsi" w:cstheme="majorHAnsi"/>
          <w:color w:val="000000"/>
        </w:rPr>
      </w:pPr>
    </w:p>
    <w:p w14:paraId="042686DA" w14:textId="77777777"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 xml:space="preserve">Megvalósult a Késmárk utcai teniszpályák kibővítése és felújítása továbbá átadásra került az új szombathelyi jégcsarnok. A város különböző részein jött létre szabadtéri sportpark, amely a hagyományos sporteszközökhöz képest új, élményszerű, szabad levegőn végezhető testmozgás lehetőségét biztosítja a lakosság számára. </w:t>
      </w:r>
    </w:p>
    <w:p w14:paraId="338E9A01" w14:textId="77777777" w:rsidR="00077A06" w:rsidRPr="00C3199C" w:rsidRDefault="00077A06">
      <w:pPr>
        <w:spacing w:line="240" w:lineRule="auto"/>
        <w:rPr>
          <w:rFonts w:asciiTheme="majorHAnsi" w:hAnsiTheme="majorHAnsi" w:cstheme="majorHAnsi"/>
          <w:color w:val="000000"/>
        </w:rPr>
      </w:pPr>
    </w:p>
    <w:p w14:paraId="5510192F" w14:textId="379A35A4"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 xml:space="preserve">A Szombathelyi Sportközpont és Sportiskola Nonprofit Kft. bérli és üzemelteti a SZOVA </w:t>
      </w:r>
      <w:proofErr w:type="spellStart"/>
      <w:r w:rsidR="00E463B2" w:rsidRPr="00C3199C">
        <w:rPr>
          <w:rFonts w:asciiTheme="majorHAnsi" w:hAnsiTheme="majorHAnsi" w:cstheme="majorHAnsi"/>
          <w:color w:val="000000"/>
        </w:rPr>
        <w:t>N</w:t>
      </w:r>
      <w:r w:rsidRPr="00C3199C">
        <w:rPr>
          <w:rFonts w:asciiTheme="majorHAnsi" w:hAnsiTheme="majorHAnsi" w:cstheme="majorHAnsi"/>
          <w:color w:val="000000"/>
        </w:rPr>
        <w:t>Zrt</w:t>
      </w:r>
      <w:proofErr w:type="spellEnd"/>
      <w:r w:rsidRPr="00C3199C">
        <w:rPr>
          <w:rFonts w:asciiTheme="majorHAnsi" w:hAnsiTheme="majorHAnsi" w:cstheme="majorHAnsi"/>
          <w:color w:val="000000"/>
        </w:rPr>
        <w:t>. tulajdonát képező „Aréna Savariát” és a Sugár úti ingatlan – dobópálya területén kívüli – részét, valamint üzemeltetésében van még többek között a Dolgozók úti Sportliget, valamint a Farkas Károly utca 81/A szám alatt található Torna csarnok, melynek tulajdonosa a Magyar Állam, a vagyonkezelője pedig a Nemzeti Sportközpontok. A Kft. az általa üzemeltetett sportlétesítményeket folyamatosan karbantartja és az adott sportág jellegének megfelelően napi rendszereséggel gondozza.</w:t>
      </w:r>
    </w:p>
    <w:p w14:paraId="65A2FE8F" w14:textId="77777777" w:rsidR="00ED279A" w:rsidRPr="00C3199C" w:rsidRDefault="00ED279A">
      <w:pPr>
        <w:spacing w:after="0" w:line="259" w:lineRule="auto"/>
        <w:ind w:left="0"/>
        <w:jc w:val="left"/>
        <w:rPr>
          <w:rFonts w:asciiTheme="majorHAnsi" w:hAnsiTheme="majorHAnsi" w:cstheme="majorHAnsi"/>
        </w:rPr>
      </w:pPr>
    </w:p>
    <w:p w14:paraId="390C8FAA"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gyermek és ifjúsági sporttevékenység koordinálását a Polgármesteri Hivatal Sport és Ifjúsági Irodája végzi. Kiemelt feladat a városi diákolimpiai versenyek szervezése, lebonyolítása, valamint téli – nyári sporttáborok szervezése a diákok számára. Az Iroda munkáját a Városi Diáksport Bizottság választott szakemberei segítik. Legnagyobb előremutató pozitív változás ezen a téren, hogy a mindennapos testnevelés feltételei biztosítottak, amelyeket </w:t>
      </w:r>
      <w:r w:rsidRPr="00C3199C">
        <w:rPr>
          <w:rFonts w:asciiTheme="majorHAnsi" w:hAnsiTheme="majorHAnsi" w:cstheme="majorHAnsi"/>
          <w:color w:val="000000"/>
        </w:rPr>
        <w:t xml:space="preserve">Önkormányzatunk különböző programok biztosításával segít elő. Továbbá évente 150-200 </w:t>
      </w:r>
      <w:r w:rsidRPr="00C3199C">
        <w:rPr>
          <w:rFonts w:asciiTheme="majorHAnsi" w:hAnsiTheme="majorHAnsi" w:cstheme="majorHAnsi"/>
        </w:rPr>
        <w:t>szombathelyi tanuló ér el különböző sportágakban Diákolimpián dobogós helyezést. A terület önkormányzati támogatása jónak mondható.</w:t>
      </w:r>
      <w:r w:rsidRPr="00C3199C">
        <w:rPr>
          <w:rFonts w:asciiTheme="majorHAnsi" w:hAnsiTheme="majorHAnsi" w:cstheme="majorHAnsi"/>
          <w:b/>
        </w:rPr>
        <w:t xml:space="preserve"> </w:t>
      </w:r>
    </w:p>
    <w:p w14:paraId="31F02CD3"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65F459BD" w14:textId="77777777"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 xml:space="preserve">Szombathely Megyei Jogú Város sportéletének üde színfoltját jelentik a különböző szabadidősport rendezvények, melyek elsősorban nem </w:t>
      </w:r>
      <w:proofErr w:type="spellStart"/>
      <w:r w:rsidRPr="00C3199C">
        <w:rPr>
          <w:rFonts w:asciiTheme="majorHAnsi" w:hAnsiTheme="majorHAnsi" w:cstheme="majorHAnsi"/>
          <w:color w:val="000000"/>
        </w:rPr>
        <w:t>eredményorientáltak</w:t>
      </w:r>
      <w:proofErr w:type="spellEnd"/>
      <w:r w:rsidRPr="00C3199C">
        <w:rPr>
          <w:rFonts w:asciiTheme="majorHAnsi" w:hAnsiTheme="majorHAnsi" w:cstheme="majorHAnsi"/>
          <w:color w:val="000000"/>
        </w:rPr>
        <w:t xml:space="preserve">, fő céljuk a prevenció, a lakosság egészségmegőrzése, illetve motiváció a szabadidő hasznos eltöltésére. Az eseményeken a résztvevők saját elhatározásukból egyénileg, vagy szervezett keretek között sportolnak. </w:t>
      </w:r>
    </w:p>
    <w:p w14:paraId="6A23A59D" w14:textId="77777777" w:rsidR="00ED279A" w:rsidRPr="00C3199C" w:rsidRDefault="00ED279A">
      <w:pPr>
        <w:spacing w:line="240" w:lineRule="auto"/>
        <w:rPr>
          <w:rFonts w:asciiTheme="majorHAnsi" w:hAnsiTheme="majorHAnsi" w:cstheme="majorHAnsi"/>
          <w:color w:val="000000"/>
        </w:rPr>
      </w:pPr>
    </w:p>
    <w:p w14:paraId="74955ED5" w14:textId="77777777"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Szombathely Megyei Jogú Város Önkormányzata költségvetési rendeletében minden évben támogatást biztosít a város területén megrendezésre kerülő szabadidős sportrendezvények szervezésére és lebonyolítására. Az Önkormányzat érvényben lévő sportfinanszírozási rendszere is kimondja, hogy az önként vállalt feladatok közül – a sport területén – elsősorban azon eseményekre biztosít forrást, amelyekkel a gyermekek sportolását, valamint a szabadidősportot segíti.</w:t>
      </w:r>
    </w:p>
    <w:p w14:paraId="216419AD" w14:textId="77777777" w:rsidR="00ED279A" w:rsidRPr="00C3199C" w:rsidRDefault="00ED279A">
      <w:pPr>
        <w:spacing w:line="240" w:lineRule="auto"/>
        <w:rPr>
          <w:rFonts w:asciiTheme="majorHAnsi" w:hAnsiTheme="majorHAnsi" w:cstheme="majorHAnsi"/>
          <w:color w:val="000000"/>
        </w:rPr>
      </w:pPr>
    </w:p>
    <w:p w14:paraId="1839C4E9" w14:textId="77777777"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Az utóbbi években megvalósult rendezvények sportszakmai tapasztalatai alapján, valamint egyéb költséghatékonysági szempontokat figyelembe véve – összhangban a város sportkoncepciójával – 2021. őszétől kezdődően a Sport és Ifjúsági Iroda szervez szabadidősport rendezvényeket, eseményeket a város területén számos sportágban (atlétika, asztalitenisz, kerékpár, röplabda, sakk, tenisz).</w:t>
      </w:r>
    </w:p>
    <w:p w14:paraId="7B43E7EC" w14:textId="77777777" w:rsidR="00ED279A" w:rsidRPr="00C3199C" w:rsidRDefault="00ED279A">
      <w:pPr>
        <w:spacing w:line="240" w:lineRule="auto"/>
        <w:rPr>
          <w:rFonts w:asciiTheme="majorHAnsi" w:hAnsiTheme="majorHAnsi" w:cstheme="majorHAnsi"/>
          <w:color w:val="000000"/>
        </w:rPr>
      </w:pPr>
    </w:p>
    <w:p w14:paraId="77253B4C" w14:textId="77777777"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A város szabadidősportjának szervezése és lebonyolítása továbbra is a Szombathelyi Szabadidősport Szövetség feladata, amely feladata bajnokságokat, kupákat szervezni a város lakosai részére. Tevékenységét az Önkormányzat kiemelten, külön tételsoron támogatja. Kiemelkedő rendezvényük többek között a városi kispályás labdarúgó bajnokság, városi tekebajnokság, Szilveszter Kupa labdarúgó torna. A Sport és Ifjúsági irodán és a Szövetségen kívül több sportszervezet is rendez szabadidős sporteseményeket, versenyeket, amelyeket az önkormányzat pályázat és egyéni kérelem útján a Városstratégiai, Idegenforgalmi és Sport Bizottság határozatai alapján támogat. A terület önkormányzati támogatása jónak mondható.</w:t>
      </w:r>
    </w:p>
    <w:p w14:paraId="6A60C878" w14:textId="77777777" w:rsidR="00ED279A" w:rsidRPr="00C3199C" w:rsidRDefault="00ED279A">
      <w:pPr>
        <w:ind w:left="-5" w:right="4"/>
        <w:rPr>
          <w:rFonts w:asciiTheme="majorHAnsi" w:hAnsiTheme="majorHAnsi" w:cstheme="majorHAnsi"/>
        </w:rPr>
      </w:pPr>
    </w:p>
    <w:p w14:paraId="1DF79929" w14:textId="68192ACF" w:rsidR="00ED279A" w:rsidRPr="00C3199C" w:rsidRDefault="00E81C1C">
      <w:pPr>
        <w:ind w:left="-5" w:right="4"/>
        <w:rPr>
          <w:rFonts w:asciiTheme="majorHAnsi" w:hAnsiTheme="majorHAnsi" w:cstheme="majorHAnsi"/>
        </w:rPr>
      </w:pPr>
      <w:r w:rsidRPr="00C3199C">
        <w:rPr>
          <w:rFonts w:asciiTheme="majorHAnsi" w:hAnsiTheme="majorHAnsi" w:cstheme="majorHAnsi"/>
        </w:rPr>
        <w:t>Versenysport és utánpótlás nevelés finanszírozásában még mindig a közpénzek dominá</w:t>
      </w:r>
      <w:r w:rsidR="00077A06" w:rsidRPr="00C3199C">
        <w:rPr>
          <w:rFonts w:asciiTheme="majorHAnsi" w:hAnsiTheme="majorHAnsi" w:cstheme="majorHAnsi"/>
        </w:rPr>
        <w:t>lnak</w:t>
      </w:r>
      <w:r w:rsidRPr="00C3199C">
        <w:rPr>
          <w:rFonts w:asciiTheme="majorHAnsi" w:hAnsiTheme="majorHAnsi" w:cstheme="majorHAnsi"/>
        </w:rPr>
        <w:t>. A sportszervezetek számára pozitív változást hozott az un. Látványsportágakban a „TAO pénzek” bevezetése, valamint a Kormány által meghatározott kiemelt sportágak támogatása. Sajnos a gyakorlat azt mutatja, hogy ezek a változások az Önkormányzatok sporttal kapcsolatos terheit összességében nem csökkentik.</w:t>
      </w:r>
    </w:p>
    <w:p w14:paraId="3EBB6D25" w14:textId="77777777" w:rsidR="00ED279A" w:rsidRPr="00C3199C" w:rsidRDefault="00ED279A">
      <w:pPr>
        <w:ind w:left="-5" w:right="4"/>
        <w:rPr>
          <w:rFonts w:asciiTheme="majorHAnsi" w:hAnsiTheme="majorHAnsi" w:cstheme="majorHAnsi"/>
          <w:color w:val="000000"/>
        </w:rPr>
      </w:pPr>
    </w:p>
    <w:p w14:paraId="37570793" w14:textId="77777777"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 xml:space="preserve">Szombathely Megyei Jogú Város Önkormányzata mindenkori költségvetési rendelete minden évben biztosít támogatást a szombathelyi székhellyel rendelkező, a város területén működő sportszervezetek részére. Az elmúlt években kialakult finanszírozási struktúra, valamint a gazdasági helyzet eredményeként szükségessé vált egy sportfinanszírozási rendszer kialakítása. A sportfinanszírozási </w:t>
      </w:r>
      <w:r w:rsidRPr="00C3199C">
        <w:rPr>
          <w:rFonts w:asciiTheme="majorHAnsi" w:hAnsiTheme="majorHAnsi" w:cstheme="majorHAnsi"/>
          <w:color w:val="000000"/>
        </w:rPr>
        <w:lastRenderedPageBreak/>
        <w:t>rendszert Szombathely Megyei Jogú Város Közgyűlésének hatáskörében eljárva Szombathely Megyei Jogú Város polgármestere a 22/2021. (II.25.) PM. sz. határozatával jóváhagyta.  A sportfinanszírozási rendszer többek között meghatározza a támogatottak körét és sorrendjét, valamint konkrét finanszírozási szempontokat.</w:t>
      </w:r>
    </w:p>
    <w:p w14:paraId="7B98DEB7" w14:textId="77777777" w:rsidR="00077A06" w:rsidRPr="00C3199C" w:rsidRDefault="00077A06">
      <w:pPr>
        <w:spacing w:line="240" w:lineRule="auto"/>
        <w:rPr>
          <w:rFonts w:asciiTheme="majorHAnsi" w:hAnsiTheme="majorHAnsi" w:cstheme="majorHAnsi"/>
          <w:color w:val="000000"/>
        </w:rPr>
      </w:pPr>
    </w:p>
    <w:p w14:paraId="20CA51CB" w14:textId="77777777"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Szombathely Megyei Jogú Város Önkormányzata – lehetőségeihez mérten – támogatást biztosít a város sportszervezeteinek, ugyanakkor fenntartási és működtetési kötelezettséget egyetlen sportszervezet esetében sem tud vállalni. A támogatás célja, hogy teljesítményorientált jellege mellett megőrizzük értékeinket, emellett érvényesüljenek Szombathely város sportkoncepciójának célkitűzései is. Továbbra is kiemelten kell támogatni a város számára rendkívüli értéket jelentő, hosszú idő óta rendszeresen kiemelkedő eredményeket elérő, valamint a nagy sporttársadalmi jelentőséggel bíró sportszervezeteket, illetve azok szakosztályait.</w:t>
      </w:r>
    </w:p>
    <w:p w14:paraId="3CB0F9A9" w14:textId="77777777" w:rsidR="00077A06" w:rsidRPr="00C3199C" w:rsidRDefault="00077A06">
      <w:pPr>
        <w:spacing w:line="240" w:lineRule="auto"/>
        <w:rPr>
          <w:rFonts w:asciiTheme="majorHAnsi" w:hAnsiTheme="majorHAnsi" w:cstheme="majorHAnsi"/>
          <w:color w:val="000000"/>
        </w:rPr>
      </w:pPr>
    </w:p>
    <w:p w14:paraId="0CB0A5DA" w14:textId="77777777"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Szombathely Megyei Jogú Város Önkormányzata a kötelező önkormányzati feladatokon, valamint a kiemelt sportfinanszírozásokon túl, a rendelkezésre álló pénzügyi fedezet és a sportfinanszírozás szempontrendszere alapján továbbra is támogatni kívánja a szombathelyi székhelyű sportszervezetek működését és tevékenységét.</w:t>
      </w:r>
    </w:p>
    <w:p w14:paraId="3191313C" w14:textId="77777777" w:rsidR="00ED279A" w:rsidRPr="00C3199C" w:rsidRDefault="00ED279A">
      <w:pPr>
        <w:ind w:left="-5" w:right="4"/>
        <w:rPr>
          <w:rFonts w:asciiTheme="majorHAnsi" w:hAnsiTheme="majorHAnsi" w:cstheme="majorHAnsi"/>
        </w:rPr>
      </w:pPr>
    </w:p>
    <w:p w14:paraId="2A1AA623"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A Szombathelyi utánpótlásképzésben továbbra is központi szerepet játszik a Szombathelyi Sportiskola, amely intézmény 2010-ben integrálódott a Szombathelyi Sportközpont és Sportiskola Nonprofit Kft-be. A Sportiskolai képzés feladata a saját nevelésű minőségi utánpótlás képzés biztosítása, a közoktatási intézményekkel, iskolai sportkörökkel és diáksport egyesületekkel együttműködve a tehetséges tanulók kiválasztása. Kapcsolattartás a verseny és élsport keretében működő egyesületekkel, szakosztályokkal, hogy biztosítható legyen a kiemelkedő teljesítményű sportolók élsportba való továbblépése. A Kft. a város sportéletének fellendítése és kiszolgálása érdekében, a sporttörvényben meghatározott feladatokat folyamatosan ellátja, ezzel segítséget nyújt a települési Önkormányzat ellátási kötelezettségének teljesítésében.</w:t>
      </w:r>
      <w:r w:rsidRPr="00C3199C">
        <w:rPr>
          <w:rFonts w:asciiTheme="majorHAnsi" w:hAnsiTheme="majorHAnsi" w:cstheme="majorHAnsi"/>
          <w:b/>
        </w:rPr>
        <w:t xml:space="preserve"> </w:t>
      </w:r>
    </w:p>
    <w:p w14:paraId="5B64504C"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32696DAB"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Jelenleg a Sportiskola 580 tehetséges fiatalt versenyeztet. Szakosztályai szervesen kötődnek a város különböző oktatási intézményeihez. Az itt folyó magas szintű szakmai munkát fémjelzi, hogy a Szombathelyi Sportiskola 2024-ben IV. helyezést ért el a Sportiskolák Országos Szövetségi rangsorában.</w:t>
      </w:r>
    </w:p>
    <w:p w14:paraId="11A10ED8" w14:textId="77777777" w:rsidR="00ED279A" w:rsidRPr="00C3199C" w:rsidRDefault="00ED279A">
      <w:pPr>
        <w:spacing w:after="0" w:line="259" w:lineRule="auto"/>
        <w:ind w:left="0"/>
        <w:rPr>
          <w:rFonts w:asciiTheme="majorHAnsi" w:hAnsiTheme="majorHAnsi" w:cstheme="majorHAnsi"/>
        </w:rPr>
      </w:pPr>
    </w:p>
    <w:p w14:paraId="6AC32026"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color w:val="000000"/>
        </w:rPr>
        <w:t xml:space="preserve">Továbbra is két intézményben, a Zrínyi Ilona Általános Iskolában és a Nagy Lajos </w:t>
      </w:r>
      <w:r w:rsidRPr="00C3199C">
        <w:rPr>
          <w:rFonts w:asciiTheme="majorHAnsi" w:hAnsiTheme="majorHAnsi" w:cstheme="majorHAnsi"/>
        </w:rPr>
        <w:t xml:space="preserve">Gimnáziumban folyik közoktatási típusú sportiskolai képzés. Az utánpótlás-képzés a város többi sportegyesületeiben is magas szinten folyik, de létrejöttek kimondottan utánpótlásképző sportszervezetek is. </w:t>
      </w:r>
    </w:p>
    <w:p w14:paraId="5AB54E09"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393EEF6B" w14:textId="77777777" w:rsidR="00077A06"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A nagyrendezvények – amelyek család és élményorientált szerepükön túl a sportturizmust is elősegítik – szervezését országos sportági szakszövetségek, erre specializálódott helyi gazdasági társaságok, sportszervezetek végzik.</w:t>
      </w:r>
    </w:p>
    <w:p w14:paraId="787F8F40" w14:textId="2C2597D7"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 xml:space="preserve"> </w:t>
      </w:r>
    </w:p>
    <w:p w14:paraId="50A77E3D" w14:textId="77777777"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 xml:space="preserve">2022-ben indult útjára az „Ébredj Szombathely!” programsorozat, amelynek célja, hogy népszerűsítse a mozgást és a sportot a helyi amatőr sportolók körében. </w:t>
      </w:r>
    </w:p>
    <w:p w14:paraId="4F802FC8" w14:textId="77777777" w:rsidR="00077A06" w:rsidRPr="00C3199C" w:rsidRDefault="00077A06">
      <w:pPr>
        <w:spacing w:line="240" w:lineRule="auto"/>
        <w:rPr>
          <w:rFonts w:asciiTheme="majorHAnsi" w:hAnsiTheme="majorHAnsi" w:cstheme="majorHAnsi"/>
          <w:color w:val="000000"/>
        </w:rPr>
      </w:pPr>
    </w:p>
    <w:p w14:paraId="44A2CAE5" w14:textId="2220F4ED"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 xml:space="preserve">Az önkormányzat támogató hozzáállásának, a jó infrastrukturális adottságoknak és az együttműködő helyi szervező munkának köszönhetően Szombathelyen rendezik meg évek óta </w:t>
      </w:r>
      <w:r w:rsidR="00077A06" w:rsidRPr="00C3199C">
        <w:rPr>
          <w:rFonts w:asciiTheme="majorHAnsi" w:hAnsiTheme="majorHAnsi" w:cstheme="majorHAnsi"/>
          <w:color w:val="000000"/>
        </w:rPr>
        <w:t>többek közt</w:t>
      </w:r>
      <w:r w:rsidRPr="00C3199C">
        <w:rPr>
          <w:rFonts w:asciiTheme="majorHAnsi" w:hAnsiTheme="majorHAnsi" w:cstheme="majorHAnsi"/>
          <w:color w:val="000000"/>
        </w:rPr>
        <w:t xml:space="preserve"> a Vasi </w:t>
      </w:r>
      <w:r w:rsidRPr="00C3199C">
        <w:rPr>
          <w:rFonts w:asciiTheme="majorHAnsi" w:hAnsiTheme="majorHAnsi" w:cstheme="majorHAnsi"/>
          <w:color w:val="000000"/>
        </w:rPr>
        <w:lastRenderedPageBreak/>
        <w:t xml:space="preserve">Vasember, a Nemzetközi Torna Grand </w:t>
      </w:r>
      <w:proofErr w:type="spellStart"/>
      <w:r w:rsidRPr="00C3199C">
        <w:rPr>
          <w:rFonts w:asciiTheme="majorHAnsi" w:hAnsiTheme="majorHAnsi" w:cstheme="majorHAnsi"/>
          <w:color w:val="000000"/>
        </w:rPr>
        <w:t>Prix</w:t>
      </w:r>
      <w:proofErr w:type="spellEnd"/>
      <w:r w:rsidRPr="00C3199C">
        <w:rPr>
          <w:rFonts w:asciiTheme="majorHAnsi" w:hAnsiTheme="majorHAnsi" w:cstheme="majorHAnsi"/>
          <w:color w:val="000000"/>
        </w:rPr>
        <w:t>-t és</w:t>
      </w:r>
      <w:r w:rsidR="00077A06" w:rsidRPr="00C3199C">
        <w:rPr>
          <w:rFonts w:asciiTheme="majorHAnsi" w:hAnsiTheme="majorHAnsi" w:cstheme="majorHAnsi"/>
          <w:color w:val="000000"/>
        </w:rPr>
        <w:t xml:space="preserve"> megrende</w:t>
      </w:r>
      <w:r w:rsidR="002A3A9F" w:rsidRPr="00C3199C">
        <w:rPr>
          <w:rFonts w:asciiTheme="majorHAnsi" w:hAnsiTheme="majorHAnsi" w:cstheme="majorHAnsi"/>
          <w:color w:val="000000"/>
        </w:rPr>
        <w:t>zésre kerül</w:t>
      </w:r>
      <w:r w:rsidRPr="00C3199C">
        <w:rPr>
          <w:rFonts w:asciiTheme="majorHAnsi" w:hAnsiTheme="majorHAnsi" w:cstheme="majorHAnsi"/>
          <w:color w:val="000000"/>
        </w:rPr>
        <w:t xml:space="preserve"> számos vízilabda, röplabda, kézilabd</w:t>
      </w:r>
      <w:r w:rsidR="007613D1" w:rsidRPr="00C3199C">
        <w:rPr>
          <w:rFonts w:asciiTheme="majorHAnsi" w:hAnsiTheme="majorHAnsi" w:cstheme="majorHAnsi"/>
          <w:color w:val="000000"/>
        </w:rPr>
        <w:t>a, k</w:t>
      </w:r>
      <w:r w:rsidRPr="00C3199C">
        <w:rPr>
          <w:rFonts w:asciiTheme="majorHAnsi" w:hAnsiTheme="majorHAnsi" w:cstheme="majorHAnsi"/>
          <w:color w:val="000000"/>
        </w:rPr>
        <w:t>osárlabda</w:t>
      </w:r>
      <w:r w:rsidR="007613D1" w:rsidRPr="00C3199C">
        <w:rPr>
          <w:rFonts w:asciiTheme="majorHAnsi" w:hAnsiTheme="majorHAnsi" w:cstheme="majorHAnsi"/>
          <w:color w:val="000000"/>
        </w:rPr>
        <w:t xml:space="preserve"> és válogatott</w:t>
      </w:r>
      <w:r w:rsidRPr="00C3199C">
        <w:rPr>
          <w:rFonts w:asciiTheme="majorHAnsi" w:hAnsiTheme="majorHAnsi" w:cstheme="majorHAnsi"/>
          <w:color w:val="000000"/>
        </w:rPr>
        <w:t xml:space="preserve"> mérkőzés.</w:t>
      </w:r>
    </w:p>
    <w:p w14:paraId="344E79C6" w14:textId="77777777" w:rsidR="00ED279A" w:rsidRPr="00C3199C" w:rsidRDefault="00ED279A">
      <w:pPr>
        <w:spacing w:line="240" w:lineRule="auto"/>
        <w:rPr>
          <w:rFonts w:asciiTheme="majorHAnsi" w:hAnsiTheme="majorHAnsi" w:cstheme="majorHAnsi"/>
          <w:color w:val="000000"/>
        </w:rPr>
      </w:pPr>
    </w:p>
    <w:p w14:paraId="41A27ED1" w14:textId="77777777"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Szombathely hagyományosan sportoló város, sportinfrastruktúrája országosan is kiemelkedő. A program még inkább erősíti a város sportkultúráját és a közösségi aktivitásokat.</w:t>
      </w:r>
    </w:p>
    <w:p w14:paraId="11E7E242" w14:textId="77777777" w:rsidR="00ED279A" w:rsidRPr="00C3199C" w:rsidRDefault="00ED279A">
      <w:pPr>
        <w:spacing w:line="240" w:lineRule="auto"/>
        <w:ind w:left="0"/>
        <w:rPr>
          <w:rFonts w:asciiTheme="majorHAnsi" w:hAnsiTheme="majorHAnsi" w:cstheme="majorHAnsi"/>
          <w:color w:val="000000"/>
        </w:rPr>
      </w:pPr>
    </w:p>
    <w:p w14:paraId="2E6D3A75" w14:textId="77777777" w:rsidR="00ED279A" w:rsidRPr="00C3199C" w:rsidRDefault="00E81C1C">
      <w:pPr>
        <w:spacing w:after="0" w:line="240" w:lineRule="auto"/>
        <w:rPr>
          <w:rFonts w:asciiTheme="majorHAnsi" w:hAnsiTheme="majorHAnsi" w:cstheme="majorHAnsi"/>
          <w:color w:val="000000"/>
        </w:rPr>
      </w:pPr>
      <w:r w:rsidRPr="00C3199C">
        <w:rPr>
          <w:rFonts w:asciiTheme="majorHAnsi" w:hAnsiTheme="majorHAnsi" w:cstheme="majorHAnsi"/>
          <w:color w:val="000000"/>
        </w:rPr>
        <w:t xml:space="preserve">Az Önkormányzat és a VASIVÍZ </w:t>
      </w:r>
      <w:proofErr w:type="spellStart"/>
      <w:r w:rsidRPr="00C3199C">
        <w:rPr>
          <w:rFonts w:asciiTheme="majorHAnsi" w:hAnsiTheme="majorHAnsi" w:cstheme="majorHAnsi"/>
          <w:color w:val="000000"/>
        </w:rPr>
        <w:t>ZRt</w:t>
      </w:r>
      <w:proofErr w:type="spellEnd"/>
      <w:r w:rsidRPr="00C3199C">
        <w:rPr>
          <w:rFonts w:asciiTheme="majorHAnsi" w:hAnsiTheme="majorHAnsi" w:cstheme="majorHAnsi"/>
          <w:color w:val="000000"/>
        </w:rPr>
        <w:t xml:space="preserve">. között fennálló működtetési és támogatási szerződés 2024. évben megújításra került. A szerződésmódosítás eredményeként az uszoda működtetése részben előfinanszírozással történik 4X50 millió forint összegben, így csak az azt meghaladó, ténylegesen felmerült kiadások önkormányzati finanszírozása történik utólagos elszámolási kötelezettséggel. Az önkormányzati finanszírozási igény azonban továbbra is magas, jelentős veszteséggel üzemeltethető a létesítmény. 2023-ban már megvalósult egy jelentős energetikai beruházás a kazánok cseréjével. Folytatódtak az önkormányzattal egyeztetve kisebb beruházások az üzemeltető részéről: a büfé áthelyezése és bővítése, nappali kórház helyén lévő öltözők kialakítása. Jelenleg is folyamatban van még további látogatói élményt növelő beruházás, mint például napozóterasz kialakítása. A VASIVÍZ </w:t>
      </w:r>
      <w:proofErr w:type="spellStart"/>
      <w:r w:rsidRPr="00C3199C">
        <w:rPr>
          <w:rFonts w:asciiTheme="majorHAnsi" w:hAnsiTheme="majorHAnsi" w:cstheme="majorHAnsi"/>
          <w:color w:val="000000"/>
        </w:rPr>
        <w:t>ZRt</w:t>
      </w:r>
      <w:proofErr w:type="spellEnd"/>
      <w:r w:rsidRPr="00C3199C">
        <w:rPr>
          <w:rFonts w:asciiTheme="majorHAnsi" w:hAnsiTheme="majorHAnsi" w:cstheme="majorHAnsi"/>
          <w:color w:val="000000"/>
        </w:rPr>
        <w:t xml:space="preserve">. törekszik a komplexum hatékony üzemeltetésére, melynek érdekében, egyeztetve a tulajdonos önkormányzattal további fejlesztéseket is tervez a jövőben. </w:t>
      </w:r>
    </w:p>
    <w:p w14:paraId="2F686655" w14:textId="77777777" w:rsidR="00ED279A" w:rsidRPr="00C3199C" w:rsidRDefault="00ED279A">
      <w:pPr>
        <w:spacing w:after="0" w:line="240" w:lineRule="auto"/>
        <w:rPr>
          <w:rFonts w:asciiTheme="majorHAnsi" w:hAnsiTheme="majorHAnsi" w:cstheme="majorHAnsi"/>
          <w:color w:val="000000"/>
        </w:rPr>
      </w:pPr>
    </w:p>
    <w:p w14:paraId="532A9DD3" w14:textId="77777777" w:rsidR="00ED279A" w:rsidRPr="00C3199C" w:rsidRDefault="00E81C1C">
      <w:pPr>
        <w:spacing w:after="0" w:line="240" w:lineRule="auto"/>
        <w:rPr>
          <w:rFonts w:asciiTheme="majorHAnsi" w:hAnsiTheme="majorHAnsi" w:cstheme="majorHAnsi"/>
          <w:color w:val="000000"/>
        </w:rPr>
      </w:pPr>
      <w:r w:rsidRPr="00C3199C">
        <w:rPr>
          <w:rFonts w:asciiTheme="majorHAnsi" w:hAnsiTheme="majorHAnsi" w:cstheme="majorHAnsi"/>
          <w:color w:val="000000"/>
        </w:rPr>
        <w:t xml:space="preserve">Energiahatékonyság terén vizsgálható lehetőség, hogy a Fedett Uszoda és Termálfürdő gázellátási igényét a Szombathelyi Távhőszolgáltató Kft-vel együttműködve távhőszolgáltatásra váltsuk le. </w:t>
      </w:r>
    </w:p>
    <w:p w14:paraId="24F5846A" w14:textId="77777777" w:rsidR="00ED279A" w:rsidRPr="00C3199C" w:rsidRDefault="00ED279A">
      <w:pPr>
        <w:spacing w:after="0" w:line="240" w:lineRule="auto"/>
        <w:rPr>
          <w:rFonts w:asciiTheme="majorHAnsi" w:hAnsiTheme="majorHAnsi" w:cstheme="majorHAnsi"/>
          <w:color w:val="000000"/>
        </w:rPr>
      </w:pPr>
    </w:p>
    <w:p w14:paraId="79E5AB66" w14:textId="77777777" w:rsidR="00ED279A" w:rsidRPr="00C3199C" w:rsidRDefault="00E81C1C">
      <w:pPr>
        <w:spacing w:after="0" w:line="240" w:lineRule="auto"/>
        <w:rPr>
          <w:rFonts w:asciiTheme="majorHAnsi" w:hAnsiTheme="majorHAnsi" w:cstheme="majorHAnsi"/>
          <w:color w:val="000000"/>
        </w:rPr>
      </w:pPr>
      <w:r w:rsidRPr="00C3199C">
        <w:rPr>
          <w:rFonts w:asciiTheme="majorHAnsi" w:hAnsiTheme="majorHAnsi" w:cstheme="majorHAnsi"/>
          <w:color w:val="000000"/>
        </w:rPr>
        <w:t xml:space="preserve">Az Uszodában végzett magán oktatási tevékenységek tekintetében láthatóan kialakult egy növekvő kereslet, azon belül is a kisgyermekek oktatását segítő tanmedence vonatkozásában. Ennek oka, hogy sem Szombathelyen, sem tágabb környezetében nincs számottevő lehetőség tanmedence bérlésre. A megnövekedett keresletnek igyekezett az üzemeltető megfelelni. Látható azonban, hogy igény lenne egy új tanmedence kialakítására, amely egyik iránya lehet a további fejlesztési elképzeléseknek. Több terv is készült már a városban szintén hiányolt szaunavilág kialakítására, amelynek megvalósítása jelentős mértékben növelné a Fedett Uszoda szolgáltatási körét. </w:t>
      </w:r>
    </w:p>
    <w:p w14:paraId="7AED6089" w14:textId="77777777" w:rsidR="00ED279A" w:rsidRPr="00C3199C" w:rsidRDefault="00ED279A">
      <w:pPr>
        <w:spacing w:line="240" w:lineRule="auto"/>
        <w:rPr>
          <w:rFonts w:asciiTheme="majorHAnsi" w:hAnsiTheme="majorHAnsi" w:cstheme="majorHAnsi"/>
          <w:color w:val="000000"/>
          <w:u w:val="single"/>
        </w:rPr>
      </w:pPr>
    </w:p>
    <w:p w14:paraId="2357E700" w14:textId="5283C65D" w:rsidR="008D58C8" w:rsidRPr="00C3199C" w:rsidRDefault="008D58C8">
      <w:pPr>
        <w:spacing w:line="240" w:lineRule="auto"/>
        <w:rPr>
          <w:rFonts w:asciiTheme="majorHAnsi" w:hAnsiTheme="majorHAnsi" w:cstheme="majorHAnsi"/>
          <w:color w:val="000000"/>
        </w:rPr>
      </w:pPr>
      <w:r w:rsidRPr="00C3199C">
        <w:rPr>
          <w:rFonts w:asciiTheme="majorHAnsi" w:hAnsiTheme="majorHAnsi" w:cstheme="majorHAnsi"/>
          <w:color w:val="000000"/>
        </w:rPr>
        <w:t xml:space="preserve">Az élsport vonatkozásában feltétlenül ki kell emelnünk a FALCO KC kosárlabda csapatának, mint zászlóshajónak kiemelt </w:t>
      </w:r>
      <w:proofErr w:type="gramStart"/>
      <w:r w:rsidRPr="00C3199C">
        <w:rPr>
          <w:rFonts w:asciiTheme="majorHAnsi" w:hAnsiTheme="majorHAnsi" w:cstheme="majorHAnsi"/>
          <w:color w:val="000000"/>
        </w:rPr>
        <w:t>eredményességét</w:t>
      </w:r>
      <w:proofErr w:type="gramEnd"/>
      <w:r w:rsidRPr="00C3199C">
        <w:rPr>
          <w:rFonts w:asciiTheme="majorHAnsi" w:hAnsiTheme="majorHAnsi" w:cstheme="majorHAnsi"/>
          <w:color w:val="000000"/>
        </w:rPr>
        <w:t xml:space="preserve"> valamint városunk önazonosságát talán legjobban kifejező Haladás család fontosságát. A város anyagi lehetőségeinek függvényében a jövőben is megőrizni, és fejleszteni akarja azokat az értékeket, amiket a fenti sportközösségek képviselnek.</w:t>
      </w:r>
    </w:p>
    <w:p w14:paraId="7F9D6AF7" w14:textId="00C1B5D4" w:rsidR="00E3154D" w:rsidRDefault="00E3154D">
      <w:pPr>
        <w:rPr>
          <w:rFonts w:asciiTheme="majorHAnsi" w:hAnsiTheme="majorHAnsi" w:cstheme="majorHAnsi"/>
          <w:color w:val="000000"/>
        </w:rPr>
      </w:pPr>
      <w:r>
        <w:rPr>
          <w:rFonts w:asciiTheme="majorHAnsi" w:hAnsiTheme="majorHAnsi" w:cstheme="majorHAnsi"/>
          <w:color w:val="000000"/>
        </w:rPr>
        <w:br w:type="page"/>
      </w:r>
    </w:p>
    <w:p w14:paraId="226939B8" w14:textId="77777777" w:rsidR="00ED279A" w:rsidRPr="00C3199C" w:rsidRDefault="00ED279A">
      <w:pPr>
        <w:spacing w:line="240" w:lineRule="auto"/>
        <w:rPr>
          <w:rFonts w:asciiTheme="majorHAnsi" w:hAnsiTheme="majorHAnsi" w:cstheme="majorHAnsi"/>
          <w:color w:val="000000"/>
        </w:rPr>
      </w:pPr>
    </w:p>
    <w:p w14:paraId="551D8808" w14:textId="04D426A7" w:rsidR="00ED279A" w:rsidRPr="00C3199C" w:rsidRDefault="00E81C1C" w:rsidP="00E3154D">
      <w:pPr>
        <w:pStyle w:val="Cmsor3"/>
      </w:pPr>
      <w:bookmarkStart w:id="18" w:name="_Toc193198814"/>
      <w:r w:rsidRPr="00C3199C">
        <w:t>2.3.5</w:t>
      </w:r>
      <w:r w:rsidR="00D92776">
        <w:t>.</w:t>
      </w:r>
      <w:r w:rsidR="00D92776">
        <w:tab/>
      </w:r>
      <w:r w:rsidRPr="00C3199C">
        <w:t>A közbiztonság kiemelt szerepe</w:t>
      </w:r>
      <w:bookmarkEnd w:id="18"/>
    </w:p>
    <w:p w14:paraId="3DAE6161" w14:textId="77777777" w:rsidR="006E0E70"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Szombathely Megyei Jogú Város vezetése kiemelt prioritásként kezeli a közbiztonságot, hiszen egy élhető, biztonságos város alapfeltétele a lakosság nyugalma és jóléte. Ennek érdekében az önkormányzat szoros együttműködésben dolgozik a Városi Rendőrkapitánysággal, a Szombathelyi Katasztrófavédelmi Kirendeltséggel, a város által működtetett Városrendészettel, a polgárőr egyesületekkel és a helyi közösségekkel.</w:t>
      </w:r>
    </w:p>
    <w:p w14:paraId="6C54F4FA" w14:textId="77777777" w:rsidR="006E0E70" w:rsidRDefault="006E0E70">
      <w:pPr>
        <w:spacing w:line="240" w:lineRule="auto"/>
        <w:rPr>
          <w:rFonts w:asciiTheme="majorHAnsi" w:hAnsiTheme="majorHAnsi" w:cstheme="majorHAnsi"/>
          <w:color w:val="000000"/>
        </w:rPr>
      </w:pPr>
    </w:p>
    <w:p w14:paraId="1DEB9D56" w14:textId="0D8CC457"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Ez a széleskörű partnerség lehetővé teszi a hatékony bűnmegelőzési és közbiztonsági intézkedések megvalósítását, melyek célja, hogy megelőzzék a bűncselekményeket, gyorsan és hatékonyan reagáljanak a biztonságot érintő kihívásokra, valamint erősítsék a lakosság szubjektív biztonságérzetét.</w:t>
      </w:r>
    </w:p>
    <w:p w14:paraId="2C03634C" w14:textId="77777777" w:rsidR="006E0E70" w:rsidRDefault="006E0E70">
      <w:pPr>
        <w:spacing w:line="240" w:lineRule="auto"/>
        <w:rPr>
          <w:rFonts w:asciiTheme="majorHAnsi" w:hAnsiTheme="majorHAnsi" w:cstheme="majorHAnsi"/>
          <w:color w:val="000000"/>
        </w:rPr>
      </w:pPr>
    </w:p>
    <w:p w14:paraId="72FFC0D5" w14:textId="487AD9D4"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Az önkormányzat nagy hangsúlyt fektet a közterületi rendőri, rendészeti és polgárőri jelenlét növelésére, a térfigyelő kamera rendszer fejlesztésére, a városrendészet megerősítésére és a lakosság aktív bevonására a bűnmegelőzés folyamatába. A prevenciós programok, lakossági fórumok és edukációs kampányok mind azt szolgálják, hogy Szombathely továbbra is az egyik legbiztonságosabb város legyen Magyarországon.</w:t>
      </w:r>
    </w:p>
    <w:p w14:paraId="5895AE5A" w14:textId="77777777" w:rsidR="00ED279A" w:rsidRPr="00C3199C" w:rsidRDefault="00ED279A">
      <w:pPr>
        <w:spacing w:line="240" w:lineRule="auto"/>
        <w:rPr>
          <w:rFonts w:asciiTheme="majorHAnsi" w:hAnsiTheme="majorHAnsi" w:cstheme="majorHAnsi"/>
          <w:color w:val="000000"/>
        </w:rPr>
      </w:pPr>
    </w:p>
    <w:p w14:paraId="014EA005" w14:textId="77777777"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A Bűnmegelőzési, Közbiztonsági és Közrendvédelmi Bizottság, valamint a Szombathelyi Kábítószerügyi Egyeztető Fórum szakmai munkája az elmúlt években nagymértékben hozzájárult a város bűnmegelőzési stratégiájának sikerességéhez. Az önkormányzat pedig elkötelezetten támogatja a bűnmegelőzéssel, rendvédelemmel foglalkozó szervezeteket, és minden évben pénzügyi forrásokat biztosít számukra, hogy hatékonyan végezhessék tevékenységüket.</w:t>
      </w:r>
    </w:p>
    <w:p w14:paraId="405D93D1" w14:textId="77777777" w:rsidR="00ED279A" w:rsidRPr="00C3199C" w:rsidRDefault="00ED279A">
      <w:pPr>
        <w:spacing w:line="240" w:lineRule="auto"/>
        <w:rPr>
          <w:rFonts w:asciiTheme="majorHAnsi" w:hAnsiTheme="majorHAnsi" w:cstheme="majorHAnsi"/>
          <w:color w:val="000000"/>
        </w:rPr>
      </w:pPr>
    </w:p>
    <w:p w14:paraId="595F2A12" w14:textId="77777777" w:rsidR="00716711"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Szombathely Megyei Jogú Város számára kiemelt jelentőségű a fiatalok biztonságának védelme, hiszen ők jelentik a jövő alapját, közösségünk fejlődésének és fenntarthatóságának kulcsszereplőit. A gyermekek és fiatalok testi, lelki és mentális biztonságának megteremtése nem csupán családi, hanem közösségi és önkormányzati felelősség is. Az oktatási intézmények, ifjúsági szervezetek, szülők és szakmai partnerek együttműködésével célunk egy olyan támogató környezet kialakítása, amely hozzájárul a fiatalok biztonságérzetének növeléséhez és védelmük megerősítéséhez.</w:t>
      </w:r>
    </w:p>
    <w:p w14:paraId="486CA2FD" w14:textId="77777777" w:rsidR="002A3A9F" w:rsidRPr="00C3199C" w:rsidRDefault="002A3A9F">
      <w:pPr>
        <w:spacing w:line="240" w:lineRule="auto"/>
        <w:rPr>
          <w:rFonts w:asciiTheme="majorHAnsi" w:hAnsiTheme="majorHAnsi" w:cstheme="majorHAnsi"/>
          <w:color w:val="000000"/>
        </w:rPr>
      </w:pPr>
    </w:p>
    <w:p w14:paraId="60FC9503" w14:textId="29C8961F" w:rsidR="00ED279A" w:rsidRPr="00C3199C" w:rsidRDefault="00E81C1C" w:rsidP="004E2BC2">
      <w:pPr>
        <w:spacing w:line="240" w:lineRule="auto"/>
        <w:ind w:left="0"/>
        <w:rPr>
          <w:rFonts w:asciiTheme="majorHAnsi" w:hAnsiTheme="majorHAnsi" w:cstheme="majorHAnsi"/>
          <w:color w:val="000000"/>
        </w:rPr>
      </w:pPr>
      <w:r w:rsidRPr="00C3199C">
        <w:rPr>
          <w:rFonts w:asciiTheme="majorHAnsi" w:hAnsiTheme="majorHAnsi" w:cstheme="majorHAnsi"/>
          <w:color w:val="000000"/>
        </w:rPr>
        <w:t xml:space="preserve">Szombathely célja, hogy minden fiatal biztonságban érezze magát a városban és egy támogató, védelmező környezetben </w:t>
      </w:r>
      <w:proofErr w:type="spellStart"/>
      <w:r w:rsidRPr="00C3199C">
        <w:rPr>
          <w:rFonts w:asciiTheme="majorHAnsi" w:hAnsiTheme="majorHAnsi" w:cstheme="majorHAnsi"/>
          <w:color w:val="000000"/>
        </w:rPr>
        <w:t>nőhessen</w:t>
      </w:r>
      <w:proofErr w:type="spellEnd"/>
      <w:r w:rsidRPr="00C3199C">
        <w:rPr>
          <w:rFonts w:asciiTheme="majorHAnsi" w:hAnsiTheme="majorHAnsi" w:cstheme="majorHAnsi"/>
          <w:color w:val="000000"/>
        </w:rPr>
        <w:t xml:space="preserve"> fel. Az önkormányzat elkötelezett amellett, hogy olyan intézkedéseket valósítson meg, amelyek garantálják a fiatalok testi, lelki és digitális biztonságát, valamint elősegítik felelős és tudatos állampolgárrá válásukat.</w:t>
      </w:r>
    </w:p>
    <w:p w14:paraId="54ED8275" w14:textId="77777777" w:rsidR="00ED279A" w:rsidRPr="00C3199C" w:rsidRDefault="00ED279A">
      <w:pPr>
        <w:pStyle w:val="Cmsor5"/>
        <w:ind w:left="-5" w:firstLine="0"/>
        <w:rPr>
          <w:rFonts w:asciiTheme="majorHAnsi" w:hAnsiTheme="majorHAnsi" w:cstheme="majorHAnsi"/>
        </w:rPr>
      </w:pPr>
    </w:p>
    <w:p w14:paraId="36B2B1B3" w14:textId="743348B2" w:rsidR="00ED279A" w:rsidRPr="00C3199C" w:rsidRDefault="00E81C1C" w:rsidP="00E3154D">
      <w:pPr>
        <w:pStyle w:val="Cmsor3"/>
        <w:rPr>
          <w:color w:val="000000"/>
        </w:rPr>
      </w:pPr>
      <w:bookmarkStart w:id="19" w:name="_Toc193198815"/>
      <w:r w:rsidRPr="00C3199C">
        <w:t>2.3.6</w:t>
      </w:r>
      <w:r w:rsidR="00D92776">
        <w:t>.</w:t>
      </w:r>
      <w:r w:rsidR="00D92776">
        <w:tab/>
      </w:r>
      <w:r w:rsidRPr="00C3199C">
        <w:t>Állampolgári részvétel erősítése</w:t>
      </w:r>
      <w:bookmarkEnd w:id="19"/>
    </w:p>
    <w:p w14:paraId="2AC91505" w14:textId="77777777" w:rsidR="006E0E70"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Szombathely Megyei Jogú Város Önkormányzata ebben a ciklusban kiemelt fontosságúnak tekinti az állampolgári részvételi folyamatok fejlesztését, a lakosság aktív bevonását a döntéshozatalba és azok előkészítésébe, valamint a programok társadalmasítását. A városvezetés meggyőződése, hogy a közös gondolkodás és a nyílt párbeszéd hozzájárulhat egy hatékonyabb, átláthatóbb és közösségi igényekhez igazodó önkormányzati működéshez.</w:t>
      </w:r>
    </w:p>
    <w:p w14:paraId="286ED064" w14:textId="77777777" w:rsidR="006E0E70" w:rsidRDefault="006E0E70">
      <w:pPr>
        <w:spacing w:line="240" w:lineRule="auto"/>
        <w:rPr>
          <w:rFonts w:asciiTheme="majorHAnsi" w:hAnsiTheme="majorHAnsi" w:cstheme="majorHAnsi"/>
          <w:color w:val="000000"/>
        </w:rPr>
      </w:pPr>
    </w:p>
    <w:p w14:paraId="478A28CE" w14:textId="7F38284B"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 xml:space="preserve">Ennek érdekében minden jelentős önkormányzati döntést megelőz egy társadalmasítási folyamat, amely biztosítja, hogy a lakosság és a helyi közösségek véleménye, javaslatai beépülhessenek a végső </w:t>
      </w:r>
      <w:r w:rsidRPr="00C3199C">
        <w:rPr>
          <w:rFonts w:asciiTheme="majorHAnsi" w:hAnsiTheme="majorHAnsi" w:cstheme="majorHAnsi"/>
          <w:color w:val="000000"/>
        </w:rPr>
        <w:lastRenderedPageBreak/>
        <w:t>döntésekbe. A társadalmasítás során különböző eszközöket alkalmazunk, például lakossági fórumokat, konzultációkat, kérdőíves felméréseket, valamint digitális és személyes egyeztetési lehetőségeket.</w:t>
      </w:r>
    </w:p>
    <w:p w14:paraId="1A4C531D" w14:textId="77777777" w:rsidR="00ED279A" w:rsidRPr="00C3199C" w:rsidRDefault="00ED279A">
      <w:pPr>
        <w:spacing w:line="240" w:lineRule="auto"/>
        <w:rPr>
          <w:rFonts w:asciiTheme="majorHAnsi" w:hAnsiTheme="majorHAnsi" w:cstheme="majorHAnsi"/>
          <w:color w:val="000000"/>
        </w:rPr>
      </w:pPr>
    </w:p>
    <w:p w14:paraId="7D1D2D17" w14:textId="3E3D4BA5" w:rsidR="00ED279A"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 xml:space="preserve">Annak érdekében, hogy a részvételi folyamatok hosszú távon is hatékonyan működjenek, az önkormányzat kidolgozza Szombathely </w:t>
      </w:r>
      <w:proofErr w:type="spellStart"/>
      <w:r w:rsidRPr="00C3199C">
        <w:rPr>
          <w:rFonts w:asciiTheme="majorHAnsi" w:hAnsiTheme="majorHAnsi" w:cstheme="majorHAnsi"/>
          <w:color w:val="000000"/>
        </w:rPr>
        <w:t>részvételiségi</w:t>
      </w:r>
      <w:proofErr w:type="spellEnd"/>
      <w:r w:rsidRPr="00C3199C">
        <w:rPr>
          <w:rFonts w:asciiTheme="majorHAnsi" w:hAnsiTheme="majorHAnsi" w:cstheme="majorHAnsi"/>
          <w:color w:val="000000"/>
        </w:rPr>
        <w:t xml:space="preserve"> koncepcióját és egy cselekvési tervet, amely konkrét intézkedéseket és határidőket tartalmaz a lakossági bevonás kiszélesítésére. Emellett kialakítjuk azokat a bevonási mechanizmusokat, amelyek biztosítják, hogy a városfejlesztési, közszolgáltatási és egyéb önkormányzati programok előkészítésébe és megvalósításába a helyi közösségek is aktívan bekapcsolódhassanak.</w:t>
      </w:r>
    </w:p>
    <w:p w14:paraId="1C2E1658" w14:textId="77777777" w:rsidR="006E0E70" w:rsidRPr="00C3199C" w:rsidRDefault="006E0E70">
      <w:pPr>
        <w:spacing w:line="240" w:lineRule="auto"/>
        <w:rPr>
          <w:rFonts w:asciiTheme="majorHAnsi" w:hAnsiTheme="majorHAnsi" w:cstheme="majorHAnsi"/>
          <w:color w:val="000000"/>
        </w:rPr>
      </w:pPr>
    </w:p>
    <w:p w14:paraId="6357B5FA" w14:textId="77777777" w:rsidR="00ED279A" w:rsidRPr="00C3199C" w:rsidRDefault="00E81C1C">
      <w:pPr>
        <w:spacing w:line="240" w:lineRule="auto"/>
        <w:rPr>
          <w:rFonts w:asciiTheme="majorHAnsi" w:hAnsiTheme="majorHAnsi" w:cstheme="majorHAnsi"/>
          <w:color w:val="000000"/>
        </w:rPr>
      </w:pPr>
      <w:r w:rsidRPr="00C3199C">
        <w:rPr>
          <w:rFonts w:asciiTheme="majorHAnsi" w:hAnsiTheme="majorHAnsi" w:cstheme="majorHAnsi"/>
          <w:color w:val="000000"/>
        </w:rPr>
        <w:t>A városvezetés célja, hogy Szombathelyen egy nyitott, együttműködő önkormányzati modell jöjjön létre, amelyben az állampolgárok nemcsak szemlélői, hanem aktív alakítói is a helyi döntéshozatali folyamatoknak.</w:t>
      </w:r>
    </w:p>
    <w:p w14:paraId="36ED23F1" w14:textId="77777777" w:rsidR="00ED279A" w:rsidRPr="00C3199C" w:rsidRDefault="00ED279A">
      <w:pPr>
        <w:spacing w:after="0" w:line="259" w:lineRule="auto"/>
        <w:ind w:left="0"/>
        <w:jc w:val="left"/>
        <w:rPr>
          <w:rFonts w:asciiTheme="majorHAnsi" w:hAnsiTheme="majorHAnsi" w:cstheme="majorHAnsi"/>
        </w:rPr>
      </w:pPr>
    </w:p>
    <w:p w14:paraId="4288B283" w14:textId="77777777" w:rsidR="00ED279A" w:rsidRPr="00C3199C" w:rsidRDefault="00ED279A">
      <w:pPr>
        <w:spacing w:after="0" w:line="259" w:lineRule="auto"/>
        <w:ind w:left="0"/>
        <w:jc w:val="left"/>
        <w:rPr>
          <w:rFonts w:asciiTheme="majorHAnsi" w:hAnsiTheme="majorHAnsi" w:cstheme="majorHAnsi"/>
        </w:rPr>
      </w:pPr>
    </w:p>
    <w:p w14:paraId="11351CE4" w14:textId="479463DA" w:rsidR="00ED279A" w:rsidRPr="00C3199C" w:rsidRDefault="00C83C3A" w:rsidP="00C83C3A">
      <w:pPr>
        <w:pStyle w:val="Cmsor1"/>
        <w:ind w:right="5"/>
        <w:rPr>
          <w:rFonts w:asciiTheme="majorHAnsi" w:hAnsiTheme="majorHAnsi" w:cstheme="majorHAnsi"/>
        </w:rPr>
      </w:pPr>
      <w:bookmarkStart w:id="20" w:name="_Toc193198816"/>
      <w:r w:rsidRPr="00C83C3A">
        <w:rPr>
          <w:rFonts w:asciiTheme="majorHAnsi" w:hAnsiTheme="majorHAnsi" w:cstheme="majorHAnsi"/>
        </w:rPr>
        <w:t>3.</w:t>
      </w:r>
      <w:r>
        <w:rPr>
          <w:rFonts w:asciiTheme="majorHAnsi" w:hAnsiTheme="majorHAnsi" w:cstheme="majorHAnsi"/>
        </w:rPr>
        <w:tab/>
      </w:r>
      <w:r w:rsidR="00E81C1C" w:rsidRPr="00C3199C">
        <w:rPr>
          <w:rFonts w:asciiTheme="majorHAnsi" w:hAnsiTheme="majorHAnsi" w:cstheme="majorHAnsi"/>
        </w:rPr>
        <w:t>Szombathely fejlesztési területei</w:t>
      </w:r>
      <w:bookmarkEnd w:id="20"/>
      <w:r w:rsidR="00E81C1C" w:rsidRPr="00C3199C">
        <w:rPr>
          <w:rFonts w:asciiTheme="majorHAnsi" w:hAnsiTheme="majorHAnsi" w:cstheme="majorHAnsi"/>
        </w:rPr>
        <w:t xml:space="preserve"> </w:t>
      </w:r>
    </w:p>
    <w:p w14:paraId="3DA20D60"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3B232FA2" w14:textId="0B7EDEBC" w:rsidR="00ED279A" w:rsidRPr="00C3199C" w:rsidRDefault="00E81C1C" w:rsidP="00E3154D">
      <w:pPr>
        <w:pStyle w:val="Cmsor2"/>
      </w:pPr>
      <w:r w:rsidRPr="00C3199C">
        <w:t xml:space="preserve"> </w:t>
      </w:r>
      <w:bookmarkStart w:id="21" w:name="_Toc193198817"/>
      <w:r w:rsidRPr="00C3199C">
        <w:t>3.1.</w:t>
      </w:r>
      <w:r w:rsidRPr="00C3199C">
        <w:tab/>
        <w:t>A jövő pénzügyi és gazdasági alapjának megteremtése</w:t>
      </w:r>
      <w:bookmarkEnd w:id="21"/>
      <w:r w:rsidRPr="00C3199C">
        <w:t xml:space="preserve"> </w:t>
      </w:r>
    </w:p>
    <w:p w14:paraId="53557E61" w14:textId="77777777" w:rsidR="00ED279A" w:rsidRPr="00C3199C" w:rsidRDefault="00E81C1C">
      <w:pPr>
        <w:rPr>
          <w:rFonts w:asciiTheme="majorHAnsi" w:hAnsiTheme="majorHAnsi" w:cstheme="majorHAnsi"/>
        </w:rPr>
      </w:pPr>
      <w:r w:rsidRPr="00C3199C">
        <w:rPr>
          <w:rFonts w:asciiTheme="majorHAnsi" w:hAnsiTheme="majorHAnsi" w:cstheme="majorHAnsi"/>
        </w:rPr>
        <w:t xml:space="preserve">Szombathely gazdasági működési környezetében drasztikus változások következtek be 2019. óta. A járványhelyzet, az energiaválság, a szomszédunkban zajló háború, a beszállítói láncok átalakulása, az autóipar transzformációja, a digitalizáció és mesterséges intelligencia mind transzformatív hatással bírnak. A változások folyamatos, hullámokban történő megjelenése csökkenti az előreláthatóságot, a tervezhetőséget mind a foglalkoztatás, mind pedig a vállalati sikerességek szempontjából. </w:t>
      </w:r>
    </w:p>
    <w:p w14:paraId="11DE3046" w14:textId="77777777" w:rsidR="00ED279A" w:rsidRPr="00C3199C" w:rsidRDefault="00ED279A">
      <w:pPr>
        <w:rPr>
          <w:rFonts w:asciiTheme="majorHAnsi" w:hAnsiTheme="majorHAnsi" w:cstheme="majorHAnsi"/>
        </w:rPr>
      </w:pPr>
    </w:p>
    <w:p w14:paraId="13EEA986" w14:textId="77777777" w:rsidR="00ED279A" w:rsidRPr="00C3199C" w:rsidRDefault="00E81C1C">
      <w:pPr>
        <w:rPr>
          <w:rFonts w:asciiTheme="majorHAnsi" w:hAnsiTheme="majorHAnsi" w:cstheme="majorHAnsi"/>
        </w:rPr>
      </w:pPr>
      <w:r w:rsidRPr="00C3199C">
        <w:rPr>
          <w:rFonts w:asciiTheme="majorHAnsi" w:hAnsiTheme="majorHAnsi" w:cstheme="majorHAnsi"/>
        </w:rPr>
        <w:t>A gazdaságfejlesztés területén további bizonytalansági tényező az oktatás állami átalakítása, alulfinanszírozottsága, a felsőoktatás átszervezéséből fakadó európai kapcsolatok meggyengülése, a fejlesztési források csökkenése.</w:t>
      </w:r>
    </w:p>
    <w:p w14:paraId="45EA4715" w14:textId="77777777" w:rsidR="00ED279A" w:rsidRPr="00C3199C" w:rsidRDefault="00ED279A">
      <w:pPr>
        <w:rPr>
          <w:rFonts w:asciiTheme="majorHAnsi" w:hAnsiTheme="majorHAnsi" w:cstheme="majorHAnsi"/>
        </w:rPr>
      </w:pPr>
    </w:p>
    <w:p w14:paraId="47B5BC75" w14:textId="77777777" w:rsidR="00ED279A" w:rsidRPr="00C3199C" w:rsidRDefault="00E81C1C">
      <w:pPr>
        <w:rPr>
          <w:rFonts w:asciiTheme="majorHAnsi" w:hAnsiTheme="majorHAnsi" w:cstheme="majorHAnsi"/>
        </w:rPr>
      </w:pPr>
      <w:r w:rsidRPr="00C3199C">
        <w:rPr>
          <w:rFonts w:asciiTheme="majorHAnsi" w:hAnsiTheme="majorHAnsi" w:cstheme="majorHAnsi"/>
        </w:rPr>
        <w:t xml:space="preserve">A város gazdaságában továbbra is meghatározó szereppel bír az autóipar, mely a fentiek ismeretében kiemelt bizonytalansággal néz szembe. A logisztika teljesítménye szorosan kapcsolódik a nagy gyártóvállalatok kibocsátásához, és – bár ez a két terület volt a korábbi ciklus beruházásait tekintve a húzóágazat –, kiemelt figyelemmel kell segíteni városi eszközökkel a jövőbeni teljesítményüket. </w:t>
      </w:r>
    </w:p>
    <w:p w14:paraId="220BA774" w14:textId="77777777" w:rsidR="00ED279A" w:rsidRPr="00C3199C" w:rsidRDefault="00ED279A">
      <w:pPr>
        <w:rPr>
          <w:rFonts w:asciiTheme="majorHAnsi" w:hAnsiTheme="majorHAnsi" w:cstheme="majorHAnsi"/>
        </w:rPr>
      </w:pPr>
    </w:p>
    <w:p w14:paraId="3423C38A" w14:textId="77777777" w:rsidR="00ED279A" w:rsidRPr="00C3199C" w:rsidRDefault="00E81C1C">
      <w:pPr>
        <w:rPr>
          <w:rFonts w:asciiTheme="majorHAnsi" w:hAnsiTheme="majorHAnsi" w:cstheme="majorHAnsi"/>
        </w:rPr>
      </w:pPr>
      <w:r w:rsidRPr="00C3199C">
        <w:rPr>
          <w:rFonts w:asciiTheme="majorHAnsi" w:hAnsiTheme="majorHAnsi" w:cstheme="majorHAnsi"/>
        </w:rPr>
        <w:t xml:space="preserve">A kereskedelem átalakulása folyamatos az elmúlt évtizedben, tovább koncentrálódik a várost körülvevő területekre. A belváros kereskedelmének perspektíváját tovább befolyásolja az interneten keresztül történő értékesítés. </w:t>
      </w:r>
    </w:p>
    <w:p w14:paraId="5B115A06" w14:textId="77777777" w:rsidR="00ED279A" w:rsidRPr="00C3199C" w:rsidRDefault="00ED279A">
      <w:pPr>
        <w:rPr>
          <w:rFonts w:asciiTheme="majorHAnsi" w:hAnsiTheme="majorHAnsi" w:cstheme="majorHAnsi"/>
        </w:rPr>
      </w:pPr>
    </w:p>
    <w:p w14:paraId="43B790AA" w14:textId="77777777" w:rsidR="00ED279A" w:rsidRPr="00C3199C" w:rsidRDefault="00E81C1C">
      <w:pPr>
        <w:rPr>
          <w:rFonts w:asciiTheme="majorHAnsi" w:hAnsiTheme="majorHAnsi" w:cstheme="majorHAnsi"/>
        </w:rPr>
      </w:pPr>
      <w:r w:rsidRPr="00C3199C">
        <w:rPr>
          <w:rFonts w:asciiTheme="majorHAnsi" w:hAnsiTheme="majorHAnsi" w:cstheme="majorHAnsi"/>
        </w:rPr>
        <w:t>A gazdaság diverzifikálását és lépésváltását elősegíteni hivatott Szombathely2030 program fő eredménye a helyi szereplők strukturált párbeszédének kialakítása, a város nemzetközi gazdaságfejlesztői színtéren való megjelenítése. Az Északi Iparterület és a Claudius Innovációs és Ipari Park technológiai park címének elnyerése kulcsszerepet játszott, valamint előkészítő funkciót töltött be a 10-éves program következő, kulcsprojektekre építő szakaszának megvalósításában.</w:t>
      </w:r>
    </w:p>
    <w:p w14:paraId="4AD055E8" w14:textId="77777777" w:rsidR="002A3A9F" w:rsidRPr="00C3199C" w:rsidRDefault="002A3A9F">
      <w:pPr>
        <w:rPr>
          <w:rFonts w:asciiTheme="majorHAnsi" w:hAnsiTheme="majorHAnsi" w:cstheme="majorHAnsi"/>
        </w:rPr>
      </w:pPr>
    </w:p>
    <w:p w14:paraId="7435A697" w14:textId="7172FD62" w:rsidR="00ED279A" w:rsidRPr="00C3199C" w:rsidRDefault="00E81C1C">
      <w:pPr>
        <w:rPr>
          <w:rFonts w:asciiTheme="majorHAnsi" w:hAnsiTheme="majorHAnsi" w:cstheme="majorHAnsi"/>
        </w:rPr>
      </w:pPr>
      <w:r w:rsidRPr="00C3199C">
        <w:rPr>
          <w:rFonts w:asciiTheme="majorHAnsi" w:hAnsiTheme="majorHAnsi" w:cstheme="majorHAnsi"/>
        </w:rPr>
        <w:lastRenderedPageBreak/>
        <w:t xml:space="preserve">A ciklusban előkészítésre kerülnek, illetve várhatóan elindulnak azok az infrastrukturális fejlesztések, melyek Szombathely logisztikai potenciálját, tőkebefektetési </w:t>
      </w:r>
      <w:proofErr w:type="spellStart"/>
      <w:r w:rsidRPr="00C3199C">
        <w:rPr>
          <w:rFonts w:asciiTheme="majorHAnsi" w:hAnsiTheme="majorHAnsi" w:cstheme="majorHAnsi"/>
        </w:rPr>
        <w:t>vonzerejét</w:t>
      </w:r>
      <w:proofErr w:type="spellEnd"/>
      <w:r w:rsidRPr="00C3199C">
        <w:rPr>
          <w:rFonts w:asciiTheme="majorHAnsi" w:hAnsiTheme="majorHAnsi" w:cstheme="majorHAnsi"/>
        </w:rPr>
        <w:t xml:space="preserve"> tovább növelik. A kőszegi határhoz vezető gyorsforgalmi útszakasz, a körgyűrű folytatása és az északi ipari park megközelíthetőségének javítása, a vasúti csatlakozás és átrakó megtervezése és építése, valamint a Körmend irányába vezető útszakasz fejlesztése mind meghatározó jelentőségű. Vasúton az adriai kikötők irányába valósulhat meg gyors és környezetbarát elérhetőség, közúton pedig minden irányba magas minőségű, teljes úthálózati integráció jönne létre.</w:t>
      </w:r>
      <w:r w:rsidR="002A3A9F" w:rsidRPr="00C3199C">
        <w:rPr>
          <w:rFonts w:asciiTheme="majorHAnsi" w:hAnsiTheme="majorHAnsi" w:cstheme="majorHAnsi"/>
        </w:rPr>
        <w:t xml:space="preserve"> </w:t>
      </w:r>
    </w:p>
    <w:p w14:paraId="4944F115" w14:textId="77777777" w:rsidR="00ED279A" w:rsidRPr="00C3199C" w:rsidRDefault="00ED279A">
      <w:pPr>
        <w:rPr>
          <w:rFonts w:asciiTheme="majorHAnsi" w:hAnsiTheme="majorHAnsi" w:cstheme="majorHAnsi"/>
        </w:rPr>
      </w:pPr>
    </w:p>
    <w:p w14:paraId="74E180C7" w14:textId="77777777" w:rsidR="00ED279A" w:rsidRPr="00C3199C" w:rsidRDefault="00E81C1C">
      <w:pPr>
        <w:rPr>
          <w:rFonts w:asciiTheme="majorHAnsi" w:hAnsiTheme="majorHAnsi" w:cstheme="majorHAnsi"/>
        </w:rPr>
      </w:pPr>
      <w:r w:rsidRPr="00C3199C">
        <w:rPr>
          <w:rFonts w:asciiTheme="majorHAnsi" w:hAnsiTheme="majorHAnsi" w:cstheme="majorHAnsi"/>
        </w:rPr>
        <w:t>Az ipari parkban az előző ciklusban realizált tulajdonosi átalakítás, befektetővonzás révén elindult az elmúlt évtized legjelentősebb iparfejlesztése. Mindez egyrészt történelmi lehetőség a város gazdasági szerkezetének és foglalkoztatásának megújítására, másrészt felelősség és finanszírozási feladat a kivitelezés során.</w:t>
      </w:r>
    </w:p>
    <w:p w14:paraId="0A163D72" w14:textId="77777777" w:rsidR="00ED279A" w:rsidRPr="00C3199C" w:rsidRDefault="00ED279A">
      <w:pPr>
        <w:rPr>
          <w:rFonts w:asciiTheme="majorHAnsi" w:hAnsiTheme="majorHAnsi" w:cstheme="majorHAnsi"/>
        </w:rPr>
      </w:pPr>
    </w:p>
    <w:p w14:paraId="123FE84D" w14:textId="77777777" w:rsidR="00ED279A" w:rsidRPr="00C3199C" w:rsidRDefault="00E81C1C">
      <w:pPr>
        <w:rPr>
          <w:rFonts w:asciiTheme="majorHAnsi" w:hAnsiTheme="majorHAnsi" w:cstheme="majorHAnsi"/>
        </w:rPr>
      </w:pPr>
      <w:r w:rsidRPr="00C3199C">
        <w:rPr>
          <w:rFonts w:asciiTheme="majorHAnsi" w:hAnsiTheme="majorHAnsi" w:cstheme="majorHAnsi"/>
        </w:rPr>
        <w:t xml:space="preserve">Végezetül a határon átnyúló kapcsolatok - különösen az </w:t>
      </w:r>
      <w:proofErr w:type="spellStart"/>
      <w:r w:rsidRPr="00C3199C">
        <w:rPr>
          <w:rFonts w:asciiTheme="majorHAnsi" w:hAnsiTheme="majorHAnsi" w:cstheme="majorHAnsi"/>
        </w:rPr>
        <w:t>Oberwart</w:t>
      </w:r>
      <w:proofErr w:type="spellEnd"/>
      <w:r w:rsidRPr="00C3199C">
        <w:rPr>
          <w:rFonts w:asciiTheme="majorHAnsi" w:hAnsiTheme="majorHAnsi" w:cstheme="majorHAnsi"/>
        </w:rPr>
        <w:t xml:space="preserve"> testvérváros és Dél-Burgenland irányába történő nyitás – gazdaságfejlesztési tartalommal történő megtöltése szerves része a ciklusprogramnak. A korábbi évek előkészítő munkájának köszönhetően jelentős </w:t>
      </w:r>
      <w:proofErr w:type="spellStart"/>
      <w:r w:rsidRPr="00C3199C">
        <w:rPr>
          <w:rFonts w:asciiTheme="majorHAnsi" w:hAnsiTheme="majorHAnsi" w:cstheme="majorHAnsi"/>
        </w:rPr>
        <w:t>előrelépések</w:t>
      </w:r>
      <w:proofErr w:type="spellEnd"/>
      <w:r w:rsidRPr="00C3199C">
        <w:rPr>
          <w:rFonts w:asciiTheme="majorHAnsi" w:hAnsiTheme="majorHAnsi" w:cstheme="majorHAnsi"/>
        </w:rPr>
        <w:t xml:space="preserve"> történtek, melyet tartalommal kell megtölteni a ciklusban.</w:t>
      </w:r>
    </w:p>
    <w:p w14:paraId="38BF9A0E" w14:textId="77777777" w:rsidR="00ED279A" w:rsidRPr="00C3199C" w:rsidRDefault="00ED279A">
      <w:pPr>
        <w:rPr>
          <w:rFonts w:asciiTheme="majorHAnsi" w:hAnsiTheme="majorHAnsi" w:cstheme="majorHAnsi"/>
        </w:rPr>
      </w:pPr>
    </w:p>
    <w:p w14:paraId="7EEFD69A" w14:textId="05A364E6" w:rsidR="00ED279A" w:rsidRPr="00C3199C" w:rsidRDefault="00E81C1C" w:rsidP="00E3154D">
      <w:pPr>
        <w:pStyle w:val="Cmsor2"/>
      </w:pPr>
      <w:bookmarkStart w:id="22" w:name="_Toc193198818"/>
      <w:r w:rsidRPr="00C3199C">
        <w:t>3.1.</w:t>
      </w:r>
      <w:r w:rsidR="00E3154D">
        <w:t>1</w:t>
      </w:r>
      <w:r w:rsidR="00D92776">
        <w:t>.</w:t>
      </w:r>
      <w:r w:rsidR="00D92776">
        <w:tab/>
      </w:r>
      <w:r w:rsidRPr="00C3199C">
        <w:t>Ipari Park fejlesztés</w:t>
      </w:r>
      <w:r w:rsidR="0073721F" w:rsidRPr="00C3199C">
        <w:t>.</w:t>
      </w:r>
      <w:r w:rsidRPr="00C3199C">
        <w:t xml:space="preserve"> Északi Iparterület, mint a Claudius Technológiai és Ipari Park része</w:t>
      </w:r>
      <w:bookmarkEnd w:id="22"/>
    </w:p>
    <w:p w14:paraId="39AED3E4" w14:textId="77777777" w:rsidR="00ED279A" w:rsidRPr="00C3199C" w:rsidRDefault="00E81C1C">
      <w:pPr>
        <w:rPr>
          <w:rFonts w:asciiTheme="majorHAnsi" w:hAnsiTheme="majorHAnsi" w:cstheme="majorHAnsi"/>
        </w:rPr>
      </w:pPr>
      <w:r w:rsidRPr="00C3199C">
        <w:rPr>
          <w:rFonts w:asciiTheme="majorHAnsi" w:hAnsiTheme="majorHAnsi" w:cstheme="majorHAnsi"/>
        </w:rPr>
        <w:t xml:space="preserve">A terület 2024. augusztus 1. óta a Nemzetgazdasági Minisztérium Tudományos és Innovációs, Technológiai, Ipari és Logisztikai Park Tanácsának döntése értelmében Technológiai és Ipari Park címmel rendelkezik, mint a szombathelyi Claudius Technológiai és Ipari Park része. </w:t>
      </w:r>
    </w:p>
    <w:p w14:paraId="0303AAB2" w14:textId="77777777" w:rsidR="00ED279A" w:rsidRPr="00C3199C" w:rsidRDefault="00ED279A">
      <w:pPr>
        <w:rPr>
          <w:rFonts w:asciiTheme="majorHAnsi" w:hAnsiTheme="majorHAnsi" w:cstheme="majorHAnsi"/>
        </w:rPr>
      </w:pPr>
    </w:p>
    <w:p w14:paraId="3EB83279" w14:textId="77777777" w:rsidR="00ED279A" w:rsidRPr="00C3199C" w:rsidRDefault="00E81C1C">
      <w:pPr>
        <w:rPr>
          <w:rFonts w:asciiTheme="majorHAnsi" w:hAnsiTheme="majorHAnsi" w:cstheme="majorHAnsi"/>
        </w:rPr>
      </w:pPr>
      <w:r w:rsidRPr="00C3199C">
        <w:rPr>
          <w:rFonts w:asciiTheme="majorHAnsi" w:hAnsiTheme="majorHAnsi" w:cstheme="majorHAnsi"/>
        </w:rPr>
        <w:t xml:space="preserve">Az elmúlt ciklus beruházásai – </w:t>
      </w:r>
      <w:proofErr w:type="spellStart"/>
      <w:r w:rsidRPr="00C3199C">
        <w:rPr>
          <w:rFonts w:asciiTheme="majorHAnsi" w:hAnsiTheme="majorHAnsi" w:cstheme="majorHAnsi"/>
        </w:rPr>
        <w:t>Schaeffler</w:t>
      </w:r>
      <w:proofErr w:type="spellEnd"/>
      <w:r w:rsidRPr="00C3199C">
        <w:rPr>
          <w:rFonts w:asciiTheme="majorHAnsi" w:hAnsiTheme="majorHAnsi" w:cstheme="majorHAnsi"/>
        </w:rPr>
        <w:t xml:space="preserve"> második gyáregysége, Galambos Holding és </w:t>
      </w:r>
      <w:proofErr w:type="spellStart"/>
      <w:r w:rsidRPr="00C3199C">
        <w:rPr>
          <w:rFonts w:asciiTheme="majorHAnsi" w:hAnsiTheme="majorHAnsi" w:cstheme="majorHAnsi"/>
        </w:rPr>
        <w:t>Domino</w:t>
      </w:r>
      <w:proofErr w:type="spellEnd"/>
      <w:r w:rsidRPr="00C3199C">
        <w:rPr>
          <w:rFonts w:asciiTheme="majorHAnsi" w:hAnsiTheme="majorHAnsi" w:cstheme="majorHAnsi"/>
        </w:rPr>
        <w:t xml:space="preserve"> </w:t>
      </w:r>
      <w:proofErr w:type="spellStart"/>
      <w:r w:rsidRPr="00C3199C">
        <w:rPr>
          <w:rFonts w:asciiTheme="majorHAnsi" w:hAnsiTheme="majorHAnsi" w:cstheme="majorHAnsi"/>
        </w:rPr>
        <w:t>Trans</w:t>
      </w:r>
      <w:proofErr w:type="spellEnd"/>
      <w:r w:rsidRPr="00C3199C">
        <w:rPr>
          <w:rFonts w:asciiTheme="majorHAnsi" w:hAnsiTheme="majorHAnsi" w:cstheme="majorHAnsi"/>
        </w:rPr>
        <w:t xml:space="preserve"> logisztikai központjai – az északi ipari park bővítésének mozgatórugójává válhatnak. Az iparterület nagysága összesen 377 ha 1864 m², amelyből a hasznosított ingatlanok területe 60 ha 1818 m², az iparterületként nem hasznosítható ingatlanok területe összesen 82 ha 8033 m² – ennek főbb indokai az M87-es út és a tervezett vasúti iparvágány nyomvonala és védőtávolsága, valamint a kialakítandó egyéb úthálózat és véderdősáv –, a hasznosítható ingatlanok területe pedig 234 ha 2013 m². Ez utóbbi területnagyság áll rendelkezésre északi irányban a további fejlesztésre. </w:t>
      </w:r>
    </w:p>
    <w:p w14:paraId="3B75348F" w14:textId="77777777" w:rsidR="00ED279A" w:rsidRPr="00C3199C" w:rsidRDefault="00ED279A">
      <w:pPr>
        <w:rPr>
          <w:rFonts w:asciiTheme="majorHAnsi" w:hAnsiTheme="majorHAnsi" w:cstheme="majorHAnsi"/>
        </w:rPr>
      </w:pPr>
    </w:p>
    <w:p w14:paraId="1A6E324F" w14:textId="77777777" w:rsidR="00ED279A" w:rsidRPr="00C3199C" w:rsidRDefault="00E81C1C">
      <w:pPr>
        <w:spacing w:after="0" w:line="240" w:lineRule="auto"/>
        <w:rPr>
          <w:rFonts w:asciiTheme="majorHAnsi" w:hAnsiTheme="majorHAnsi" w:cstheme="majorHAnsi"/>
        </w:rPr>
      </w:pPr>
      <w:r w:rsidRPr="00C3199C">
        <w:rPr>
          <w:rFonts w:asciiTheme="majorHAnsi" w:hAnsiTheme="majorHAnsi" w:cstheme="majorHAnsi"/>
        </w:rPr>
        <w:t xml:space="preserve">A terület </w:t>
      </w:r>
      <w:proofErr w:type="spellStart"/>
      <w:r w:rsidRPr="00C3199C">
        <w:rPr>
          <w:rFonts w:asciiTheme="majorHAnsi" w:hAnsiTheme="majorHAnsi" w:cstheme="majorHAnsi"/>
        </w:rPr>
        <w:t>közművesítése</w:t>
      </w:r>
      <w:proofErr w:type="spellEnd"/>
      <w:r w:rsidRPr="00C3199C">
        <w:rPr>
          <w:rFonts w:asciiTheme="majorHAnsi" w:hAnsiTheme="majorHAnsi" w:cstheme="majorHAnsi"/>
        </w:rPr>
        <w:t xml:space="preserve"> elkezdődött, de az ingatlan </w:t>
      </w:r>
      <w:proofErr w:type="spellStart"/>
      <w:r w:rsidRPr="00C3199C">
        <w:rPr>
          <w:rFonts w:asciiTheme="majorHAnsi" w:hAnsiTheme="majorHAnsi" w:cstheme="majorHAnsi"/>
        </w:rPr>
        <w:t>nagyobbik</w:t>
      </w:r>
      <w:proofErr w:type="spellEnd"/>
      <w:r w:rsidRPr="00C3199C">
        <w:rPr>
          <w:rFonts w:asciiTheme="majorHAnsi" w:hAnsiTheme="majorHAnsi" w:cstheme="majorHAnsi"/>
        </w:rPr>
        <w:t xml:space="preserve"> részén további jelentős közműfejlesztési feladatok szükségesek. A terület biztonságos ellátása a szombathelyi vízellátó és szennyvíz-elvezető rendszeren is fejlesztéseket igényel.</w:t>
      </w:r>
    </w:p>
    <w:p w14:paraId="108CCACE" w14:textId="77777777" w:rsidR="00ED279A" w:rsidRPr="00C3199C" w:rsidRDefault="00ED279A">
      <w:pPr>
        <w:rPr>
          <w:rFonts w:asciiTheme="majorHAnsi" w:hAnsiTheme="majorHAnsi" w:cstheme="majorHAnsi"/>
        </w:rPr>
      </w:pPr>
    </w:p>
    <w:p w14:paraId="044D0CF8" w14:textId="567397C8" w:rsidR="00ED279A" w:rsidRPr="00C3199C" w:rsidRDefault="00E81C1C">
      <w:pPr>
        <w:rPr>
          <w:rFonts w:asciiTheme="majorHAnsi" w:hAnsiTheme="majorHAnsi" w:cstheme="majorHAnsi"/>
        </w:rPr>
      </w:pPr>
      <w:r w:rsidRPr="00C3199C">
        <w:rPr>
          <w:rFonts w:asciiTheme="majorHAnsi" w:hAnsiTheme="majorHAnsi" w:cstheme="majorHAnsi"/>
        </w:rPr>
        <w:t>Cél, hogy a Szombathelyen működő autóipari cégek mellé olyan, más iparágakban – pl. egészségipar – tevékenykedő nagyvállalatok is letelepedjenek, amelyek stabilabbá és szerkezetileg kiegyensúlyozottabbá teszik a város gazdaságát, emellett a zöld városfejlesztés jegyében nem növelik jelentős mértékben a környezetterhelést.</w:t>
      </w:r>
    </w:p>
    <w:p w14:paraId="1AF72830" w14:textId="704CD377" w:rsidR="00987EF7" w:rsidRDefault="00987EF7">
      <w:pPr>
        <w:rPr>
          <w:rFonts w:asciiTheme="majorHAnsi" w:hAnsiTheme="majorHAnsi" w:cstheme="majorHAnsi"/>
        </w:rPr>
      </w:pPr>
      <w:r>
        <w:rPr>
          <w:rFonts w:asciiTheme="majorHAnsi" w:hAnsiTheme="majorHAnsi" w:cstheme="majorHAnsi"/>
        </w:rPr>
        <w:br w:type="page"/>
      </w:r>
    </w:p>
    <w:p w14:paraId="4E596C06" w14:textId="77777777" w:rsidR="00ED279A" w:rsidRPr="00C3199C" w:rsidRDefault="00ED279A">
      <w:pPr>
        <w:rPr>
          <w:rFonts w:asciiTheme="majorHAnsi" w:hAnsiTheme="majorHAnsi" w:cstheme="majorHAnsi"/>
        </w:rPr>
      </w:pPr>
    </w:p>
    <w:p w14:paraId="16CD85B8" w14:textId="3B05AAC2" w:rsidR="00ED279A" w:rsidRPr="00C3199C" w:rsidRDefault="00E81C1C">
      <w:pPr>
        <w:pStyle w:val="Cmsor3"/>
        <w:tabs>
          <w:tab w:val="center" w:pos="3539"/>
        </w:tabs>
        <w:ind w:left="-15" w:firstLine="0"/>
        <w:rPr>
          <w:rFonts w:asciiTheme="majorHAnsi" w:hAnsiTheme="majorHAnsi" w:cstheme="majorHAnsi"/>
        </w:rPr>
      </w:pPr>
      <w:bookmarkStart w:id="23" w:name="_Toc193198819"/>
      <w:r w:rsidRPr="00C3199C">
        <w:rPr>
          <w:rFonts w:asciiTheme="majorHAnsi" w:hAnsiTheme="majorHAnsi" w:cstheme="majorHAnsi"/>
        </w:rPr>
        <w:t>3.1.</w:t>
      </w:r>
      <w:r w:rsidR="004F3AFD">
        <w:rPr>
          <w:rFonts w:asciiTheme="majorHAnsi" w:hAnsiTheme="majorHAnsi" w:cstheme="majorHAnsi"/>
        </w:rPr>
        <w:t>2</w:t>
      </w:r>
      <w:r w:rsidRPr="00C3199C">
        <w:rPr>
          <w:rFonts w:asciiTheme="majorHAnsi" w:hAnsiTheme="majorHAnsi" w:cstheme="majorHAnsi"/>
        </w:rPr>
        <w:t>.</w:t>
      </w:r>
      <w:r w:rsidR="00D92776">
        <w:rPr>
          <w:rFonts w:asciiTheme="majorHAnsi" w:hAnsiTheme="majorHAnsi" w:cstheme="majorHAnsi"/>
        </w:rPr>
        <w:tab/>
      </w:r>
      <w:r w:rsidRPr="00C3199C">
        <w:rPr>
          <w:rFonts w:asciiTheme="majorHAnsi" w:hAnsiTheme="majorHAnsi" w:cstheme="majorHAnsi"/>
        </w:rPr>
        <w:t>Szombathely2030 program, az élhető digitális és zöld városért</w:t>
      </w:r>
      <w:bookmarkEnd w:id="23"/>
    </w:p>
    <w:p w14:paraId="5028BC69" w14:textId="77777777" w:rsidR="00ED279A" w:rsidRPr="00C3199C" w:rsidRDefault="00E81C1C">
      <w:pPr>
        <w:rPr>
          <w:rFonts w:asciiTheme="majorHAnsi" w:hAnsiTheme="majorHAnsi" w:cstheme="majorHAnsi"/>
        </w:rPr>
      </w:pPr>
      <w:r w:rsidRPr="00C3199C">
        <w:rPr>
          <w:rFonts w:asciiTheme="majorHAnsi" w:hAnsiTheme="majorHAnsi" w:cstheme="majorHAnsi"/>
        </w:rPr>
        <w:t>2019-ben kezdődött Szombathely város 10-éves stratégiai gazdaság- és városfejlesztési programjának megalkotása. A deklarált cél, hogy a program egyes fejlesztései Szombathely gazdasági szerkezetváltását elősegítsék, és a várost a digitális átállás nyertesévé tegyék. Mindezt széleskörű szakmai és lakossági összefogással megvalósítva. A program kezdetektől fogva élvezi az Európai Unió számos szervezetének figyelmét és támogató közreműködését. Kiemelt cél a digitalizációs transzformáció segítése mellett az egészségipar, azon belül kiemelten a komplex rehabilitáció gazdasági orientációjának elősegítése.</w:t>
      </w:r>
    </w:p>
    <w:p w14:paraId="45D0DF49" w14:textId="77777777" w:rsidR="00ED279A" w:rsidRPr="00C3199C" w:rsidRDefault="00ED279A">
      <w:pPr>
        <w:rPr>
          <w:rFonts w:asciiTheme="majorHAnsi" w:hAnsiTheme="majorHAnsi" w:cstheme="majorHAnsi"/>
        </w:rPr>
      </w:pPr>
    </w:p>
    <w:p w14:paraId="7912D6DF" w14:textId="77777777" w:rsidR="00ED279A" w:rsidRPr="00C3199C" w:rsidRDefault="00E81C1C">
      <w:pPr>
        <w:rPr>
          <w:rFonts w:asciiTheme="majorHAnsi" w:hAnsiTheme="majorHAnsi" w:cstheme="majorHAnsi"/>
        </w:rPr>
      </w:pPr>
      <w:r w:rsidRPr="00C3199C">
        <w:rPr>
          <w:rFonts w:asciiTheme="majorHAnsi" w:hAnsiTheme="majorHAnsi" w:cstheme="majorHAnsi"/>
        </w:rPr>
        <w:t xml:space="preserve">Az első öt év eredményei közé tartozik, hogy Szombathely elnyerte a technológiai park címet az ipari parkban, amellyel a magyarországi ipari parkoknak csak a felső 10-15%-a rendelkezik. A partnerség révén létrejött többek között oktató és tanulógyár, egyedi digitalizációs laborok, komplex rehabilitációs ápolói mesterképzés, zöld hidrogénre fókuszáló egyedi program. Szombathely város aktívan bekapcsolódott az Európai Unió számos programjába, melyek révén szakértői támogatásokban és pályázati forrásokban részesült elsősorban digitális és zöld területen, elismeréseket, díjakat kapott, és fokozatosan integrálódott a nemzetközi támogatási rendszerbe. 2025. első hónapjaiban már milliárd forintot meghaladó léptékű nemzetközi pályázatokba került meghívásra a város, melyek városképet és működést meghatározó fejlesztéseknek nyitnak teret az elképzelések szerint. </w:t>
      </w:r>
    </w:p>
    <w:p w14:paraId="62CA23AB" w14:textId="77777777" w:rsidR="00ED279A" w:rsidRPr="00C3199C" w:rsidRDefault="00ED279A">
      <w:pPr>
        <w:rPr>
          <w:rFonts w:asciiTheme="majorHAnsi" w:hAnsiTheme="majorHAnsi" w:cstheme="majorHAnsi"/>
        </w:rPr>
      </w:pPr>
    </w:p>
    <w:p w14:paraId="7FC73E4B" w14:textId="525AA4F8" w:rsidR="00ED279A" w:rsidRPr="00C3199C" w:rsidRDefault="00E81C1C" w:rsidP="00987EF7">
      <w:pPr>
        <w:pStyle w:val="Cmsor4"/>
      </w:pPr>
      <w:r w:rsidRPr="00C3199C">
        <w:t>3.1.3.1.</w:t>
      </w:r>
      <w:r w:rsidR="00D92776">
        <w:tab/>
      </w:r>
      <w:r w:rsidRPr="00C3199C">
        <w:t>Digitális kutatás-fejlesztési és képző központ</w:t>
      </w:r>
    </w:p>
    <w:p w14:paraId="3ADF3C90" w14:textId="77777777" w:rsidR="00ED279A" w:rsidRPr="00C3199C" w:rsidRDefault="00E81C1C">
      <w:pPr>
        <w:rPr>
          <w:rFonts w:asciiTheme="majorHAnsi" w:hAnsiTheme="majorHAnsi" w:cstheme="majorHAnsi"/>
        </w:rPr>
      </w:pPr>
      <w:r w:rsidRPr="00C3199C">
        <w:rPr>
          <w:rFonts w:asciiTheme="majorHAnsi" w:hAnsiTheme="majorHAnsi" w:cstheme="majorHAnsi"/>
        </w:rPr>
        <w:t xml:space="preserve">A digitális kutatás-fejlesztési és képző központ zászlóshajó projektként fizikailag egyesíti magában a Szombathely2030 programban kiemelt ipari digitalizáció támogatását és az ipari diverzifikációt ösztönző környezet kialakítását, egyik oldalról minőségi oktatási, illetve kutatás-fejlesztési szolgáltatásokkal segítve a Szombathelyen már működő vállalkozásokat tevékenységük hatékonyságának növelésében, míg másik oldalról vonzó értékajánlatot jelentve az új vállalkozások számára is, helyi, térségi, nemzeti és </w:t>
      </w:r>
      <w:proofErr w:type="spellStart"/>
      <w:r w:rsidRPr="00C3199C">
        <w:rPr>
          <w:rFonts w:asciiTheme="majorHAnsi" w:hAnsiTheme="majorHAnsi" w:cstheme="majorHAnsi"/>
        </w:rPr>
        <w:t>interregionális</w:t>
      </w:r>
      <w:proofErr w:type="spellEnd"/>
      <w:r w:rsidRPr="00C3199C">
        <w:rPr>
          <w:rFonts w:asciiTheme="majorHAnsi" w:hAnsiTheme="majorHAnsi" w:cstheme="majorHAnsi"/>
        </w:rPr>
        <w:t xml:space="preserve"> partnerekkel aktív együttműködésben.</w:t>
      </w:r>
    </w:p>
    <w:p w14:paraId="21232480" w14:textId="77777777" w:rsidR="00ED279A" w:rsidRPr="00C3199C" w:rsidRDefault="00ED279A">
      <w:pPr>
        <w:rPr>
          <w:rFonts w:asciiTheme="majorHAnsi" w:hAnsiTheme="majorHAnsi" w:cstheme="majorHAnsi"/>
        </w:rPr>
      </w:pPr>
    </w:p>
    <w:p w14:paraId="5C3C0137" w14:textId="77777777" w:rsidR="00ED279A" w:rsidRPr="00C3199C" w:rsidRDefault="00E81C1C">
      <w:pPr>
        <w:rPr>
          <w:rFonts w:asciiTheme="majorHAnsi" w:hAnsiTheme="majorHAnsi" w:cstheme="majorHAnsi"/>
        </w:rPr>
      </w:pPr>
      <w:r w:rsidRPr="00C3199C">
        <w:rPr>
          <w:rFonts w:asciiTheme="majorHAnsi" w:hAnsiTheme="majorHAnsi" w:cstheme="majorHAnsi"/>
        </w:rPr>
        <w:t xml:space="preserve">A gazdaságfejlesztési célokon túl a centrum a városlakókat is megcélozza szolgálatatásaival. Az általános és középiskolásokat pályaorientációs bemutatók, informatikai szakkörök és műhelyfoglalkozások, a felsőfokú oktatás résztvevőit gyakorlati képzések, külföldi szakmai utak, nemzetközi együttműködések és közös kutatási projektek várják majd. Kiemelt cél a lakossági szemléletformálás, a digitális átalakulás bemutatása az egyének számára – a digitális alkalmazások népszerűsítő ismertetésén, idősakadémián és családi nyílt napokon keresztül –, akár a </w:t>
      </w:r>
      <w:proofErr w:type="spellStart"/>
      <w:r w:rsidRPr="00C3199C">
        <w:rPr>
          <w:rFonts w:asciiTheme="majorHAnsi" w:hAnsiTheme="majorHAnsi" w:cstheme="majorHAnsi"/>
        </w:rPr>
        <w:t>Living</w:t>
      </w:r>
      <w:proofErr w:type="spellEnd"/>
      <w:r w:rsidRPr="00C3199C">
        <w:rPr>
          <w:rFonts w:asciiTheme="majorHAnsi" w:hAnsiTheme="majorHAnsi" w:cstheme="majorHAnsi"/>
        </w:rPr>
        <w:t xml:space="preserve"> </w:t>
      </w:r>
      <w:proofErr w:type="spellStart"/>
      <w:r w:rsidRPr="00C3199C">
        <w:rPr>
          <w:rFonts w:asciiTheme="majorHAnsi" w:hAnsiTheme="majorHAnsi" w:cstheme="majorHAnsi"/>
        </w:rPr>
        <w:t>Lab</w:t>
      </w:r>
      <w:proofErr w:type="spellEnd"/>
      <w:r w:rsidRPr="00C3199C">
        <w:rPr>
          <w:rFonts w:asciiTheme="majorHAnsi" w:hAnsiTheme="majorHAnsi" w:cstheme="majorHAnsi"/>
        </w:rPr>
        <w:t>-ek („élő laboratóriumok”) speciális együttműködési és innovációba folyamatokba bevonó módszerével.</w:t>
      </w:r>
    </w:p>
    <w:p w14:paraId="05077619" w14:textId="77777777" w:rsidR="00ED279A" w:rsidRPr="00C3199C" w:rsidRDefault="00ED279A">
      <w:pPr>
        <w:rPr>
          <w:rFonts w:asciiTheme="majorHAnsi" w:hAnsiTheme="majorHAnsi" w:cstheme="majorHAnsi"/>
        </w:rPr>
      </w:pPr>
    </w:p>
    <w:p w14:paraId="0A4A4BC4" w14:textId="77777777" w:rsidR="00ED279A" w:rsidRPr="00C3199C" w:rsidRDefault="00E81C1C">
      <w:pPr>
        <w:rPr>
          <w:rFonts w:asciiTheme="majorHAnsi" w:hAnsiTheme="majorHAnsi" w:cstheme="majorHAnsi"/>
        </w:rPr>
      </w:pPr>
      <w:r w:rsidRPr="00C3199C">
        <w:rPr>
          <w:rFonts w:asciiTheme="majorHAnsi" w:hAnsiTheme="majorHAnsi" w:cstheme="majorHAnsi"/>
        </w:rPr>
        <w:t xml:space="preserve">A centrum – mint az élenjáró technológiák és tudások központja </w:t>
      </w:r>
      <w:proofErr w:type="gramStart"/>
      <w:r w:rsidRPr="00C3199C">
        <w:rPr>
          <w:rFonts w:asciiTheme="majorHAnsi" w:hAnsiTheme="majorHAnsi" w:cstheme="majorHAnsi"/>
        </w:rPr>
        <w:t>–  megvalósításában</w:t>
      </w:r>
      <w:proofErr w:type="gramEnd"/>
      <w:r w:rsidRPr="00C3199C">
        <w:rPr>
          <w:rFonts w:asciiTheme="majorHAnsi" w:hAnsiTheme="majorHAnsi" w:cstheme="majorHAnsi"/>
        </w:rPr>
        <w:t xml:space="preserve"> az elképzelések szerint kiemelt szerepet fognak betölteni az egyetemi partnerek, a kutatóintézetek és a technológiai ismeretek hasznosítását céljukul kitűző szervezetek is. A központ a tervek szerint első körben 2.000-5.000 m2-en kerül majd megvalósításra, a legmodernebb digitális eszközökkel felszerelve, kutatás-fejlesztési és demonstrációs helyiségekkel, illetve egy jelentősebb konferenciateremmel együtt, moduláris rendszerben bővíthető módon. Egy lehetséges második modul egy egészségipari gyártó nagyvállalat számára készülhet el, míg a harmadik a KKV szektor szereplői számára szolgálna inkubációs környezettel. </w:t>
      </w:r>
    </w:p>
    <w:p w14:paraId="5F4957E5" w14:textId="77777777" w:rsidR="00ED279A" w:rsidRPr="00C3199C" w:rsidRDefault="00ED279A">
      <w:pPr>
        <w:rPr>
          <w:rFonts w:asciiTheme="majorHAnsi" w:hAnsiTheme="majorHAnsi" w:cstheme="majorHAnsi"/>
        </w:rPr>
      </w:pPr>
    </w:p>
    <w:p w14:paraId="1BBDE727" w14:textId="77777777" w:rsidR="00ED279A" w:rsidRPr="00C3199C" w:rsidRDefault="00E81C1C">
      <w:pPr>
        <w:rPr>
          <w:rFonts w:asciiTheme="majorHAnsi" w:hAnsiTheme="majorHAnsi" w:cstheme="majorHAnsi"/>
        </w:rPr>
      </w:pPr>
      <w:r w:rsidRPr="00C3199C">
        <w:rPr>
          <w:rFonts w:asciiTheme="majorHAnsi" w:hAnsiTheme="majorHAnsi" w:cstheme="majorHAnsi"/>
        </w:rPr>
        <w:t xml:space="preserve">A központ megvalósításának fontos eleme lehet a határon átnyúló együttműködés Szombathely és osztrák testvérvárosa, </w:t>
      </w:r>
      <w:proofErr w:type="spellStart"/>
      <w:r w:rsidRPr="00C3199C">
        <w:rPr>
          <w:rFonts w:asciiTheme="majorHAnsi" w:hAnsiTheme="majorHAnsi" w:cstheme="majorHAnsi"/>
        </w:rPr>
        <w:t>Oberwart</w:t>
      </w:r>
      <w:proofErr w:type="spellEnd"/>
      <w:r w:rsidRPr="00C3199C">
        <w:rPr>
          <w:rFonts w:asciiTheme="majorHAnsi" w:hAnsiTheme="majorHAnsi" w:cstheme="majorHAnsi"/>
        </w:rPr>
        <w:t>, valamint Burgenland tartomány között. A felek közös célja az egészségtudományi oktatási és kutatás-fejlesztési együttműködés részleteinek kidolgozása és megvalósítása.</w:t>
      </w:r>
    </w:p>
    <w:p w14:paraId="5F59796A" w14:textId="77777777" w:rsidR="00ED279A" w:rsidRPr="00C3199C" w:rsidRDefault="00ED279A">
      <w:pPr>
        <w:rPr>
          <w:rFonts w:asciiTheme="majorHAnsi" w:hAnsiTheme="majorHAnsi" w:cstheme="majorHAnsi"/>
        </w:rPr>
      </w:pPr>
    </w:p>
    <w:p w14:paraId="0693C4D5" w14:textId="58CA6078" w:rsidR="00ED279A" w:rsidRPr="00C3199C" w:rsidRDefault="00E81C1C" w:rsidP="00987EF7">
      <w:pPr>
        <w:pStyle w:val="Cmsor4"/>
      </w:pPr>
      <w:r w:rsidRPr="00C3199C">
        <w:t>3.1.3.2.</w:t>
      </w:r>
      <w:r w:rsidR="00D92776">
        <w:tab/>
      </w:r>
      <w:r w:rsidRPr="00C3199C">
        <w:t>Városi digitális ikertestvér - 3D-s városi modellbe integrált digitális és zöld megoldások</w:t>
      </w:r>
    </w:p>
    <w:p w14:paraId="17A40C54" w14:textId="77777777" w:rsidR="00ED279A" w:rsidRPr="00C3199C" w:rsidRDefault="00E81C1C">
      <w:pPr>
        <w:rPr>
          <w:rFonts w:asciiTheme="majorHAnsi" w:hAnsiTheme="majorHAnsi" w:cstheme="majorHAnsi"/>
        </w:rPr>
      </w:pPr>
      <w:r w:rsidRPr="00C3199C">
        <w:rPr>
          <w:rFonts w:asciiTheme="majorHAnsi" w:hAnsiTheme="majorHAnsi" w:cstheme="majorHAnsi"/>
        </w:rPr>
        <w:t>Az élhető okos és zöld város koncepció egyik legfontosabb eleme az egyes beavatkozási területeken minél több városi, közlekedési, környezeti adat begyűjtése, rendszerezése és kielemzése. Az adatgyűjtés történhet térfigyelő kamerákon, szenzorokon, mérőállomásokon, köztéri okos eszközökön keresztül. Az ily módon kinyert adatok elemzése és elérhetővé tétele egy összetett infokommunikációs feladat, amelynek napjainkban egyik legkézenfekvőbb megoldása a városi digitális ikertestvérek, azaz 3D-s városi modellek megalkotása. A digitális ikertestvérek olyan dinamikus digitális információs modellek, amelyek a valós világ tárgyait – egy város esetében épületeket, infrastrukturális elemeket (pl. hidakat), növényzetet stb. – reprezentálják és valós idejű adatokat használnak, lehetővé téve az érdekeltek számára bármilyen beavatkozás hatásainak és életciklusának nyomon követését. A 2019-2024-es ciklusban európai uniós pályázati forrás segítségével a város levegőminőség és forgalommérő szenzorok beszerzése, valamint két beavatkozási és egy kontrollhelyszín tekintetében digitális ikertestvér felépítése terén is előre tudott lépni, természetalapú megoldások alkalmazása mellett.</w:t>
      </w:r>
    </w:p>
    <w:p w14:paraId="0B79AF23" w14:textId="77777777" w:rsidR="00ED279A" w:rsidRPr="00C3199C" w:rsidRDefault="00ED279A">
      <w:pPr>
        <w:rPr>
          <w:rFonts w:asciiTheme="majorHAnsi" w:hAnsiTheme="majorHAnsi" w:cstheme="majorHAnsi"/>
        </w:rPr>
      </w:pPr>
    </w:p>
    <w:p w14:paraId="5640832B" w14:textId="77777777" w:rsidR="00ED279A" w:rsidRPr="00C3199C" w:rsidRDefault="00E81C1C">
      <w:pPr>
        <w:rPr>
          <w:rFonts w:asciiTheme="majorHAnsi" w:hAnsiTheme="majorHAnsi" w:cstheme="majorHAnsi"/>
        </w:rPr>
      </w:pPr>
      <w:r w:rsidRPr="00C3199C">
        <w:rPr>
          <w:rFonts w:asciiTheme="majorHAnsi" w:hAnsiTheme="majorHAnsi" w:cstheme="majorHAnsi"/>
        </w:rPr>
        <w:t xml:space="preserve">A monitorozás során gyűjtött és rendszerezett, naprakész információk segítik a városvezetést abban, hogy a fenntartást és a fejlesztéseket érintő döntéseik minél megalapozottabbak lehessenek, és ahol gyors beavatkozás szükséges, azt időben megtehessék. A városlakók számára is elérhető, publikus felületen, vagy akár </w:t>
      </w:r>
      <w:proofErr w:type="spellStart"/>
      <w:r w:rsidRPr="00C3199C">
        <w:rPr>
          <w:rFonts w:asciiTheme="majorHAnsi" w:hAnsiTheme="majorHAnsi" w:cstheme="majorHAnsi"/>
        </w:rPr>
        <w:t>Living</w:t>
      </w:r>
      <w:proofErr w:type="spellEnd"/>
      <w:r w:rsidRPr="00C3199C">
        <w:rPr>
          <w:rFonts w:asciiTheme="majorHAnsi" w:hAnsiTheme="majorHAnsi" w:cstheme="majorHAnsi"/>
        </w:rPr>
        <w:t xml:space="preserve"> </w:t>
      </w:r>
      <w:proofErr w:type="spellStart"/>
      <w:r w:rsidRPr="00C3199C">
        <w:rPr>
          <w:rFonts w:asciiTheme="majorHAnsi" w:hAnsiTheme="majorHAnsi" w:cstheme="majorHAnsi"/>
        </w:rPr>
        <w:t>Lab</w:t>
      </w:r>
      <w:proofErr w:type="spellEnd"/>
      <w:r w:rsidRPr="00C3199C">
        <w:rPr>
          <w:rFonts w:asciiTheme="majorHAnsi" w:hAnsiTheme="majorHAnsi" w:cstheme="majorHAnsi"/>
        </w:rPr>
        <w:t>-ben („élő laboratóriumban”) közzétett információk, bemutatott modellek pedig környezettudatosabb életvitelre ösztönözhetik a lakosságot.</w:t>
      </w:r>
    </w:p>
    <w:p w14:paraId="03F4DDF8" w14:textId="77777777" w:rsidR="00ED279A" w:rsidRPr="00C3199C" w:rsidRDefault="00ED279A">
      <w:pPr>
        <w:rPr>
          <w:rFonts w:asciiTheme="majorHAnsi" w:hAnsiTheme="majorHAnsi" w:cstheme="majorHAnsi"/>
        </w:rPr>
      </w:pPr>
    </w:p>
    <w:p w14:paraId="63F4224C" w14:textId="77777777" w:rsidR="00ED279A" w:rsidRPr="00C3199C" w:rsidRDefault="00E81C1C">
      <w:pPr>
        <w:rPr>
          <w:rFonts w:asciiTheme="majorHAnsi" w:hAnsiTheme="majorHAnsi" w:cstheme="majorHAnsi"/>
        </w:rPr>
      </w:pPr>
      <w:r w:rsidRPr="00C3199C">
        <w:rPr>
          <w:rFonts w:asciiTheme="majorHAnsi" w:hAnsiTheme="majorHAnsi" w:cstheme="majorHAnsi"/>
        </w:rPr>
        <w:t xml:space="preserve">Szombathely városvezetése komplex fejlesztésekben gondolkozik ezen a területen is, először frekventált pilot helyszíneken megvalósítva, majd az eredményeket felhasználva további területeken </w:t>
      </w:r>
      <w:proofErr w:type="spellStart"/>
      <w:r w:rsidRPr="00C3199C">
        <w:rPr>
          <w:rFonts w:asciiTheme="majorHAnsi" w:hAnsiTheme="majorHAnsi" w:cstheme="majorHAnsi"/>
        </w:rPr>
        <w:t>replikálva</w:t>
      </w:r>
      <w:proofErr w:type="spellEnd"/>
      <w:r w:rsidRPr="00C3199C">
        <w:rPr>
          <w:rFonts w:asciiTheme="majorHAnsi" w:hAnsiTheme="majorHAnsi" w:cstheme="majorHAnsi"/>
        </w:rPr>
        <w:t xml:space="preserve"> a beavatkozásokat. Az első nagyobb pilot projektben az alábbi elemek megvalósítása van tervben, Európai Uniós pályázati forrásból finanszírozva: meglévő közterület funkcionális átalakítása és újragondolása építési beavatkozásokkal, természetalapú és </w:t>
      </w:r>
      <w:r w:rsidRPr="00C3199C">
        <w:rPr>
          <w:rFonts w:asciiTheme="majorHAnsi" w:hAnsiTheme="majorHAnsi" w:cstheme="majorHAnsi"/>
          <w:color w:val="000000"/>
        </w:rPr>
        <w:t>csapadékvíz-</w:t>
      </w:r>
      <w:proofErr w:type="spellStart"/>
      <w:r w:rsidRPr="00C3199C">
        <w:rPr>
          <w:rFonts w:asciiTheme="majorHAnsi" w:hAnsiTheme="majorHAnsi" w:cstheme="majorHAnsi"/>
          <w:color w:val="000000"/>
        </w:rPr>
        <w:t>újrahasznosító</w:t>
      </w:r>
      <w:proofErr w:type="spellEnd"/>
      <w:r w:rsidRPr="00C3199C">
        <w:rPr>
          <w:rFonts w:asciiTheme="majorHAnsi" w:hAnsiTheme="majorHAnsi" w:cstheme="majorHAnsi"/>
        </w:rPr>
        <w:t xml:space="preserve"> megoldások alkalmazásával, forgalomszabályozási intézkedésekkel, fenntartható mobilitási és digitális megoldásokkal – a fejlesztések hatásainak mérésére szenzorok telepítésével, modellezésére és </w:t>
      </w:r>
      <w:proofErr w:type="spellStart"/>
      <w:r w:rsidRPr="00C3199C">
        <w:rPr>
          <w:rFonts w:asciiTheme="majorHAnsi" w:hAnsiTheme="majorHAnsi" w:cstheme="majorHAnsi"/>
        </w:rPr>
        <w:t>monitoringozására</w:t>
      </w:r>
      <w:proofErr w:type="spellEnd"/>
      <w:r w:rsidRPr="00C3199C">
        <w:rPr>
          <w:rFonts w:asciiTheme="majorHAnsi" w:hAnsiTheme="majorHAnsi" w:cstheme="majorHAnsi"/>
        </w:rPr>
        <w:t xml:space="preserve"> digitális ikertestvér megalkotásával.</w:t>
      </w:r>
    </w:p>
    <w:p w14:paraId="27D4A816" w14:textId="77777777" w:rsidR="00ED279A" w:rsidRPr="00C3199C" w:rsidRDefault="00ED279A">
      <w:pPr>
        <w:spacing w:after="0" w:line="259" w:lineRule="auto"/>
        <w:ind w:left="0"/>
        <w:jc w:val="left"/>
        <w:rPr>
          <w:rFonts w:asciiTheme="majorHAnsi" w:hAnsiTheme="majorHAnsi" w:cstheme="majorHAnsi"/>
        </w:rPr>
      </w:pPr>
    </w:p>
    <w:p w14:paraId="479C95DC" w14:textId="66E3C71D" w:rsidR="00ED279A" w:rsidRPr="00C3199C" w:rsidRDefault="00E81C1C" w:rsidP="00987EF7">
      <w:pPr>
        <w:pStyle w:val="Cmsor4"/>
        <w:rPr>
          <w:rFonts w:asciiTheme="majorHAnsi" w:hAnsiTheme="majorHAnsi" w:cstheme="majorHAnsi"/>
        </w:rPr>
      </w:pPr>
      <w:r w:rsidRPr="00C3199C">
        <w:t>3.1.3.3.</w:t>
      </w:r>
      <w:r w:rsidRPr="00C3199C">
        <w:tab/>
        <w:t xml:space="preserve">Térfigyelő megoldások </w:t>
      </w:r>
    </w:p>
    <w:p w14:paraId="5D2DFCA6" w14:textId="38CE2801"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jelenlegi térfigyelő kamerarendszer bővítésével egyrészt megcélzásra kerül a közterületek biztonságának minél hatékonyabb növelése, az illegális hulladéklerakóhelyek felszámolása, ám emellett egy megfelelően kiépített és jó lefedettséggel rendelkező kamerarendszer az egyik leghatékonyabb </w:t>
      </w:r>
      <w:r w:rsidR="008D58C8" w:rsidRPr="00C3199C">
        <w:rPr>
          <w:rFonts w:asciiTheme="majorHAnsi" w:hAnsiTheme="majorHAnsi" w:cstheme="majorHAnsi"/>
        </w:rPr>
        <w:t xml:space="preserve">eszköze lehet </w:t>
      </w:r>
      <w:r w:rsidRPr="00C3199C">
        <w:rPr>
          <w:rFonts w:asciiTheme="majorHAnsi" w:hAnsiTheme="majorHAnsi" w:cstheme="majorHAnsi"/>
        </w:rPr>
        <w:t xml:space="preserve">a forgalomszámlástól kezdve a parkolóhelyek foglaltságának figyelésén és a helyi közösségi közlekedési morál javításán át, egészen a forgalomszabályozási célok megvalósításáig. A kinyert adatok elemzése által pedig rendkívül értékes információkhoz fog jutni a város többek között a lakók egyéni és tömegközlekedési, illetve parkolási szokásait illetően. </w:t>
      </w:r>
    </w:p>
    <w:p w14:paraId="7BCDAC2C" w14:textId="7EEE8A31"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lastRenderedPageBreak/>
        <w:t xml:space="preserve"> </w:t>
      </w:r>
      <w:r w:rsidRPr="00C3199C">
        <w:rPr>
          <w:rFonts w:asciiTheme="majorHAnsi" w:hAnsiTheme="majorHAnsi" w:cstheme="majorHAnsi"/>
        </w:rPr>
        <w:tab/>
        <w:t xml:space="preserve"> </w:t>
      </w:r>
    </w:p>
    <w:p w14:paraId="1C53019B" w14:textId="4B5A967A" w:rsidR="00ED279A" w:rsidRPr="00C3199C" w:rsidRDefault="00E81C1C">
      <w:pPr>
        <w:pStyle w:val="Cmsor2"/>
        <w:tabs>
          <w:tab w:val="center" w:pos="2068"/>
        </w:tabs>
        <w:ind w:left="-15" w:firstLine="0"/>
        <w:rPr>
          <w:rFonts w:asciiTheme="majorHAnsi" w:hAnsiTheme="majorHAnsi" w:cstheme="majorHAnsi"/>
        </w:rPr>
      </w:pPr>
      <w:bookmarkStart w:id="24" w:name="_Toc193198820"/>
      <w:r w:rsidRPr="00C3199C">
        <w:rPr>
          <w:rFonts w:asciiTheme="majorHAnsi" w:hAnsiTheme="majorHAnsi" w:cstheme="majorHAnsi"/>
        </w:rPr>
        <w:t>3.2.</w:t>
      </w:r>
      <w:r w:rsidRPr="00C3199C">
        <w:rPr>
          <w:rFonts w:asciiTheme="majorHAnsi" w:eastAsia="Arial" w:hAnsiTheme="majorHAnsi" w:cstheme="majorHAnsi"/>
        </w:rPr>
        <w:tab/>
      </w:r>
      <w:r w:rsidRPr="00C3199C">
        <w:rPr>
          <w:rFonts w:asciiTheme="majorHAnsi" w:hAnsiTheme="majorHAnsi" w:cstheme="majorHAnsi"/>
        </w:rPr>
        <w:t>Turizmus, városmarketing</w:t>
      </w:r>
      <w:bookmarkEnd w:id="24"/>
    </w:p>
    <w:p w14:paraId="1493218D" w14:textId="59AF593B" w:rsidR="00ED279A" w:rsidRPr="00C3199C" w:rsidRDefault="00E81C1C" w:rsidP="00987EF7">
      <w:pPr>
        <w:spacing w:after="0" w:line="259" w:lineRule="auto"/>
        <w:ind w:left="0"/>
        <w:rPr>
          <w:rFonts w:asciiTheme="majorHAnsi" w:hAnsiTheme="majorHAnsi" w:cstheme="majorHAnsi"/>
          <w:color w:val="000000"/>
        </w:rPr>
      </w:pPr>
      <w:r w:rsidRPr="00C3199C">
        <w:rPr>
          <w:rFonts w:asciiTheme="majorHAnsi" w:hAnsiTheme="majorHAnsi" w:cstheme="majorHAnsi"/>
        </w:rPr>
        <w:t xml:space="preserve"> </w:t>
      </w:r>
      <w:r w:rsidRPr="00C3199C">
        <w:rPr>
          <w:rFonts w:asciiTheme="majorHAnsi" w:hAnsiTheme="majorHAnsi" w:cstheme="majorHAnsi"/>
          <w:color w:val="000000"/>
        </w:rPr>
        <w:t xml:space="preserve">Az ezredforduló után két alkalommal készült a városban turizmusfejlesztési koncepció. Az első 2005-ben, 2006-2010 közötti időszakra vonatkozóan Szombathely MJV Önkormányzata Idegenforgalmi Szakmai Bizottsága megbízásából, a második 2014-ben, 2014-2020 közötti időtávra a Savaria Turizmus Nonprofit Kft. gondozásában. </w:t>
      </w:r>
    </w:p>
    <w:p w14:paraId="6B7AD824"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 2020 utáni időszakra vonatkozó megalapozó kutatások 2019-ben megkezdődtek, azonban a COVID 19 világjárvány teljes mértékben felülírta a terveket.  A világjárvány egyik legnagyobb vesztese volt a turizmus, a vendéglátás és a rendezvény-ipar, hiszen a szigorú lezárások miatt a teljes szektor térdre kényszerült.</w:t>
      </w:r>
    </w:p>
    <w:p w14:paraId="171D77CF" w14:textId="77777777" w:rsidR="002A3A9F" w:rsidRPr="00C3199C" w:rsidRDefault="002A3A9F">
      <w:pPr>
        <w:rPr>
          <w:rFonts w:asciiTheme="majorHAnsi" w:hAnsiTheme="majorHAnsi" w:cstheme="majorHAnsi"/>
          <w:color w:val="000000"/>
        </w:rPr>
      </w:pPr>
    </w:p>
    <w:p w14:paraId="62C2C693"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 Covid-19-világjárvány után az energiaválság, valamint a világban zajló háborúk a fogyasztók alacsony bizalmi szintjét és a globális biztonság hiányát eredményezték. Emellett a drasztikusan megemelt alapanyag és energiaárak, a durván elszabaduló infláció a hazai és a szombathelyi turizmus korábbi lendületes növekedését is jelentősen </w:t>
      </w:r>
      <w:proofErr w:type="spellStart"/>
      <w:r w:rsidRPr="00C3199C">
        <w:rPr>
          <w:rFonts w:asciiTheme="majorHAnsi" w:hAnsiTheme="majorHAnsi" w:cstheme="majorHAnsi"/>
          <w:color w:val="000000"/>
        </w:rPr>
        <w:t>megtorpantották</w:t>
      </w:r>
      <w:proofErr w:type="spellEnd"/>
      <w:r w:rsidRPr="00C3199C">
        <w:rPr>
          <w:rFonts w:asciiTheme="majorHAnsi" w:hAnsiTheme="majorHAnsi" w:cstheme="majorHAnsi"/>
          <w:color w:val="000000"/>
        </w:rPr>
        <w:t xml:space="preserve">. Közel 20 százalékkal esett vissza a hazai turizmus és a külföldi látogatók száma is csökkent a térségben. A szolgáltatások ára – kompenzálva az alapanyag és energiaár emelkedést, több, mint 20 százalékkal emelkedett, ami a kereslet visszaesését eredményezte. Ezzel párhuzamosan a turizmusban érintett vállalkozások működőképessége jócskán megrendült.  Ezen negatív hatások miatt a jövőre kitűzött céljaink között még mindig kiemelt jelentőségű Szombathely város turizmusának a járvány előtti szintre történő visszaállítása, </w:t>
      </w:r>
      <w:proofErr w:type="spellStart"/>
      <w:r w:rsidRPr="00C3199C">
        <w:rPr>
          <w:rFonts w:asciiTheme="majorHAnsi" w:hAnsiTheme="majorHAnsi" w:cstheme="majorHAnsi"/>
          <w:color w:val="000000"/>
        </w:rPr>
        <w:t>újrapozícionálása</w:t>
      </w:r>
      <w:proofErr w:type="spellEnd"/>
      <w:r w:rsidRPr="00C3199C">
        <w:rPr>
          <w:rFonts w:asciiTheme="majorHAnsi" w:hAnsiTheme="majorHAnsi" w:cstheme="majorHAnsi"/>
          <w:color w:val="000000"/>
        </w:rPr>
        <w:t xml:space="preserve"> és megerősítése.</w:t>
      </w:r>
    </w:p>
    <w:p w14:paraId="6548EC03" w14:textId="77777777" w:rsidR="00ED279A" w:rsidRPr="00C3199C" w:rsidRDefault="00ED279A">
      <w:pPr>
        <w:rPr>
          <w:rFonts w:asciiTheme="majorHAnsi" w:hAnsiTheme="majorHAnsi" w:cstheme="majorHAnsi"/>
          <w:color w:val="000000"/>
        </w:rPr>
      </w:pPr>
    </w:p>
    <w:p w14:paraId="39931D89"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 turisztikai térségek fejlesztésének állami feladatairól szóló 2016. évi CLVI. törvény a turisztikai fejlesztések fókuszát az egyedi attrakciókról a turisztikai térségekre helyezte át, kimondva, hogy Magyarország turisztikai potenciáljának növelése a turisztikai desztinációkban rejlik. Magyarország Kormánya 2017-ben, a Nemzeti Turizmusfejlesztési Stratégia 2030 dokumentumban 5 kiemelt fejlesztési területet jelölt meg. Szombathely és Vas vármegye (Bükfürdő kivételével) nem került az 5 kiemelt fejlesztési terület közé, így a turizmusfejlesztésre rendelkezésre álló jelentős állami forrásokból sem részesülhetett. </w:t>
      </w:r>
    </w:p>
    <w:p w14:paraId="5BE0E091" w14:textId="77777777" w:rsidR="00ED279A" w:rsidRPr="00C3199C" w:rsidRDefault="00ED279A">
      <w:pPr>
        <w:rPr>
          <w:rFonts w:asciiTheme="majorHAnsi" w:hAnsiTheme="majorHAnsi" w:cstheme="majorHAnsi"/>
          <w:color w:val="000000"/>
        </w:rPr>
      </w:pPr>
    </w:p>
    <w:p w14:paraId="5D1405AC"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2020-ban a Kormány elfogadta a NTS 2030 2.0 verziójáti. Az anyag konkrét lehatárolással együtt határozta meg Magyarország 11 turisztikai térségét, közöttük a Bük-Sárvár térséget, aminek Szombathely is része lett. Sajnos, ez a második felosztás elsősorban értékesítési elvek mentén jött létre, így fejlesztési forrásokat nem rendeltek hozzá.</w:t>
      </w:r>
    </w:p>
    <w:p w14:paraId="642A8002" w14:textId="77777777" w:rsidR="00ED279A" w:rsidRPr="00C3199C" w:rsidRDefault="00ED279A">
      <w:pPr>
        <w:rPr>
          <w:rFonts w:asciiTheme="majorHAnsi" w:hAnsiTheme="majorHAnsi" w:cstheme="majorHAnsi"/>
          <w:color w:val="000000"/>
        </w:rPr>
      </w:pPr>
    </w:p>
    <w:p w14:paraId="4D7DB57A"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Ezen, Szombathely és térsége számára hatalmas versenyhátrányt jelentő ágazati keretek között kell megtalálni a szombathelyi turizmus helyét, ami alapvetően több irányú lehet.</w:t>
      </w:r>
    </w:p>
    <w:p w14:paraId="6AA7E09C" w14:textId="77777777" w:rsidR="00ED279A" w:rsidRPr="00C3199C" w:rsidRDefault="00ED279A">
      <w:pPr>
        <w:rPr>
          <w:rFonts w:asciiTheme="majorHAnsi" w:hAnsiTheme="majorHAnsi" w:cstheme="majorHAnsi"/>
          <w:color w:val="000000"/>
        </w:rPr>
      </w:pPr>
    </w:p>
    <w:p w14:paraId="4560B1F7"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 fentiekből látszik, hogy előtérbe kell kerülnie a desztinációs szintű együttműködésnek (Szombathely- Sárvár-Kőszeg tengely), mely által megvalósítható a Nemzeti Turizmusfejlesztési stratégiában is megfogalmazott, „a desztinációs megközelítést kiegészítő új szemléletű attrakciófejlesztési és alapinfrastruktúra-fejlesztési logika, ami biztosítja a fejlesztett attrakciók gazdasági-társadalmi-környezeti fenntarthatóságát, továbbá azt, hogy minőségi élményt biztosítsanak a látogatók számára.” </w:t>
      </w:r>
    </w:p>
    <w:p w14:paraId="28D3AD5C" w14:textId="77777777" w:rsidR="002A3A9F" w:rsidRPr="00C3199C" w:rsidRDefault="002A3A9F">
      <w:pPr>
        <w:rPr>
          <w:rFonts w:asciiTheme="majorHAnsi" w:hAnsiTheme="majorHAnsi" w:cstheme="majorHAnsi"/>
          <w:color w:val="000000"/>
        </w:rPr>
      </w:pPr>
    </w:p>
    <w:p w14:paraId="29981CC9"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lastRenderedPageBreak/>
        <w:t>A magyarországi állami turizmusirányítás teljes átalakulása, a jogszabályi változások, ezzel párhuzamosan a hazai és uniós fejlesztéspolitika rendszerének, a turizmus állami finanszírozásának módosulása szükségessé teszik, hogy Szombathely városa is új, középtávú turizmusfejlesztési koncepciót alkosson, valamint egy évekre lebontott cselekvési tervet fogadjon el a turizmus fejlesztése érdekében, ami az elkövetkező időszak legfőbb fejlesztési irányvonalait határozza meg.</w:t>
      </w:r>
    </w:p>
    <w:p w14:paraId="4B950C82" w14:textId="77777777" w:rsidR="00ED279A" w:rsidRPr="00C3199C" w:rsidRDefault="00ED279A">
      <w:pPr>
        <w:rPr>
          <w:rFonts w:asciiTheme="majorHAnsi" w:hAnsiTheme="majorHAnsi" w:cstheme="majorHAnsi"/>
          <w:color w:val="000000"/>
        </w:rPr>
      </w:pPr>
    </w:p>
    <w:p w14:paraId="300DA7A0"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 ciklus feladata, hogy meghatározzuk a város legfontosabb új kitörési pontjait a turizmusfejlesztés és a gazdaságélénkítés területén, megfogalmazzuk a turizmusfejlesztés céljait, irányvonalait és ehhez a megfelelő időkeretek között megszabott eszközöket rendeljük. Erősítenünk kell Szombathely saját kínálatát, turisztikai pozícióját és az idegenforgalomból származó bevételi lehetőségeit.</w:t>
      </w:r>
    </w:p>
    <w:p w14:paraId="16E47B25" w14:textId="77777777" w:rsidR="00ED279A" w:rsidRPr="00C3199C" w:rsidRDefault="00ED279A">
      <w:pPr>
        <w:rPr>
          <w:rFonts w:asciiTheme="majorHAnsi" w:hAnsiTheme="majorHAnsi" w:cstheme="majorHAnsi"/>
          <w:color w:val="000000"/>
        </w:rPr>
      </w:pPr>
    </w:p>
    <w:p w14:paraId="565501FF"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 Covid világjárvány alatt és az azóta eltelt időszakban ugrásszerű változások következtek be a nemzetközi és a hazai turizmus- ágazatban is.  Alapvetően változtak meg a turisztikai kereslet feltételei és az értékesítés színterei. A hagyományos, utazási irodai tevékenység egyértelműen átkerült az online térbe, emiatt elengedhetetlen a digitális kínálat fejlesztése, bővítése. </w:t>
      </w:r>
    </w:p>
    <w:p w14:paraId="163A7F63" w14:textId="77777777" w:rsidR="00ED279A" w:rsidRPr="00C3199C" w:rsidRDefault="00E81C1C">
      <w:pPr>
        <w:spacing w:after="41" w:line="259" w:lineRule="auto"/>
        <w:ind w:left="0"/>
        <w:rPr>
          <w:rFonts w:asciiTheme="majorHAnsi" w:eastAsia="Calibri" w:hAnsiTheme="majorHAnsi" w:cstheme="majorHAnsi"/>
          <w:color w:val="000000"/>
        </w:rPr>
      </w:pPr>
      <w:r w:rsidRPr="00C3199C">
        <w:rPr>
          <w:rFonts w:asciiTheme="majorHAnsi" w:eastAsia="Calibri" w:hAnsiTheme="majorHAnsi" w:cstheme="majorHAnsi"/>
          <w:color w:val="000000"/>
        </w:rPr>
        <w:t xml:space="preserve"> </w:t>
      </w:r>
    </w:p>
    <w:p w14:paraId="5D35B415" w14:textId="07356EA0" w:rsidR="00ED279A" w:rsidRPr="00C3199C" w:rsidRDefault="00E81C1C" w:rsidP="00987EF7">
      <w:pPr>
        <w:pStyle w:val="Cmsor3"/>
      </w:pPr>
      <w:bookmarkStart w:id="25" w:name="_Toc193198821"/>
      <w:r w:rsidRPr="00C3199C">
        <w:t>3.2.1.</w:t>
      </w:r>
      <w:r w:rsidR="00D92776">
        <w:tab/>
      </w:r>
      <w:r w:rsidRPr="00C3199C">
        <w:t>Kínálati elemek</w:t>
      </w:r>
      <w:bookmarkEnd w:id="25"/>
      <w:r w:rsidRPr="00C3199C">
        <w:t xml:space="preserve"> </w:t>
      </w:r>
    </w:p>
    <w:p w14:paraId="72A58F71"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Országosan ismert rendezvények:</w:t>
      </w:r>
    </w:p>
    <w:p w14:paraId="547CD690" w14:textId="77777777" w:rsidR="00ED279A" w:rsidRPr="00C3199C" w:rsidRDefault="00E81C1C">
      <w:pPr>
        <w:numPr>
          <w:ilvl w:val="0"/>
          <w:numId w:val="24"/>
        </w:numPr>
        <w:pBdr>
          <w:top w:val="nil"/>
          <w:left w:val="nil"/>
          <w:bottom w:val="nil"/>
          <w:right w:val="nil"/>
          <w:between w:val="nil"/>
        </w:pBdr>
        <w:spacing w:after="0"/>
        <w:rPr>
          <w:rFonts w:asciiTheme="majorHAnsi" w:hAnsiTheme="majorHAnsi" w:cstheme="majorHAnsi"/>
        </w:rPr>
      </w:pPr>
      <w:r w:rsidRPr="00C3199C">
        <w:rPr>
          <w:rFonts w:asciiTheme="majorHAnsi" w:hAnsiTheme="majorHAnsi" w:cstheme="majorHAnsi"/>
          <w:color w:val="000000"/>
        </w:rPr>
        <w:t>Savaria Történelmi Karnevál,</w:t>
      </w:r>
    </w:p>
    <w:p w14:paraId="54403D89" w14:textId="77777777" w:rsidR="00ED279A" w:rsidRPr="00C3199C" w:rsidRDefault="00E81C1C">
      <w:pPr>
        <w:numPr>
          <w:ilvl w:val="0"/>
          <w:numId w:val="24"/>
        </w:numPr>
        <w:pBdr>
          <w:top w:val="nil"/>
          <w:left w:val="nil"/>
          <w:bottom w:val="nil"/>
          <w:right w:val="nil"/>
          <w:between w:val="nil"/>
        </w:pBdr>
        <w:spacing w:after="0"/>
        <w:rPr>
          <w:rFonts w:asciiTheme="majorHAnsi" w:hAnsiTheme="majorHAnsi" w:cstheme="majorHAnsi"/>
        </w:rPr>
      </w:pPr>
      <w:r w:rsidRPr="00C3199C">
        <w:rPr>
          <w:rFonts w:asciiTheme="majorHAnsi" w:hAnsiTheme="majorHAnsi" w:cstheme="majorHAnsi"/>
          <w:color w:val="000000"/>
        </w:rPr>
        <w:t>Savaria Nemzetközi Táncverseny,</w:t>
      </w:r>
    </w:p>
    <w:p w14:paraId="3F8587D6" w14:textId="77777777" w:rsidR="00ED279A" w:rsidRPr="00C3199C" w:rsidRDefault="00E81C1C">
      <w:pPr>
        <w:numPr>
          <w:ilvl w:val="0"/>
          <w:numId w:val="24"/>
        </w:numPr>
        <w:pBdr>
          <w:top w:val="nil"/>
          <w:left w:val="nil"/>
          <w:bottom w:val="nil"/>
          <w:right w:val="nil"/>
          <w:between w:val="nil"/>
        </w:pBdr>
        <w:spacing w:after="0"/>
        <w:rPr>
          <w:rFonts w:asciiTheme="majorHAnsi" w:hAnsiTheme="majorHAnsi" w:cstheme="majorHAnsi"/>
        </w:rPr>
      </w:pPr>
      <w:r w:rsidRPr="00C3199C">
        <w:rPr>
          <w:rFonts w:asciiTheme="majorHAnsi" w:hAnsiTheme="majorHAnsi" w:cstheme="majorHAnsi"/>
          <w:color w:val="000000"/>
        </w:rPr>
        <w:t>Szent Márton Ünnep (Szent Márton Vásár),</w:t>
      </w:r>
    </w:p>
    <w:p w14:paraId="00B8F922" w14:textId="77777777" w:rsidR="00ED279A" w:rsidRPr="00C3199C" w:rsidRDefault="00E81C1C">
      <w:pPr>
        <w:numPr>
          <w:ilvl w:val="0"/>
          <w:numId w:val="24"/>
        </w:numPr>
        <w:pBdr>
          <w:top w:val="nil"/>
          <w:left w:val="nil"/>
          <w:bottom w:val="nil"/>
          <w:right w:val="nil"/>
          <w:between w:val="nil"/>
        </w:pBdr>
        <w:spacing w:after="0"/>
        <w:rPr>
          <w:rFonts w:asciiTheme="majorHAnsi" w:hAnsiTheme="majorHAnsi" w:cstheme="majorHAnsi"/>
        </w:rPr>
      </w:pPr>
      <w:proofErr w:type="spellStart"/>
      <w:r w:rsidRPr="00C3199C">
        <w:rPr>
          <w:rFonts w:asciiTheme="majorHAnsi" w:hAnsiTheme="majorHAnsi" w:cstheme="majorHAnsi"/>
          <w:color w:val="000000"/>
        </w:rPr>
        <w:t>Bloomsday</w:t>
      </w:r>
      <w:proofErr w:type="spellEnd"/>
      <w:r w:rsidRPr="00C3199C">
        <w:rPr>
          <w:rFonts w:asciiTheme="majorHAnsi" w:hAnsiTheme="majorHAnsi" w:cstheme="majorHAnsi"/>
          <w:color w:val="000000"/>
        </w:rPr>
        <w:t>,</w:t>
      </w:r>
    </w:p>
    <w:p w14:paraId="533A3F67" w14:textId="77777777" w:rsidR="00ED279A" w:rsidRPr="00C3199C" w:rsidRDefault="00E81C1C">
      <w:pPr>
        <w:numPr>
          <w:ilvl w:val="0"/>
          <w:numId w:val="24"/>
        </w:numPr>
        <w:pBdr>
          <w:top w:val="nil"/>
          <w:left w:val="nil"/>
          <w:bottom w:val="nil"/>
          <w:right w:val="nil"/>
          <w:between w:val="nil"/>
        </w:pBdr>
        <w:rPr>
          <w:rFonts w:asciiTheme="majorHAnsi" w:hAnsiTheme="majorHAnsi" w:cstheme="majorHAnsi"/>
        </w:rPr>
      </w:pPr>
      <w:r w:rsidRPr="00C3199C">
        <w:rPr>
          <w:rFonts w:asciiTheme="majorHAnsi" w:hAnsiTheme="majorHAnsi" w:cstheme="majorHAnsi"/>
          <w:color w:val="000000"/>
        </w:rPr>
        <w:t>Érezd Szombathelyt eseménysorozat.</w:t>
      </w:r>
    </w:p>
    <w:p w14:paraId="7C9F3924" w14:textId="77777777" w:rsidR="00ED279A" w:rsidRPr="00C3199C" w:rsidRDefault="00ED279A">
      <w:pPr>
        <w:rPr>
          <w:rFonts w:asciiTheme="majorHAnsi" w:hAnsiTheme="majorHAnsi" w:cstheme="majorHAnsi"/>
          <w:color w:val="000000"/>
        </w:rPr>
      </w:pPr>
    </w:p>
    <w:p w14:paraId="036026DF"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Épített kulturális és történelmi örökségeink közül országos ismertséggel bír:</w:t>
      </w:r>
    </w:p>
    <w:p w14:paraId="1ABFF82E" w14:textId="77777777" w:rsidR="00ED279A" w:rsidRPr="00C3199C" w:rsidRDefault="00E81C1C">
      <w:pPr>
        <w:numPr>
          <w:ilvl w:val="0"/>
          <w:numId w:val="24"/>
        </w:numPr>
        <w:pBdr>
          <w:top w:val="nil"/>
          <w:left w:val="nil"/>
          <w:bottom w:val="nil"/>
          <w:right w:val="nil"/>
          <w:between w:val="nil"/>
        </w:pBdr>
        <w:spacing w:after="0"/>
        <w:rPr>
          <w:rFonts w:asciiTheme="majorHAnsi" w:hAnsiTheme="majorHAnsi" w:cstheme="majorHAnsi"/>
        </w:rPr>
      </w:pPr>
      <w:proofErr w:type="spellStart"/>
      <w:r w:rsidRPr="00C3199C">
        <w:rPr>
          <w:rFonts w:asciiTheme="majorHAnsi" w:hAnsiTheme="majorHAnsi" w:cstheme="majorHAnsi"/>
          <w:color w:val="000000"/>
        </w:rPr>
        <w:t>Iseum</w:t>
      </w:r>
      <w:proofErr w:type="spellEnd"/>
      <w:r w:rsidRPr="00C3199C">
        <w:rPr>
          <w:rFonts w:asciiTheme="majorHAnsi" w:hAnsiTheme="majorHAnsi" w:cstheme="majorHAnsi"/>
          <w:color w:val="000000"/>
        </w:rPr>
        <w:t xml:space="preserve"> </w:t>
      </w:r>
      <w:proofErr w:type="spellStart"/>
      <w:r w:rsidRPr="00C3199C">
        <w:rPr>
          <w:rFonts w:asciiTheme="majorHAnsi" w:hAnsiTheme="majorHAnsi" w:cstheme="majorHAnsi"/>
          <w:color w:val="000000"/>
        </w:rPr>
        <w:t>Savariense</w:t>
      </w:r>
      <w:proofErr w:type="spellEnd"/>
      <w:r w:rsidRPr="00C3199C">
        <w:rPr>
          <w:rFonts w:asciiTheme="majorHAnsi" w:hAnsiTheme="majorHAnsi" w:cstheme="majorHAnsi"/>
          <w:color w:val="000000"/>
        </w:rPr>
        <w:t xml:space="preserve"> Régészeti Műhely és Tárház,</w:t>
      </w:r>
    </w:p>
    <w:p w14:paraId="51A0B4E8" w14:textId="77777777" w:rsidR="00ED279A" w:rsidRPr="00C3199C" w:rsidRDefault="00E81C1C">
      <w:pPr>
        <w:numPr>
          <w:ilvl w:val="0"/>
          <w:numId w:val="24"/>
        </w:numPr>
        <w:pBdr>
          <w:top w:val="nil"/>
          <w:left w:val="nil"/>
          <w:bottom w:val="nil"/>
          <w:right w:val="nil"/>
          <w:between w:val="nil"/>
        </w:pBdr>
        <w:spacing w:after="0"/>
        <w:rPr>
          <w:rFonts w:asciiTheme="majorHAnsi" w:hAnsiTheme="majorHAnsi" w:cstheme="majorHAnsi"/>
        </w:rPr>
      </w:pPr>
      <w:r w:rsidRPr="00C3199C">
        <w:rPr>
          <w:rFonts w:asciiTheme="majorHAnsi" w:hAnsiTheme="majorHAnsi" w:cstheme="majorHAnsi"/>
          <w:color w:val="000000"/>
        </w:rPr>
        <w:t>Székegyház és a Püspöki Palota, Szily János Látogatóközpont,</w:t>
      </w:r>
    </w:p>
    <w:p w14:paraId="1D490AF7" w14:textId="77777777" w:rsidR="00ED279A" w:rsidRPr="00C3199C" w:rsidRDefault="00E81C1C">
      <w:pPr>
        <w:numPr>
          <w:ilvl w:val="0"/>
          <w:numId w:val="24"/>
        </w:numPr>
        <w:pBdr>
          <w:top w:val="nil"/>
          <w:left w:val="nil"/>
          <w:bottom w:val="nil"/>
          <w:right w:val="nil"/>
          <w:between w:val="nil"/>
        </w:pBdr>
        <w:rPr>
          <w:rFonts w:asciiTheme="majorHAnsi" w:hAnsiTheme="majorHAnsi" w:cstheme="majorHAnsi"/>
        </w:rPr>
      </w:pPr>
      <w:r w:rsidRPr="00C3199C">
        <w:rPr>
          <w:rFonts w:asciiTheme="majorHAnsi" w:hAnsiTheme="majorHAnsi" w:cstheme="majorHAnsi"/>
          <w:color w:val="000000"/>
        </w:rPr>
        <w:t>Szent Márton templom és Látogatóközpont.</w:t>
      </w:r>
    </w:p>
    <w:p w14:paraId="163661AD" w14:textId="77777777" w:rsidR="00ED279A" w:rsidRPr="00C3199C" w:rsidRDefault="00ED279A">
      <w:pPr>
        <w:rPr>
          <w:rFonts w:asciiTheme="majorHAnsi" w:hAnsiTheme="majorHAnsi" w:cstheme="majorHAnsi"/>
          <w:color w:val="000000"/>
        </w:rPr>
      </w:pPr>
    </w:p>
    <w:p w14:paraId="3F4DE950"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Természeti adottságaink közül országos jelentőségű lehet:</w:t>
      </w:r>
    </w:p>
    <w:p w14:paraId="2AFC7622" w14:textId="77777777" w:rsidR="00ED279A" w:rsidRPr="00C3199C" w:rsidRDefault="00E81C1C">
      <w:pPr>
        <w:numPr>
          <w:ilvl w:val="0"/>
          <w:numId w:val="24"/>
        </w:numPr>
        <w:pBdr>
          <w:top w:val="nil"/>
          <w:left w:val="nil"/>
          <w:bottom w:val="nil"/>
          <w:right w:val="nil"/>
          <w:between w:val="nil"/>
        </w:pBdr>
        <w:rPr>
          <w:rFonts w:asciiTheme="majorHAnsi" w:hAnsiTheme="majorHAnsi" w:cstheme="majorHAnsi"/>
        </w:rPr>
      </w:pPr>
      <w:proofErr w:type="spellStart"/>
      <w:r w:rsidRPr="00C3199C">
        <w:rPr>
          <w:rFonts w:asciiTheme="majorHAnsi" w:hAnsiTheme="majorHAnsi" w:cstheme="majorHAnsi"/>
          <w:color w:val="000000"/>
        </w:rPr>
        <w:t>Kámoni</w:t>
      </w:r>
      <w:proofErr w:type="spellEnd"/>
      <w:r w:rsidRPr="00C3199C">
        <w:rPr>
          <w:rFonts w:asciiTheme="majorHAnsi" w:hAnsiTheme="majorHAnsi" w:cstheme="majorHAnsi"/>
          <w:color w:val="000000"/>
        </w:rPr>
        <w:t xml:space="preserve"> arborétum.</w:t>
      </w:r>
    </w:p>
    <w:p w14:paraId="324CC88D" w14:textId="77777777" w:rsidR="00ED279A" w:rsidRPr="00D92776" w:rsidRDefault="00ED279A">
      <w:pPr>
        <w:rPr>
          <w:rFonts w:asciiTheme="majorHAnsi" w:hAnsiTheme="majorHAnsi" w:cstheme="majorHAnsi"/>
        </w:rPr>
      </w:pPr>
    </w:p>
    <w:p w14:paraId="6358FF7F" w14:textId="16201EB0" w:rsidR="00ED279A" w:rsidRPr="00C3199C" w:rsidRDefault="00E81C1C" w:rsidP="00987EF7">
      <w:pPr>
        <w:pStyle w:val="Cmsor3"/>
      </w:pPr>
      <w:bookmarkStart w:id="26" w:name="_Toc193198822"/>
      <w:r w:rsidRPr="00C3199C">
        <w:t>3.2.2.</w:t>
      </w:r>
      <w:r w:rsidR="00D92776">
        <w:tab/>
      </w:r>
      <w:r w:rsidRPr="00C3199C">
        <w:t>Szálláshelyek</w:t>
      </w:r>
      <w:bookmarkEnd w:id="26"/>
    </w:p>
    <w:p w14:paraId="684E9FDF"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Szombathelyen 2009-ig a kereskedelmi szálláshelyeken eltöltött vendégéjszakák száma folyamatos csökkenést mutatott, 2010-től azonban évről-évre növekedésnek lehettünk tanúi egészen a Covid 19 világjárványig.  A járvány miatti lezárásokat követő két év drasztikus visszaesést hozott, az eredmények 2022-23-24-re zárkóztak fel nagyon lassan a járvány előtti számokhoz. </w:t>
      </w:r>
    </w:p>
    <w:p w14:paraId="2B582E11" w14:textId="77777777" w:rsidR="00ED279A" w:rsidRPr="00C3199C" w:rsidRDefault="00ED279A">
      <w:pPr>
        <w:rPr>
          <w:rFonts w:asciiTheme="majorHAnsi" w:hAnsiTheme="majorHAnsi" w:cstheme="majorHAnsi"/>
          <w:color w:val="000000"/>
        </w:rPr>
      </w:pPr>
    </w:p>
    <w:p w14:paraId="70EC05E9"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Problémát jelent viszont az adatok hiteles mérése: A gazdaság fehérítése céljából, a valós számok mérése érdekében, a Magyar Turisztikai Ügynökség 2019-ben vezette be fokozatosan a nemzeti Turisztikai Adatszolgáltató Központot, ami nyilvántartja a szálláshelyre érkező vendégek adatait. Valószínűsítjük, hogy korábban nem, vagy nem valós számokat szolgáltattak a szálláshely-üzemeltetők, ezért a számok pár év relációjában kezelhetők reálisként. </w:t>
      </w:r>
    </w:p>
    <w:p w14:paraId="29AB9D47" w14:textId="77777777" w:rsidR="00ED279A" w:rsidRPr="00C3199C" w:rsidRDefault="00ED279A">
      <w:pPr>
        <w:rPr>
          <w:rFonts w:asciiTheme="majorHAnsi" w:hAnsiTheme="majorHAnsi" w:cstheme="majorHAnsi"/>
          <w:color w:val="000000"/>
        </w:rPr>
      </w:pPr>
    </w:p>
    <w:p w14:paraId="37BD7A58"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lastRenderedPageBreak/>
        <w:t xml:space="preserve">Az NTAK rendszert 2021. őszétől kiterjesztették a vendéglátóipari egységekre, valamint az attrakció-üzemeltetőkre is, hiszen – Szombathelyen ez különösen jellemző – csupán a vendégéjszakaszám nem elegendő a városban megforduló turisták számának mérésére. </w:t>
      </w:r>
    </w:p>
    <w:p w14:paraId="7B0B5BBB" w14:textId="77777777" w:rsidR="00ED279A" w:rsidRPr="00C3199C" w:rsidRDefault="00ED279A">
      <w:pPr>
        <w:rPr>
          <w:rFonts w:asciiTheme="majorHAnsi" w:hAnsiTheme="majorHAnsi" w:cstheme="majorHAnsi"/>
          <w:color w:val="000000"/>
        </w:rPr>
      </w:pPr>
    </w:p>
    <w:p w14:paraId="7DCB05FF"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Az elemzésben elengedhetetlen kitérni az alacsony és decentralizált szálláshely kapacitás és átlagosan alacsony férőhely/egység arány problémájára. Ezen rendelkezésre álló szálláshely és férőhelyszám stagnálása és/vagy csökkenése esetén további vendégvesztés következhet be. Különösen nagy problémát jelent a nagyobb létszámot befogadni képes szállodák munkásszállóvá züllesztése, illetve bezárása. Emiatt nagyobb létszámú kulturális eseményeket, sportrendezvényeket, konferenciákat nem lehet Szombathelyen megrendezni, vagy az események résztvevőit jellemzően Bükfürdő és Sárvár magasabb kategóriájúszálláshelyein szállásolják el.</w:t>
      </w:r>
    </w:p>
    <w:p w14:paraId="70B20B95" w14:textId="77777777" w:rsidR="00ED279A" w:rsidRPr="00C3199C" w:rsidRDefault="00ED279A">
      <w:pPr>
        <w:rPr>
          <w:rFonts w:asciiTheme="majorHAnsi" w:hAnsiTheme="majorHAnsi" w:cstheme="majorHAnsi"/>
          <w:color w:val="000000"/>
        </w:rPr>
      </w:pPr>
    </w:p>
    <w:p w14:paraId="79734E62"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Sajnos folyamatos tendenciaként jelenik meg a város szálláshely kínálatában a kisebb panziók, vendégházak, sőt már 4*-os szállodák munkásszállóvá történő átminősítése, új munkásszállók kialakítása. Ezek adatai a későbbiekben nem jelennek meg a statisztikai adatszolgáltatásban. Figyelemre méltó adat az is, hogy a városban mért vendégéjszakák 60%- </w:t>
      </w:r>
      <w:proofErr w:type="gramStart"/>
      <w:r w:rsidRPr="00C3199C">
        <w:rPr>
          <w:rFonts w:asciiTheme="majorHAnsi" w:hAnsiTheme="majorHAnsi" w:cstheme="majorHAnsi"/>
          <w:color w:val="000000"/>
        </w:rPr>
        <w:t>a</w:t>
      </w:r>
      <w:proofErr w:type="gramEnd"/>
      <w:r w:rsidRPr="00C3199C">
        <w:rPr>
          <w:rFonts w:asciiTheme="majorHAnsi" w:hAnsiTheme="majorHAnsi" w:cstheme="majorHAnsi"/>
          <w:color w:val="000000"/>
        </w:rPr>
        <w:t xml:space="preserve"> után nem fizettek idegenforgalmi adót. A mentesség oka a vendégéjszakák 41%-a esetében az, hogy a szállást igénybe vevő a településen székhellyel, telephellyel rendelkező vállalkozó munkavállalója. Emiatt javasolt a városban működő szálláshelyek átfogó ellenőrzése és az idegenforgalmi adóbefizetési gyakorlat felülvizsgálata is.</w:t>
      </w:r>
    </w:p>
    <w:p w14:paraId="5792FE29" w14:textId="32BFB1D4" w:rsidR="00ED279A" w:rsidRPr="00987EF7" w:rsidRDefault="00ED279A">
      <w:pPr>
        <w:spacing w:after="40" w:line="259" w:lineRule="auto"/>
        <w:ind w:left="0"/>
        <w:jc w:val="left"/>
        <w:rPr>
          <w:rFonts w:asciiTheme="majorHAnsi" w:hAnsiTheme="majorHAnsi" w:cstheme="majorHAnsi"/>
        </w:rPr>
      </w:pPr>
    </w:p>
    <w:p w14:paraId="3D2D4EC6" w14:textId="408EBA5D" w:rsidR="00ED279A" w:rsidRPr="00C3199C" w:rsidRDefault="00E81C1C" w:rsidP="00987EF7">
      <w:pPr>
        <w:pStyle w:val="Cmsor3"/>
      </w:pPr>
      <w:bookmarkStart w:id="27" w:name="_Toc193198823"/>
      <w:r w:rsidRPr="00C3199C">
        <w:t>3.2.3.</w:t>
      </w:r>
      <w:r w:rsidR="00D92776">
        <w:tab/>
      </w:r>
      <w:r w:rsidRPr="00C3199C">
        <w:t>Turisztikai szervezet</w:t>
      </w:r>
      <w:bookmarkEnd w:id="27"/>
      <w:r w:rsidRPr="00C3199C">
        <w:t xml:space="preserve"> </w:t>
      </w:r>
    </w:p>
    <w:p w14:paraId="0E33E0A4"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Turisztikai szervezeti háttér tekintetében kedvező a TDM szervezet működése és pozitív hatású a városi és vármegyei turizmus összehangolására hivatott Vas Megyei Turizmus Szövetség létrejötte. A hazai turizmusfejlesztésért felelős Magyar Turisztikai Ügynökség azonban kizárólag a Savaria Turizmus Kft. által működtetett Tourinform Iroda információs tevékenységét támogatja, sem az iroda szakmai munkájához, sem működési költségeihez nem biztosít forrást.  A TDM szervezet önkormányzati támogatása jelenleg a munkavállalók bérét sem fedezi, így a turisztikai infrastruktúra fejlesztésére, állagmegóvásra, vagy turisztikai marketingtevékenységre egyáltalán nem jut forrás. A turizmusfejlesztés terén szorosabb együttműködésre van szükség az önkormányzat és a Polgármesteri Hivatal projektfejlesztésért, városfejlesztésért felelős szervezetei és a TDM szervezet között. Cél, hogy a Turisztikai célelőirányzat támogatásával megvalósuló projektek valóban új kínálati elem megvalósítását vagy a turisztikai infrastruktúra fejlesztését célozzák.</w:t>
      </w:r>
    </w:p>
    <w:p w14:paraId="773DBDD4" w14:textId="7F15CDBB" w:rsidR="00ED279A" w:rsidRPr="00987EF7" w:rsidRDefault="00ED279A">
      <w:pPr>
        <w:spacing w:after="41" w:line="259" w:lineRule="auto"/>
        <w:ind w:left="0"/>
        <w:rPr>
          <w:rFonts w:asciiTheme="majorHAnsi" w:hAnsiTheme="majorHAnsi" w:cstheme="majorHAnsi"/>
        </w:rPr>
      </w:pPr>
    </w:p>
    <w:p w14:paraId="16A86E72" w14:textId="43AD5412" w:rsidR="00ED279A" w:rsidRPr="00C3199C" w:rsidRDefault="00E81C1C" w:rsidP="00987EF7">
      <w:pPr>
        <w:pStyle w:val="Cmsor3"/>
      </w:pPr>
      <w:bookmarkStart w:id="28" w:name="_Toc193198824"/>
      <w:r w:rsidRPr="00C3199C">
        <w:t>3.2.4.</w:t>
      </w:r>
      <w:r w:rsidR="00D92776">
        <w:tab/>
      </w:r>
      <w:r w:rsidRPr="00C3199C">
        <w:t>Városmarketing</w:t>
      </w:r>
      <w:bookmarkEnd w:id="28"/>
      <w:r w:rsidRPr="00C3199C">
        <w:t xml:space="preserve"> </w:t>
      </w:r>
    </w:p>
    <w:p w14:paraId="56A1CBC7"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Jelenleg nem beszélhetünk egységes városmarketingről. A város és </w:t>
      </w:r>
      <w:proofErr w:type="spellStart"/>
      <w:r w:rsidRPr="00C3199C">
        <w:rPr>
          <w:rFonts w:asciiTheme="majorHAnsi" w:hAnsiTheme="majorHAnsi" w:cstheme="majorHAnsi"/>
          <w:color w:val="000000"/>
        </w:rPr>
        <w:t>cégei</w:t>
      </w:r>
      <w:proofErr w:type="spellEnd"/>
      <w:r w:rsidRPr="00C3199C">
        <w:rPr>
          <w:rFonts w:asciiTheme="majorHAnsi" w:hAnsiTheme="majorHAnsi" w:cstheme="majorHAnsi"/>
          <w:color w:val="000000"/>
        </w:rPr>
        <w:t xml:space="preserve">, intézményei Szombathelyről sokféle módon kommunikálnak, de ezek hatékonysága – éppen a szétaprózottság miatt – nem célravezető. Új irány lehet a város és gazdasági társaságai kommunikációs és PR tevékenységének összehangolása. A turisztikai attitűd hiánya, nem vendégbarát fogadási feltételek, rövid időtartamú gazdasági hatást kifejtő turisztikai termékek, turisztikai információt biztosítandó elektronikus források elavultsága, mind negatívan befolyásolják a desztináció turisztikai teljesítőképességét. Célszerű a város fő küldő területeinek felülvizsgálata, az idegen nyelvű tájékoztató anyagok és rendszerek kibővítése, átalakítása az új vendégkör igényeinek megfelelően (pl. növekvő cseh kereslet). A nemzetközi és hazai </w:t>
      </w:r>
      <w:r w:rsidRPr="00C3199C">
        <w:rPr>
          <w:rFonts w:asciiTheme="majorHAnsi" w:hAnsiTheme="majorHAnsi" w:cstheme="majorHAnsi"/>
          <w:color w:val="000000"/>
        </w:rPr>
        <w:lastRenderedPageBreak/>
        <w:t xml:space="preserve">trendeknek megfelelően a turizmus marketing fő hangsúlyait át kell helyezni a digitális felületekre.  Örvendetes, hogy elkészült a város új, turisztikai weblapja 2024-ben, de a fiatalabb generációk számára ezek már nem jelentenek vonzerőt. Fontos, a korosztályonként differenciált marketing, az új digitális platformok bevonása: facebook, </w:t>
      </w:r>
      <w:proofErr w:type="spellStart"/>
      <w:r w:rsidRPr="00C3199C">
        <w:rPr>
          <w:rFonts w:asciiTheme="majorHAnsi" w:hAnsiTheme="majorHAnsi" w:cstheme="majorHAnsi"/>
          <w:color w:val="000000"/>
        </w:rPr>
        <w:t>instagram</w:t>
      </w:r>
      <w:proofErr w:type="spellEnd"/>
      <w:r w:rsidRPr="00C3199C">
        <w:rPr>
          <w:rFonts w:asciiTheme="majorHAnsi" w:hAnsiTheme="majorHAnsi" w:cstheme="majorHAnsi"/>
          <w:color w:val="000000"/>
        </w:rPr>
        <w:t xml:space="preserve">, pinterest, </w:t>
      </w:r>
      <w:proofErr w:type="spellStart"/>
      <w:r w:rsidRPr="00C3199C">
        <w:rPr>
          <w:rFonts w:asciiTheme="majorHAnsi" w:hAnsiTheme="majorHAnsi" w:cstheme="majorHAnsi"/>
          <w:color w:val="000000"/>
        </w:rPr>
        <w:t>tiktok</w:t>
      </w:r>
      <w:proofErr w:type="spellEnd"/>
      <w:r w:rsidRPr="00C3199C">
        <w:rPr>
          <w:rFonts w:asciiTheme="majorHAnsi" w:hAnsiTheme="majorHAnsi" w:cstheme="majorHAnsi"/>
          <w:color w:val="000000"/>
        </w:rPr>
        <w:t xml:space="preserve"> </w:t>
      </w:r>
      <w:proofErr w:type="spellStart"/>
      <w:r w:rsidRPr="00C3199C">
        <w:rPr>
          <w:rFonts w:asciiTheme="majorHAnsi" w:hAnsiTheme="majorHAnsi" w:cstheme="majorHAnsi"/>
          <w:color w:val="000000"/>
        </w:rPr>
        <w:t>stb</w:t>
      </w:r>
      <w:proofErr w:type="spellEnd"/>
      <w:r w:rsidRPr="00C3199C">
        <w:rPr>
          <w:rFonts w:asciiTheme="majorHAnsi" w:hAnsiTheme="majorHAnsi" w:cstheme="majorHAnsi"/>
          <w:color w:val="000000"/>
        </w:rPr>
        <w:t>, valamint egyre hangsúlyosabbá válnak az AI által generált tartalmak.</w:t>
      </w:r>
    </w:p>
    <w:p w14:paraId="18136C42" w14:textId="77777777" w:rsidR="00ED279A" w:rsidRPr="00C3199C" w:rsidRDefault="00ED279A">
      <w:pPr>
        <w:rPr>
          <w:rFonts w:asciiTheme="majorHAnsi" w:hAnsiTheme="majorHAnsi" w:cstheme="majorHAnsi"/>
          <w:color w:val="000000"/>
        </w:rPr>
      </w:pPr>
    </w:p>
    <w:p w14:paraId="3C2CE716"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 szombathelyi turizmus tekintetében számos turisztikai termék kategória érdemes továbbfejlesztésre.</w:t>
      </w:r>
    </w:p>
    <w:p w14:paraId="21A9F8EE" w14:textId="77777777" w:rsidR="00ED279A" w:rsidRPr="00C3199C" w:rsidRDefault="00E81C1C">
      <w:pPr>
        <w:spacing w:after="19"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10BF964F" w14:textId="6B7F1FD0" w:rsidR="00ED279A" w:rsidRPr="00C3199C" w:rsidRDefault="00E81C1C" w:rsidP="00987EF7">
      <w:pPr>
        <w:pStyle w:val="Cmsor4"/>
      </w:pPr>
      <w:r w:rsidRPr="00C3199C">
        <w:t>3.2.4.1.</w:t>
      </w:r>
      <w:r w:rsidRPr="00C3199C">
        <w:tab/>
        <w:t xml:space="preserve">Kulturális-, örökség- és műemlékturizmus, a fesztivál- és rendezvényturizmus </w:t>
      </w:r>
    </w:p>
    <w:p w14:paraId="1B1D0715"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Javasolt a következő ciklusra a feltárt római kori leletek minél hatékonyabb bemutatása, közönség elől elzárt attrakciók megnyitása bizonyos időközönként, a Romkert revitalizációja és az egyházi attrakciók összekapcsolása. Négyévszakos rendezvénykínálat kialakítása szükséges, melyben elsősorban a már ismert kulturális események/fesztiválok anyagi stabilitását, minőségi szintjének növekedését kell biztosítani. Másodsorban szükséges egy kulturális „vérfrissítés” az új igényeknek megfelelő kulturális és turisztikai programok bővítése a belvárosban. </w:t>
      </w:r>
    </w:p>
    <w:p w14:paraId="43A560E2" w14:textId="77777777" w:rsidR="00ED279A" w:rsidRPr="00C3199C" w:rsidRDefault="00ED279A">
      <w:pPr>
        <w:rPr>
          <w:rFonts w:asciiTheme="majorHAnsi" w:hAnsiTheme="majorHAnsi" w:cstheme="majorHAnsi"/>
          <w:color w:val="000000"/>
        </w:rPr>
      </w:pPr>
    </w:p>
    <w:p w14:paraId="3A82970B"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Fontos az egész évben garantált programok létrehozása, „rossz idős” kínálati csomagok létrehozása (Múzeumok, kiállítóterek, Képtár, obszervatórium bevonásával).</w:t>
      </w:r>
    </w:p>
    <w:p w14:paraId="3EE94BC6" w14:textId="77777777" w:rsidR="00ED279A" w:rsidRPr="00C3199C" w:rsidRDefault="00ED279A">
      <w:pPr>
        <w:rPr>
          <w:rFonts w:asciiTheme="majorHAnsi" w:hAnsiTheme="majorHAnsi" w:cstheme="majorHAnsi"/>
          <w:color w:val="000000"/>
        </w:rPr>
      </w:pPr>
    </w:p>
    <w:p w14:paraId="170CCF69"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A szombathelyi múzeumok gyűjteményei, kiállításai, rendezvényei egész éves turisztikai vonzerőt jelentenek városunkban. Éves szinten 46 országból közel 2000 fő, hazánk 450 településéről 15.000 fő látogatta az elmúlt évben kiállítótereinket. A turisztikai főszezonban ezért érdemes lenne a figyelmet városunk múltját és jelenét bemutató kiállításokra ráirányítani, valamint idegenforgalmi támogatással a külföldi vendégek részére a nyelvi akadályok elhárítását, komfortosabb kiszolgálását helyi egyszerű pihenőhelyekkel, büfével megoldani. Az idegenforgalmi források segítségével megoldásra kerülhetne a Turisztikai attrakcióként a múzeumoknak szerepelnie kell a leglátogatottabb idegenforgalmi portálokon. További idegenforgalmi támogatással szükséges lenne múzeumi ajándéktárgyak, műtárgymásolatok, helyi termékek kínálatával nemcsak a múzeumi shopok, hanem a kiemelt idegenforgalmi attrakciók recepcióit ellátni.</w:t>
      </w:r>
    </w:p>
    <w:p w14:paraId="617DB8DF" w14:textId="77777777" w:rsidR="00ED279A" w:rsidRPr="00C3199C" w:rsidRDefault="00ED279A">
      <w:pPr>
        <w:ind w:left="-5" w:right="4"/>
        <w:rPr>
          <w:rFonts w:asciiTheme="majorHAnsi" w:hAnsiTheme="majorHAnsi" w:cstheme="majorHAnsi"/>
          <w:color w:val="000000"/>
        </w:rPr>
      </w:pPr>
    </w:p>
    <w:p w14:paraId="2F2A3906"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 xml:space="preserve">Vonzó lehet új, egyedi könnyűzenei fesztivál létrehozása, továbbá egyedi </w:t>
      </w:r>
      <w:proofErr w:type="spellStart"/>
      <w:r w:rsidRPr="00C3199C">
        <w:rPr>
          <w:rFonts w:asciiTheme="majorHAnsi" w:hAnsiTheme="majorHAnsi" w:cstheme="majorHAnsi"/>
          <w:color w:val="000000"/>
        </w:rPr>
        <w:t>gasztrofesztivál</w:t>
      </w:r>
      <w:proofErr w:type="spellEnd"/>
      <w:r w:rsidRPr="00C3199C">
        <w:rPr>
          <w:rFonts w:asciiTheme="majorHAnsi" w:hAnsiTheme="majorHAnsi" w:cstheme="majorHAnsi"/>
          <w:color w:val="000000"/>
        </w:rPr>
        <w:t xml:space="preserve"> életre hívása, és a meglévő nagyrendezvények anyagi stabilitásának, tervezhetőségének megteremtése, a meglévő események hatékony marketingje, vagy akár interaktív ismeretterjesztő játékok fejlesztése. Ennek a folyamatnak jó példája a </w:t>
      </w:r>
      <w:proofErr w:type="spellStart"/>
      <w:r w:rsidRPr="00C3199C">
        <w:rPr>
          <w:rFonts w:asciiTheme="majorHAnsi" w:hAnsiTheme="majorHAnsi" w:cstheme="majorHAnsi"/>
          <w:color w:val="000000"/>
        </w:rPr>
        <w:t>Bloomsday</w:t>
      </w:r>
      <w:proofErr w:type="spellEnd"/>
      <w:r w:rsidRPr="00C3199C">
        <w:rPr>
          <w:rFonts w:asciiTheme="majorHAnsi" w:hAnsiTheme="majorHAnsi" w:cstheme="majorHAnsi"/>
          <w:color w:val="000000"/>
        </w:rPr>
        <w:t xml:space="preserve">, ami az elmúlt 3 évben átalakult egy kortárs összművészeti fesztivállá, amely mára egy jól működő, hangsúlyos városkommunikációs </w:t>
      </w:r>
      <w:proofErr w:type="spellStart"/>
      <w:r w:rsidRPr="00C3199C">
        <w:rPr>
          <w:rFonts w:asciiTheme="majorHAnsi" w:hAnsiTheme="majorHAnsi" w:cstheme="majorHAnsi"/>
          <w:color w:val="000000"/>
        </w:rPr>
        <w:t>branddé</w:t>
      </w:r>
      <w:proofErr w:type="spellEnd"/>
      <w:r w:rsidRPr="00C3199C">
        <w:rPr>
          <w:rFonts w:asciiTheme="majorHAnsi" w:hAnsiTheme="majorHAnsi" w:cstheme="majorHAnsi"/>
          <w:color w:val="000000"/>
        </w:rPr>
        <w:t xml:space="preserve"> vált.</w:t>
      </w:r>
    </w:p>
    <w:p w14:paraId="01DA783F" w14:textId="77777777" w:rsidR="00ED279A" w:rsidRPr="00C3199C" w:rsidRDefault="00ED279A">
      <w:pPr>
        <w:spacing w:after="0" w:line="259" w:lineRule="auto"/>
        <w:ind w:left="0"/>
        <w:rPr>
          <w:rFonts w:asciiTheme="majorHAnsi" w:hAnsiTheme="majorHAnsi" w:cstheme="majorHAnsi"/>
          <w:color w:val="000000"/>
        </w:rPr>
      </w:pPr>
    </w:p>
    <w:p w14:paraId="3543ACEE" w14:textId="48711E43" w:rsidR="00ED279A" w:rsidRPr="00C3199C" w:rsidRDefault="002A3A9F">
      <w:pPr>
        <w:rPr>
          <w:rFonts w:asciiTheme="majorHAnsi" w:hAnsiTheme="majorHAnsi" w:cstheme="majorHAnsi"/>
          <w:color w:val="000000"/>
        </w:rPr>
      </w:pPr>
      <w:r w:rsidRPr="00C3199C">
        <w:rPr>
          <w:rFonts w:asciiTheme="majorHAnsi" w:hAnsiTheme="majorHAnsi" w:cstheme="majorHAnsi"/>
          <w:color w:val="000000"/>
        </w:rPr>
        <w:t xml:space="preserve">A </w:t>
      </w:r>
      <w:r w:rsidR="00E81C1C" w:rsidRPr="00C3199C">
        <w:rPr>
          <w:rFonts w:asciiTheme="majorHAnsi" w:hAnsiTheme="majorHAnsi" w:cstheme="majorHAnsi"/>
          <w:color w:val="000000"/>
        </w:rPr>
        <w:t xml:space="preserve">Történelmi Témapark állagmegóvása, fejlesztése elengedhetetlen, további attrakciókkal történő bővítése vonzó perspektíva. </w:t>
      </w:r>
    </w:p>
    <w:p w14:paraId="004DE81B" w14:textId="77777777" w:rsidR="00ED279A" w:rsidRPr="00C3199C" w:rsidRDefault="00ED279A">
      <w:pPr>
        <w:rPr>
          <w:rFonts w:asciiTheme="majorHAnsi" w:hAnsiTheme="majorHAnsi" w:cstheme="majorHAnsi"/>
          <w:color w:val="000000"/>
        </w:rPr>
      </w:pPr>
    </w:p>
    <w:p w14:paraId="47CDFC6B"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 kulturális kínálat új elemeként jelent meg, a Covid világjárvány miatti lezárások hívták életre az Érezd Szombathelyt!  egész nyárra kiterjedő eseménysorozatát.</w:t>
      </w:r>
    </w:p>
    <w:p w14:paraId="44597FF2" w14:textId="77777777" w:rsidR="00ED279A" w:rsidRPr="00C3199C" w:rsidRDefault="00ED279A">
      <w:pPr>
        <w:rPr>
          <w:rFonts w:asciiTheme="majorHAnsi" w:hAnsiTheme="majorHAnsi" w:cstheme="majorHAnsi"/>
          <w:color w:val="000000"/>
        </w:rPr>
      </w:pPr>
    </w:p>
    <w:p w14:paraId="388E3E6E" w14:textId="20388385"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lastRenderedPageBreak/>
        <w:t>Az ernyőprogram megvalósításában a város szinte valamennyi kulturális intézménye, egyházi és civil szervezetek, vendéglátóegységek és vállalkozások is részt vesznek. Közös marketingtevékenységük jó példa az összefogott városmarketing megjelenítésére.</w:t>
      </w:r>
    </w:p>
    <w:p w14:paraId="43FDE1CB" w14:textId="77777777" w:rsidR="00ED279A" w:rsidRPr="00C3199C" w:rsidRDefault="00E81C1C">
      <w:pPr>
        <w:spacing w:after="21"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7DCC0ECC" w14:textId="06F45046" w:rsidR="00ED279A" w:rsidRPr="00C3199C" w:rsidRDefault="00E81C1C" w:rsidP="00987EF7">
      <w:pPr>
        <w:pStyle w:val="Cmsor4"/>
      </w:pPr>
      <w:r w:rsidRPr="00C3199C">
        <w:t>3.2.4.2.</w:t>
      </w:r>
      <w:r w:rsidRPr="00C3199C">
        <w:tab/>
        <w:t xml:space="preserve">Sportturizmus </w:t>
      </w:r>
    </w:p>
    <w:p w14:paraId="4BAABEE6" w14:textId="1365D83D" w:rsidR="00ED279A" w:rsidRPr="00C3199C" w:rsidRDefault="00E81C1C" w:rsidP="00987EF7">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A sportturizmus előmozdítása érdekében fontos a meglévő és kialakítás alatt álló sportlétesítmények kapacitásának nemzetközi szintű kiajánlása hazai és külföldi sportcsapatoknak, edzőtáboroztatás céljából is. A programban más fejezetben részletezett sportszálló kialakítása szükséges, melyhez egyúttal sportrehabilitációs és wellness lehetőségek kialakítása is fontos. Így lehetővé válik újabb nemzetközi sportrendezvények lekötése, városba vonzása. Lehetőség van országos és nemzetközi, „feltörekvő”, kisebb infrastrukturális beruházást igénylő sportversenyek megrendezése is (pl. e-sport, vívás, darts). Fontos megvizsgálni egy regionális e-sport központ létrehozásának lehetőségét is.</w:t>
      </w:r>
    </w:p>
    <w:p w14:paraId="3D5C5032" w14:textId="42282080" w:rsidR="00ED279A" w:rsidRPr="00C3199C" w:rsidRDefault="00ED279A" w:rsidP="004E2BC2">
      <w:pPr>
        <w:spacing w:after="0" w:line="259" w:lineRule="auto"/>
        <w:ind w:left="0"/>
        <w:jc w:val="left"/>
        <w:rPr>
          <w:rFonts w:asciiTheme="majorHAnsi" w:hAnsiTheme="majorHAnsi" w:cstheme="majorHAnsi"/>
        </w:rPr>
      </w:pPr>
    </w:p>
    <w:p w14:paraId="197D6BE7" w14:textId="65B83B82" w:rsidR="00ED279A" w:rsidRPr="00C3199C" w:rsidRDefault="00E81C1C" w:rsidP="00987EF7">
      <w:pPr>
        <w:pStyle w:val="Cmsor4"/>
      </w:pPr>
      <w:r w:rsidRPr="00C3199C">
        <w:t>3.2.4.3.</w:t>
      </w:r>
      <w:r w:rsidRPr="00C3199C">
        <w:tab/>
        <w:t xml:space="preserve">Aktív és természetturizmus, ökoturizmus </w:t>
      </w:r>
    </w:p>
    <w:p w14:paraId="732074F8"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Ezen terület ösztönzése érdekében fontos a szintén más fejezetben részletezett kerékpárút-hálózat fejlesztése – nemzetközi kerékpárutakra való rá-és lecsatlakozások biztosítása. A rendelkezésre álló infrastruktúrán és környezetben garantált túrák szervezése (városnéző, gyalogos, kerékpáros, kutyás stb.), kutyabarát város- kutyabarát programok szervezése bír jelentőséggel. Az 1000 fa program keretein belül turisztikai attrakcióként is hasznosítható fasorok, allék telepítése, ezekre programok szervezése (virágzó város).</w:t>
      </w:r>
    </w:p>
    <w:p w14:paraId="55DD3DA6" w14:textId="77777777" w:rsidR="00ED279A" w:rsidRPr="00C3199C" w:rsidRDefault="00ED279A">
      <w:pPr>
        <w:rPr>
          <w:rFonts w:asciiTheme="majorHAnsi" w:hAnsiTheme="majorHAnsi" w:cstheme="majorHAnsi"/>
          <w:color w:val="000000"/>
        </w:rPr>
      </w:pPr>
    </w:p>
    <w:p w14:paraId="2392DAD4" w14:textId="2CB502E7" w:rsidR="00ED279A" w:rsidRPr="00C3199C" w:rsidRDefault="00E81C1C" w:rsidP="00987EF7">
      <w:pPr>
        <w:pStyle w:val="Cmsor4"/>
      </w:pPr>
      <w:r w:rsidRPr="00C3199C">
        <w:t>3.</w:t>
      </w:r>
      <w:r w:rsidR="0073721F" w:rsidRPr="00C3199C">
        <w:t>2</w:t>
      </w:r>
      <w:r w:rsidRPr="00C3199C">
        <w:t>.5.</w:t>
      </w:r>
      <w:r w:rsidR="00D92776">
        <w:tab/>
      </w:r>
      <w:r w:rsidRPr="00C3199C">
        <w:t xml:space="preserve">Közművelődési </w:t>
      </w:r>
      <w:r w:rsidRPr="00987EF7">
        <w:t>tevékenység</w:t>
      </w:r>
      <w:r w:rsidRPr="00C3199C">
        <w:t xml:space="preserve"> </w:t>
      </w:r>
    </w:p>
    <w:p w14:paraId="16EE4C10"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Közművelődési megállapodások kerültek megkötésre azokkal az egyesületekkel, szervezetekkel, amelyek már rendelkeztek feladat-ellátási megállapodással, de közművelődési feladatok elvégzését is vállalták. Szükséges a folyamatos kapcsolattartás a közművelődési alapszolgáltatásokat és a közművelődési feladatokat is ellátó intézményekkel, egyesületekkel, alapítványokkal. Az Önkormányzat részéről adott támogatások felhasználásának komolyabb ellenőrzése lehet szükséges a kívánt célok elérésének érdekében. </w:t>
      </w:r>
    </w:p>
    <w:p w14:paraId="4EE8CCD1" w14:textId="77777777" w:rsidR="00ED279A" w:rsidRPr="00C3199C" w:rsidRDefault="00ED279A">
      <w:pPr>
        <w:spacing w:after="44" w:line="259" w:lineRule="auto"/>
        <w:ind w:left="0"/>
        <w:jc w:val="left"/>
        <w:rPr>
          <w:rFonts w:asciiTheme="majorHAnsi" w:hAnsiTheme="majorHAnsi" w:cstheme="majorHAnsi"/>
        </w:rPr>
      </w:pPr>
    </w:p>
    <w:p w14:paraId="540640F2" w14:textId="373D3188" w:rsidR="00ED279A" w:rsidRPr="00C3199C" w:rsidRDefault="00E81C1C" w:rsidP="00987EF7">
      <w:pPr>
        <w:pStyle w:val="Cmsor2"/>
      </w:pPr>
      <w:bookmarkStart w:id="29" w:name="_Toc193198825"/>
      <w:r w:rsidRPr="00C3199C">
        <w:t>3.3.</w:t>
      </w:r>
      <w:r w:rsidRPr="00C3199C">
        <w:rPr>
          <w:rFonts w:eastAsia="Arial"/>
        </w:rPr>
        <w:tab/>
      </w:r>
      <w:r w:rsidRPr="00987EF7">
        <w:t>Közszolgáltatások</w:t>
      </w:r>
      <w:r w:rsidRPr="00C3199C">
        <w:t xml:space="preserve"> fejlesztése</w:t>
      </w:r>
      <w:bookmarkEnd w:id="29"/>
      <w:r w:rsidRPr="00C3199C">
        <w:t xml:space="preserve"> </w:t>
      </w:r>
    </w:p>
    <w:p w14:paraId="1DF2F5B7" w14:textId="01879A87" w:rsidR="00ED279A" w:rsidRPr="00C3199C" w:rsidRDefault="00E81C1C" w:rsidP="00987EF7">
      <w:pPr>
        <w:pStyle w:val="Cmsor3"/>
      </w:pPr>
      <w:bookmarkStart w:id="30" w:name="_Toc193198826"/>
      <w:r w:rsidRPr="00C3199C">
        <w:t>3.3.1.</w:t>
      </w:r>
      <w:r w:rsidR="00D92776">
        <w:rPr>
          <w:rFonts w:eastAsia="Arial"/>
        </w:rPr>
        <w:tab/>
      </w:r>
      <w:r w:rsidRPr="00C3199C">
        <w:t>Óvodák- iskolák</w:t>
      </w:r>
      <w:bookmarkEnd w:id="30"/>
      <w:r w:rsidRPr="00C3199C">
        <w:t xml:space="preserve"> </w:t>
      </w:r>
    </w:p>
    <w:p w14:paraId="1FA83323" w14:textId="6EEF52AC" w:rsidR="00ED279A" w:rsidRPr="00C3199C" w:rsidRDefault="00E81C1C" w:rsidP="006E0E70">
      <w:pPr>
        <w:spacing w:after="0" w:line="259" w:lineRule="auto"/>
        <w:ind w:left="0"/>
        <w:rPr>
          <w:rFonts w:asciiTheme="majorHAnsi" w:hAnsiTheme="majorHAnsi" w:cstheme="majorHAnsi"/>
        </w:rPr>
      </w:pPr>
      <w:r w:rsidRPr="00C3199C">
        <w:rPr>
          <w:rFonts w:asciiTheme="majorHAnsi" w:hAnsiTheme="majorHAnsi" w:cstheme="majorHAnsi"/>
        </w:rPr>
        <w:t xml:space="preserve"> Az óvodák tekintetében kiemelt figyelmet kell fordítani a sajátos nevelési igényű gyermekek ellátására, folytatni szükséges a személyi és tárgyi feltételek (pedagógiai asszisztensek számának növelése, fejlesztőszobák) fejlesztését, annak érdekében, hogy Szombathelyen minden sajátos nevelési igényű gyermek megfelelő ellátásban részesüljön. Az óvodapedagógus létszám biztosítása érdekében ki kell dolgozni egy olyan komplex támogatási rendszert (pl.: lakhatás támogatása, gyakornokok illetménye, </w:t>
      </w:r>
      <w:proofErr w:type="spellStart"/>
      <w:r w:rsidRPr="00C3199C">
        <w:rPr>
          <w:rFonts w:asciiTheme="majorHAnsi" w:hAnsiTheme="majorHAnsi" w:cstheme="majorHAnsi"/>
        </w:rPr>
        <w:t>cafetéria</w:t>
      </w:r>
      <w:proofErr w:type="spellEnd"/>
      <w:r w:rsidRPr="00C3199C">
        <w:rPr>
          <w:rFonts w:asciiTheme="majorHAnsi" w:hAnsiTheme="majorHAnsi" w:cstheme="majorHAnsi"/>
        </w:rPr>
        <w:t xml:space="preserve"> juttatás, egyetemek megkeresése, középiskolások pályára terelése), amely vonzóvá teszi a szombathelyi önkormányzati óvodákban való elhelyezkedést. </w:t>
      </w:r>
    </w:p>
    <w:p w14:paraId="12BE8CFA"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3332FC55"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gyermekek egészségmegőrzése érdekében folytatni kell a város nagycsoportos óvodásainak, iskolásainak ingyenes úszásoktatását, a Kalandváros és műjégpálya szervezett keretek közötti kedvezményes igénybevételét, valamint az Egészségfejlesztési Iroda által szervezett, „óvodától az </w:t>
      </w:r>
      <w:r w:rsidRPr="00C3199C">
        <w:rPr>
          <w:rFonts w:asciiTheme="majorHAnsi" w:hAnsiTheme="majorHAnsi" w:cstheme="majorHAnsi"/>
        </w:rPr>
        <w:lastRenderedPageBreak/>
        <w:t xml:space="preserve">érettségiig” elnevezésű egészségfejlesztési programot. A balesetek megelőzése érdekében az óvodai udvari játékok állapotát folyamatosan figyelemmel kell kísérni, és gondoskodni kell a balesetveszélyes játékok eltávolításáról és pótlásáról, korszerű játékok beszerzéséről. </w:t>
      </w:r>
    </w:p>
    <w:p w14:paraId="4607147B"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2ED71252" w14:textId="30D40327" w:rsidR="002A3A9F" w:rsidRPr="00C3199C" w:rsidRDefault="00E81C1C" w:rsidP="002A3A9F">
      <w:pPr>
        <w:spacing w:after="151"/>
        <w:ind w:left="0" w:right="4"/>
        <w:rPr>
          <w:rFonts w:asciiTheme="majorHAnsi" w:hAnsiTheme="majorHAnsi" w:cstheme="majorHAnsi"/>
        </w:rPr>
      </w:pPr>
      <w:r w:rsidRPr="00C3199C">
        <w:rPr>
          <w:rFonts w:asciiTheme="majorHAnsi" w:hAnsiTheme="majorHAnsi" w:cstheme="majorHAnsi"/>
        </w:rPr>
        <w:t>Folytatni kell az óvodák korszerűsítését az energetika, a belső felújítások, XXI. századi berendezések, infokommunikációs eszközök biztosítása terén, meg kell teremteni a feltételeket ahhoz, hogy az azt igénylő óvodák a csoportnaplót, valamint a gyermekek egyéni fejlettségét mérő dokumentációk digitális rendszerben vezethessék. A fenntartó önkormányzatnak ki kell aknáznia az Óvodavezetői Munkaközösségben rejlő szellemi potenciált, ennek érdekében biztosítani kell a Munkaközösség hatékony működésének feltételrendszerét.</w:t>
      </w:r>
    </w:p>
    <w:p w14:paraId="3C7EFE51" w14:textId="50E883C9" w:rsidR="002A3A9F" w:rsidRPr="00C3199C" w:rsidRDefault="00E81C1C" w:rsidP="004E2BC2">
      <w:pPr>
        <w:spacing w:after="151"/>
        <w:ind w:left="0" w:right="4"/>
        <w:rPr>
          <w:rFonts w:asciiTheme="majorHAnsi" w:hAnsiTheme="majorHAnsi" w:cstheme="majorHAnsi"/>
        </w:rPr>
      </w:pPr>
      <w:r w:rsidRPr="00C3199C">
        <w:rPr>
          <w:rFonts w:asciiTheme="majorHAnsi" w:hAnsiTheme="majorHAnsi" w:cstheme="majorHAnsi"/>
        </w:rPr>
        <w:t>A Digitális Óvoda további működtetése prioritás, akárcsak a több óvodát érintő épület felújítási program folytatása, megvalósítása. Keresni kell a lehetőséget az állami fenntartókkal közös pályázatok benyújtására az iskolaépületek felújítása, korszerűsítése érdekében.</w:t>
      </w:r>
    </w:p>
    <w:p w14:paraId="32BFD6CF" w14:textId="77777777" w:rsidR="00ED279A" w:rsidRPr="00C3199C" w:rsidRDefault="00E81C1C" w:rsidP="004E2BC2">
      <w:pPr>
        <w:spacing w:after="151"/>
        <w:ind w:left="-5" w:right="4"/>
        <w:rPr>
          <w:rFonts w:asciiTheme="majorHAnsi" w:hAnsiTheme="majorHAnsi" w:cstheme="majorHAnsi"/>
        </w:rPr>
      </w:pPr>
      <w:r w:rsidRPr="00C3199C">
        <w:rPr>
          <w:rFonts w:asciiTheme="majorHAnsi" w:hAnsiTheme="majorHAnsi" w:cstheme="majorHAnsi"/>
        </w:rPr>
        <w:t xml:space="preserve">A „Szombathely visszavár” ösztöndíj pályázatban a hiányszakmák körét figyelemmel kell kísérni, és a folyamatosan változó igényekhez, körülményekhez igazodva bővíteni kell.  </w:t>
      </w:r>
    </w:p>
    <w:p w14:paraId="1EEC4EDF"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Az „Óvodapedagógusi Életpálya Modell” keretében folyamatosan ösztönözni kell az önkormányzati fenntartású óvodákban dolgozó pedagógiai asszisztenseket, dajkákat, iskolatitkárokat, hogy óvodapedagógus képzésre jelentkezzenek.</w:t>
      </w:r>
    </w:p>
    <w:p w14:paraId="42D84C8E" w14:textId="77777777" w:rsidR="00ED279A" w:rsidRPr="00C3199C" w:rsidRDefault="00ED279A">
      <w:pPr>
        <w:spacing w:after="0" w:line="259" w:lineRule="auto"/>
        <w:ind w:left="0"/>
        <w:jc w:val="left"/>
        <w:rPr>
          <w:rFonts w:asciiTheme="majorHAnsi" w:hAnsiTheme="majorHAnsi" w:cstheme="majorHAnsi"/>
        </w:rPr>
      </w:pPr>
    </w:p>
    <w:p w14:paraId="7EFDC630" w14:textId="5D06342D" w:rsidR="00ED279A" w:rsidRPr="00C3199C" w:rsidRDefault="00E81C1C">
      <w:pPr>
        <w:ind w:left="-5" w:right="4"/>
        <w:rPr>
          <w:rFonts w:asciiTheme="majorHAnsi" w:hAnsiTheme="majorHAnsi" w:cstheme="majorHAnsi"/>
        </w:rPr>
      </w:pPr>
      <w:r w:rsidRPr="00C3199C">
        <w:rPr>
          <w:rFonts w:asciiTheme="majorHAnsi" w:hAnsiTheme="majorHAnsi" w:cstheme="majorHAnsi"/>
        </w:rPr>
        <w:t>A tehetséggondozó programokat felül kell vizsgálni, és a feltételrendszeren a szükséges korrekciókat el kell végezni, a lehetőségeket a szombathelyiekkel széles körben meg kell ismertetni, annak érdekében, hogy minél több tehetséges szombathelyi gyermeket támogathasson az Önkormányzat.</w:t>
      </w:r>
    </w:p>
    <w:p w14:paraId="68A92123"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3B6925BD" w14:textId="520C99EF" w:rsidR="00ED279A" w:rsidRPr="00C3199C" w:rsidRDefault="00E81C1C">
      <w:pPr>
        <w:spacing w:after="151"/>
        <w:ind w:left="-5" w:right="4"/>
        <w:rPr>
          <w:rFonts w:asciiTheme="majorHAnsi" w:hAnsiTheme="majorHAnsi" w:cstheme="majorHAnsi"/>
        </w:rPr>
      </w:pPr>
      <w:r w:rsidRPr="00C3199C">
        <w:rPr>
          <w:rFonts w:asciiTheme="majorHAnsi" w:hAnsiTheme="majorHAnsi" w:cstheme="majorHAnsi"/>
        </w:rPr>
        <w:t>Az Önkormányzat szervezésében Koordinációs Tanács létrehozására kerülhet sor az Önkormányzat és a városban működő nem önkormányzati köznevelési intézmények fenntartói, vezetői részvételével.</w:t>
      </w:r>
    </w:p>
    <w:p w14:paraId="4BD99E53" w14:textId="77777777" w:rsidR="00ED279A" w:rsidRPr="00C3199C" w:rsidRDefault="00E81C1C">
      <w:pPr>
        <w:spacing w:after="151"/>
        <w:ind w:left="-5" w:right="4"/>
        <w:rPr>
          <w:rFonts w:asciiTheme="majorHAnsi" w:hAnsiTheme="majorHAnsi" w:cstheme="majorHAnsi"/>
        </w:rPr>
      </w:pPr>
      <w:r w:rsidRPr="00C3199C">
        <w:rPr>
          <w:rFonts w:asciiTheme="majorHAnsi" w:hAnsiTheme="majorHAnsi" w:cstheme="majorHAnsi"/>
        </w:rPr>
        <w:t xml:space="preserve">Az Önkormányzatnak szoros, élő együttműködést kell kialakítani a városban működő felsőoktatási intézményekkel annak érdekében, hogy a közösen meghatározott célkitűzések megvalósuljanak. </w:t>
      </w:r>
    </w:p>
    <w:p w14:paraId="769BA7BF"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4C7F432C" w14:textId="0DAC75FA" w:rsidR="00ED279A" w:rsidRPr="00C3199C" w:rsidRDefault="00E81C1C" w:rsidP="00987EF7">
      <w:pPr>
        <w:pStyle w:val="Cmsor3"/>
      </w:pPr>
      <w:bookmarkStart w:id="31" w:name="_Toc193198827"/>
      <w:r w:rsidRPr="00C3199C">
        <w:t>3.3.2.</w:t>
      </w:r>
      <w:r w:rsidR="00D92776">
        <w:rPr>
          <w:rFonts w:eastAsia="Arial"/>
        </w:rPr>
        <w:tab/>
      </w:r>
      <w:r w:rsidRPr="00C3199C">
        <w:t>Egészségügyi ellátás</w:t>
      </w:r>
      <w:bookmarkEnd w:id="31"/>
      <w:r w:rsidRPr="00C3199C">
        <w:t xml:space="preserve"> </w:t>
      </w:r>
    </w:p>
    <w:p w14:paraId="5445A541" w14:textId="2D7D8ADE" w:rsidR="00ED279A" w:rsidRPr="00C3199C" w:rsidRDefault="00E81C1C" w:rsidP="006E0E70">
      <w:pPr>
        <w:spacing w:after="0" w:line="259" w:lineRule="auto"/>
        <w:ind w:left="0"/>
        <w:rPr>
          <w:rFonts w:asciiTheme="majorHAnsi" w:hAnsiTheme="majorHAnsi" w:cstheme="majorHAnsi"/>
        </w:rPr>
      </w:pPr>
      <w:r w:rsidRPr="00C3199C">
        <w:rPr>
          <w:rFonts w:asciiTheme="majorHAnsi" w:hAnsiTheme="majorHAnsi" w:cstheme="majorHAnsi"/>
        </w:rPr>
        <w:t xml:space="preserve">A Háziorvosi Életpálya Modell országos megismertetése, a program </w:t>
      </w:r>
      <w:proofErr w:type="spellStart"/>
      <w:r w:rsidRPr="00C3199C">
        <w:rPr>
          <w:rFonts w:asciiTheme="majorHAnsi" w:hAnsiTheme="majorHAnsi" w:cstheme="majorHAnsi"/>
        </w:rPr>
        <w:t>monitoringozása</w:t>
      </w:r>
      <w:proofErr w:type="spellEnd"/>
      <w:r w:rsidRPr="00C3199C">
        <w:rPr>
          <w:rFonts w:asciiTheme="majorHAnsi" w:hAnsiTheme="majorHAnsi" w:cstheme="majorHAnsi"/>
        </w:rPr>
        <w:t xml:space="preserve">, ezzel az elöregedő háziorvosi szolgálat fiatalítása, a háziorvos utánpótlás biztosítása meghatározó eleme a programterületnek. Fontos az „egy orvos, egy rendelő” elvének további gyakorlati megvalósítása, ennek keretében a betegirányító rendszer további fejlesztése. </w:t>
      </w:r>
    </w:p>
    <w:p w14:paraId="0EE1A47B" w14:textId="64B1D223" w:rsidR="00ED279A" w:rsidRPr="00C3199C" w:rsidRDefault="00ED279A">
      <w:pPr>
        <w:spacing w:after="0" w:line="259" w:lineRule="auto"/>
        <w:ind w:left="0"/>
        <w:jc w:val="left"/>
        <w:rPr>
          <w:rFonts w:asciiTheme="majorHAnsi" w:hAnsiTheme="majorHAnsi" w:cstheme="majorHAnsi"/>
        </w:rPr>
      </w:pPr>
    </w:p>
    <w:p w14:paraId="016FAB73"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következő ciklusban is folytatni kell a háziorvosi rendelők felújítását, korszerűsítését. Az Egészségfejlesztési Iroda működtetésével a prevenciós, szemléletformáló tevékenység erősítése valósul meg.  </w:t>
      </w:r>
    </w:p>
    <w:p w14:paraId="34110710" w14:textId="14D78147" w:rsidR="00ED279A" w:rsidRPr="00C3199C" w:rsidRDefault="00ED279A">
      <w:pPr>
        <w:spacing w:after="0" w:line="259" w:lineRule="auto"/>
        <w:ind w:left="0"/>
        <w:jc w:val="left"/>
        <w:rPr>
          <w:rFonts w:asciiTheme="majorHAnsi" w:hAnsiTheme="majorHAnsi" w:cstheme="majorHAnsi"/>
        </w:rPr>
      </w:pPr>
    </w:p>
    <w:p w14:paraId="0C48B1B4"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w:t>
      </w:r>
      <w:proofErr w:type="spellStart"/>
      <w:r w:rsidRPr="00C3199C">
        <w:rPr>
          <w:rFonts w:asciiTheme="majorHAnsi" w:hAnsiTheme="majorHAnsi" w:cstheme="majorHAnsi"/>
        </w:rPr>
        <w:t>Markusovszky</w:t>
      </w:r>
      <w:proofErr w:type="spellEnd"/>
      <w:r w:rsidRPr="00C3199C">
        <w:rPr>
          <w:rFonts w:asciiTheme="majorHAnsi" w:hAnsiTheme="majorHAnsi" w:cstheme="majorHAnsi"/>
        </w:rPr>
        <w:t xml:space="preserve"> Egyetemi Oktatókórházzal való együttműködés folytatása hangsúlyos, fontos eleme az egészségügyi ellátással kapcsolatos programnak. </w:t>
      </w:r>
    </w:p>
    <w:p w14:paraId="3E53738E" w14:textId="77777777" w:rsidR="00ED279A" w:rsidRPr="00C3199C" w:rsidRDefault="00E81C1C" w:rsidP="004E2BC2">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5CB3735A" w14:textId="4B7E0FF1" w:rsidR="00ED279A" w:rsidRPr="00987EF7" w:rsidRDefault="00E81C1C" w:rsidP="00987EF7">
      <w:pPr>
        <w:pStyle w:val="Cmsor3"/>
      </w:pPr>
      <w:bookmarkStart w:id="32" w:name="_Toc193198828"/>
      <w:r w:rsidRPr="00C3199C">
        <w:lastRenderedPageBreak/>
        <w:t>3.3.3.</w:t>
      </w:r>
      <w:r w:rsidR="00D92776">
        <w:rPr>
          <w:rFonts w:eastAsia="Arial"/>
        </w:rPr>
        <w:tab/>
      </w:r>
      <w:r w:rsidRPr="00C3199C">
        <w:t>Szociális ellátások és fejlesztések</w:t>
      </w:r>
      <w:bookmarkEnd w:id="32"/>
      <w:r w:rsidRPr="00C3199C">
        <w:t xml:space="preserve"> </w:t>
      </w:r>
    </w:p>
    <w:p w14:paraId="6B5D1BF5" w14:textId="2EA38B82" w:rsidR="00ED279A" w:rsidRPr="00C3199C" w:rsidRDefault="00E81C1C">
      <w:pPr>
        <w:ind w:left="-5" w:right="4"/>
        <w:rPr>
          <w:rFonts w:asciiTheme="majorHAnsi" w:hAnsiTheme="majorHAnsi" w:cstheme="majorHAnsi"/>
          <w:iCs/>
        </w:rPr>
      </w:pPr>
      <w:r w:rsidRPr="00C3199C">
        <w:rPr>
          <w:rFonts w:asciiTheme="majorHAnsi" w:hAnsiTheme="majorHAnsi" w:cstheme="majorHAnsi"/>
        </w:rPr>
        <w:t>A szociális biztonság megőrzése érdekében a rendelet által biztosított ellátások, valamint szociális szolgáltatások rendszerét folyamatosan szükséges nyomon követni, illetőleg indokolt esetben azokat a társadalmi változásokhoz, szükségletekhez igazítani</w:t>
      </w:r>
      <w:r w:rsidRPr="00C3199C">
        <w:rPr>
          <w:rFonts w:asciiTheme="majorHAnsi" w:hAnsiTheme="majorHAnsi" w:cstheme="majorHAnsi"/>
          <w:i/>
        </w:rPr>
        <w:t>.</w:t>
      </w:r>
      <w:r w:rsidR="007B7C02" w:rsidRPr="00C3199C">
        <w:rPr>
          <w:rFonts w:asciiTheme="majorHAnsi" w:hAnsiTheme="majorHAnsi" w:cstheme="majorHAnsi"/>
          <w:iCs/>
        </w:rPr>
        <w:t xml:space="preserve"> A társadalmi szükségletek kielégítése érdekében a város Európai Uniós forrásból autista nappali ellátást hoz létre, és a demens nappali idősellátást fejleszti.</w:t>
      </w:r>
    </w:p>
    <w:p w14:paraId="0B2F32D1" w14:textId="536DA21B" w:rsidR="00ED279A" w:rsidRPr="00C3199C" w:rsidRDefault="00ED279A">
      <w:pPr>
        <w:spacing w:after="21" w:line="259" w:lineRule="auto"/>
        <w:ind w:left="0"/>
        <w:jc w:val="left"/>
        <w:rPr>
          <w:rFonts w:asciiTheme="majorHAnsi" w:hAnsiTheme="majorHAnsi" w:cstheme="majorHAnsi"/>
        </w:rPr>
      </w:pPr>
    </w:p>
    <w:p w14:paraId="2CBD22F7" w14:textId="3E3662D3" w:rsidR="00ED279A" w:rsidRPr="00C3199C" w:rsidRDefault="00E81C1C" w:rsidP="00987EF7">
      <w:pPr>
        <w:pStyle w:val="Cmsor4"/>
      </w:pPr>
      <w:r w:rsidRPr="00C3199C">
        <w:t>3.3.3.</w:t>
      </w:r>
      <w:r w:rsidR="0073721F" w:rsidRPr="00C3199C">
        <w:t>1</w:t>
      </w:r>
      <w:r w:rsidRPr="00C3199C">
        <w:t>.</w:t>
      </w:r>
      <w:r w:rsidRPr="00C3199C">
        <w:rPr>
          <w:rFonts w:eastAsia="Arial"/>
        </w:rPr>
        <w:tab/>
      </w:r>
      <w:r w:rsidRPr="00C3199C">
        <w:t xml:space="preserve">Hajléktalan helyzet kezelése </w:t>
      </w:r>
    </w:p>
    <w:p w14:paraId="45509F07"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Középtávon 24 órás egészségügyi centrum kialakításával </w:t>
      </w:r>
      <w:proofErr w:type="spellStart"/>
      <w:r w:rsidRPr="00C3199C">
        <w:rPr>
          <w:rFonts w:asciiTheme="majorHAnsi" w:hAnsiTheme="majorHAnsi" w:cstheme="majorHAnsi"/>
        </w:rPr>
        <w:t>biztosítottá</w:t>
      </w:r>
      <w:proofErr w:type="spellEnd"/>
      <w:r w:rsidRPr="00C3199C">
        <w:rPr>
          <w:rFonts w:asciiTheme="majorHAnsi" w:hAnsiTheme="majorHAnsi" w:cstheme="majorHAnsi"/>
        </w:rPr>
        <w:t xml:space="preserve"> válna a kórházban, illetve a hajléktalanellátó intézmények keretei között nem ellátható hajléktalan személyek egészségügyi és szociális ellátása, ami a </w:t>
      </w:r>
      <w:proofErr w:type="spellStart"/>
      <w:r w:rsidRPr="00C3199C">
        <w:rPr>
          <w:rFonts w:asciiTheme="majorHAnsi" w:hAnsiTheme="majorHAnsi" w:cstheme="majorHAnsi"/>
        </w:rPr>
        <w:t>Zanati</w:t>
      </w:r>
      <w:proofErr w:type="spellEnd"/>
      <w:r w:rsidRPr="00C3199C">
        <w:rPr>
          <w:rFonts w:asciiTheme="majorHAnsi" w:hAnsiTheme="majorHAnsi" w:cstheme="majorHAnsi"/>
        </w:rPr>
        <w:t xml:space="preserve"> út 1. szám alatt a Hajléktalanok Otthonához kapcsolva, illetve az Alapszolgáltatási Központban az éjjeli menedékhelyhez kapcsolva valósulhatna meg az alábbi ellátási egységekkel: </w:t>
      </w:r>
    </w:p>
    <w:p w14:paraId="40F1AB68"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12498E40" w14:textId="77777777" w:rsidR="00ED279A" w:rsidRPr="00C3199C" w:rsidRDefault="00E81C1C">
      <w:pPr>
        <w:numPr>
          <w:ilvl w:val="0"/>
          <w:numId w:val="1"/>
        </w:numPr>
        <w:ind w:right="4"/>
        <w:rPr>
          <w:rFonts w:asciiTheme="majorHAnsi" w:hAnsiTheme="majorHAnsi" w:cstheme="majorHAnsi"/>
        </w:rPr>
      </w:pPr>
      <w:r w:rsidRPr="00C3199C">
        <w:rPr>
          <w:rFonts w:asciiTheme="majorHAnsi" w:hAnsiTheme="majorHAnsi" w:cstheme="majorHAnsi"/>
        </w:rPr>
        <w:t xml:space="preserve">Háziorvosi ellátás: Célja, hogy azoknak a hajléktalan, illetve a hajléktalanság peremén élő embereknek biztosítsa a háziorvosi ellátást, akik életmódjukból adódóan a területi háziorvosi ellátást nem tudják, vagy nem akarják igénybe venni. A jelenlegi hajléktalan háziorvosi ellátás ezzel kiválthatóvá válna, a szolgáltatás magasabb óraszámban lenne biztosított, ami jelentős terhet venne le a mentőszolgálatról, illetve a sürgősségi ellátásról. A szociális és az egészségügyi ellátórendszer együttműködése jelentős mértékben javulna. </w:t>
      </w:r>
    </w:p>
    <w:p w14:paraId="2AE2DC15" w14:textId="77777777" w:rsidR="00ED279A" w:rsidRPr="00C3199C" w:rsidRDefault="00E81C1C">
      <w:pPr>
        <w:numPr>
          <w:ilvl w:val="0"/>
          <w:numId w:val="1"/>
        </w:numPr>
        <w:ind w:right="4"/>
        <w:rPr>
          <w:rFonts w:asciiTheme="majorHAnsi" w:hAnsiTheme="majorHAnsi" w:cstheme="majorHAnsi"/>
        </w:rPr>
      </w:pPr>
      <w:r w:rsidRPr="00C3199C">
        <w:rPr>
          <w:rFonts w:asciiTheme="majorHAnsi" w:hAnsiTheme="majorHAnsi" w:cstheme="majorHAnsi"/>
        </w:rPr>
        <w:t xml:space="preserve">Lábadozó: Elsősorban az utcán tartózkodó, beteg hajléktalan személyek számára azt az időszakot váltja ki, melyet más, nem hajléktalan betegek általában otthonukban, a felépülést elősegítő körülmények között tölthetnek. Ezen kívül olyan hajléktalan emberek részére is biztosít ellátást, akik egészségügyi-mentális állapotuk miatt a téli időszakban fokozott veszélynek, közvetlen életveszélynek lennének kitéve az utcán, közterületen, esetleg saját lakásukban.  </w:t>
      </w:r>
    </w:p>
    <w:p w14:paraId="5C21D942" w14:textId="77777777" w:rsidR="00ED279A" w:rsidRPr="00C3199C" w:rsidRDefault="00E81C1C">
      <w:pPr>
        <w:numPr>
          <w:ilvl w:val="0"/>
          <w:numId w:val="1"/>
        </w:numPr>
        <w:ind w:right="4"/>
        <w:rPr>
          <w:rFonts w:asciiTheme="majorHAnsi" w:hAnsiTheme="majorHAnsi" w:cstheme="majorHAnsi"/>
        </w:rPr>
      </w:pPr>
      <w:r w:rsidRPr="00C3199C">
        <w:rPr>
          <w:rFonts w:asciiTheme="majorHAnsi" w:hAnsiTheme="majorHAnsi" w:cstheme="majorHAnsi"/>
        </w:rPr>
        <w:t>Fertőtlenítő fürdetés: Egyrészt biztosítja az orvosi vizsgálatot megelőző fürdetést, másrészt, a szállásnyújtó intézmények részére kiállíthatja a fertőtlenítésről szóló igazolást.</w:t>
      </w:r>
      <w:r w:rsidRPr="00C3199C">
        <w:rPr>
          <w:rFonts w:asciiTheme="majorHAnsi" w:hAnsiTheme="majorHAnsi" w:cstheme="majorHAnsi"/>
          <w:i/>
        </w:rPr>
        <w:t xml:space="preserve"> </w:t>
      </w:r>
    </w:p>
    <w:p w14:paraId="1998ABB2" w14:textId="77777777" w:rsidR="00ED279A" w:rsidRPr="00C3199C" w:rsidRDefault="00E81C1C">
      <w:pPr>
        <w:numPr>
          <w:ilvl w:val="0"/>
          <w:numId w:val="1"/>
        </w:numPr>
        <w:ind w:right="4"/>
        <w:rPr>
          <w:rFonts w:asciiTheme="majorHAnsi" w:hAnsiTheme="majorHAnsi" w:cstheme="majorHAnsi"/>
        </w:rPr>
      </w:pPr>
      <w:r w:rsidRPr="00C3199C">
        <w:rPr>
          <w:rFonts w:asciiTheme="majorHAnsi" w:hAnsiTheme="majorHAnsi" w:cstheme="majorHAnsi"/>
        </w:rPr>
        <w:t xml:space="preserve">Mozgó orvosi szolgáltatás az ellátási terület rendszeres bejárásával, illetve meghatározott helyszíneken nyújt egészségügyi segítséget hajléktalan emberek számára; valamint a hajléktalanellátó intézmények (éjjeli menedékhely, átmeneti </w:t>
      </w:r>
      <w:proofErr w:type="gramStart"/>
      <w:r w:rsidRPr="00C3199C">
        <w:rPr>
          <w:rFonts w:asciiTheme="majorHAnsi" w:hAnsiTheme="majorHAnsi" w:cstheme="majorHAnsi"/>
        </w:rPr>
        <w:t>szállás,</w:t>
      </w:r>
      <w:proofErr w:type="gramEnd"/>
      <w:r w:rsidRPr="00C3199C">
        <w:rPr>
          <w:rFonts w:asciiTheme="majorHAnsi" w:hAnsiTheme="majorHAnsi" w:cstheme="majorHAnsi"/>
        </w:rPr>
        <w:t xml:space="preserve"> stb.) részére is orvosi jelenlétet biztosít.</w:t>
      </w:r>
      <w:r w:rsidRPr="00C3199C">
        <w:rPr>
          <w:rFonts w:asciiTheme="majorHAnsi" w:hAnsiTheme="majorHAnsi" w:cstheme="majorHAnsi"/>
          <w:i/>
        </w:rPr>
        <w:t xml:space="preserve"> </w:t>
      </w:r>
    </w:p>
    <w:p w14:paraId="10FF82AA" w14:textId="77777777" w:rsidR="00ED279A" w:rsidRPr="00C3199C" w:rsidRDefault="00E81C1C">
      <w:pPr>
        <w:spacing w:after="21" w:line="259" w:lineRule="auto"/>
        <w:ind w:left="0"/>
        <w:jc w:val="left"/>
        <w:rPr>
          <w:rFonts w:asciiTheme="majorHAnsi" w:hAnsiTheme="majorHAnsi" w:cstheme="majorHAnsi"/>
        </w:rPr>
      </w:pPr>
      <w:r w:rsidRPr="00C3199C">
        <w:rPr>
          <w:rFonts w:asciiTheme="majorHAnsi" w:hAnsiTheme="majorHAnsi" w:cstheme="majorHAnsi"/>
        </w:rPr>
        <w:t xml:space="preserve"> </w:t>
      </w:r>
    </w:p>
    <w:p w14:paraId="354473AC" w14:textId="4779FD10" w:rsidR="00ED279A" w:rsidRPr="00C3199C" w:rsidRDefault="00E81C1C" w:rsidP="00987EF7">
      <w:pPr>
        <w:pStyle w:val="Cmsor4"/>
      </w:pPr>
      <w:r w:rsidRPr="00C3199C">
        <w:t>3.3.3.</w:t>
      </w:r>
      <w:r w:rsidR="0073721F" w:rsidRPr="00C3199C">
        <w:t>2</w:t>
      </w:r>
      <w:r w:rsidRPr="00C3199C">
        <w:t>.</w:t>
      </w:r>
      <w:r w:rsidRPr="00C3199C">
        <w:rPr>
          <w:rFonts w:eastAsia="Arial"/>
        </w:rPr>
        <w:tab/>
      </w:r>
      <w:r w:rsidRPr="00C3199C">
        <w:t xml:space="preserve">Bölcsődei ellátás </w:t>
      </w:r>
    </w:p>
    <w:p w14:paraId="5C2D90D5"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rPr>
        <w:t>A bölcsődei ellátás területén a legfontosabb feladat a korábban megkezdett infrastrukturális felújítások folytatása. Ez magába foglalja főzőkonyhák teljes felújítását, gyermekfürdők</w:t>
      </w:r>
      <w:r w:rsidRPr="00C3199C">
        <w:rPr>
          <w:rFonts w:asciiTheme="majorHAnsi" w:hAnsiTheme="majorHAnsi" w:cstheme="majorHAnsi"/>
          <w:color w:val="FF0000"/>
        </w:rPr>
        <w:t xml:space="preserve"> </w:t>
      </w:r>
      <w:r w:rsidRPr="00C3199C">
        <w:rPr>
          <w:rFonts w:asciiTheme="majorHAnsi" w:hAnsiTheme="majorHAnsi" w:cstheme="majorHAnsi"/>
          <w:color w:val="000000"/>
        </w:rPr>
        <w:t>felújítását és állagmegóvását, fűtéskorszerűsítést, szigetelést és árnyékolók kiépítését, a játszóudvarok felújítását, kültéri játékok és vízpermetezők telepítését.</w:t>
      </w:r>
    </w:p>
    <w:p w14:paraId="41807F90" w14:textId="77777777" w:rsidR="007B7C02" w:rsidRPr="00C3199C" w:rsidRDefault="007B7C02">
      <w:pPr>
        <w:ind w:left="-5" w:right="4"/>
        <w:rPr>
          <w:rFonts w:asciiTheme="majorHAnsi" w:hAnsiTheme="majorHAnsi" w:cstheme="majorHAnsi"/>
          <w:color w:val="000000"/>
        </w:rPr>
      </w:pPr>
    </w:p>
    <w:p w14:paraId="5B1A216E" w14:textId="23ABCB13" w:rsidR="00ED279A" w:rsidRPr="00C3199C" w:rsidRDefault="00E81C1C" w:rsidP="00987EF7">
      <w:pPr>
        <w:pStyle w:val="Cmsor4"/>
        <w:rPr>
          <w:rFonts w:eastAsia="Arial"/>
        </w:rPr>
      </w:pPr>
      <w:r w:rsidRPr="00C3199C">
        <w:t>3.3.3.</w:t>
      </w:r>
      <w:r w:rsidR="0073721F" w:rsidRPr="00C3199C">
        <w:t>3</w:t>
      </w:r>
      <w:r w:rsidRPr="00C3199C">
        <w:t>.</w:t>
      </w:r>
      <w:r w:rsidR="00D92776">
        <w:tab/>
      </w:r>
      <w:r w:rsidRPr="00C3199C">
        <w:t xml:space="preserve">Egészségtudatos város, egészséges lakókkal </w:t>
      </w:r>
    </w:p>
    <w:p w14:paraId="4296FA05" w14:textId="77777777" w:rsidR="00ED279A" w:rsidRPr="00C3199C" w:rsidRDefault="00E81C1C">
      <w:pPr>
        <w:rPr>
          <w:rFonts w:asciiTheme="majorHAnsi" w:hAnsiTheme="majorHAnsi" w:cstheme="majorHAnsi"/>
        </w:rPr>
      </w:pPr>
      <w:r w:rsidRPr="00C3199C">
        <w:rPr>
          <w:rFonts w:asciiTheme="majorHAnsi" w:hAnsiTheme="majorHAnsi" w:cstheme="majorHAnsi"/>
        </w:rPr>
        <w:t xml:space="preserve">A cél, hogy Szombathely Magyarország egyik egészségzónája legyen, a városlakók egészségesebbek és boldogabbak legyenek, miközben a település élhetőségét is növekszik. Egy egészségtudatos város erősíti a helyi gazdaságot, csökkenti az egészségügyi költségeket, és hozzájárul a közösségi élet gazdagodásához. Az egészségesebb lakosság nemcsak az egészségügyi rendszer terheit csökkenti, </w:t>
      </w:r>
      <w:r w:rsidRPr="00C3199C">
        <w:rPr>
          <w:rFonts w:asciiTheme="majorHAnsi" w:hAnsiTheme="majorHAnsi" w:cstheme="majorHAnsi"/>
        </w:rPr>
        <w:lastRenderedPageBreak/>
        <w:t>hanem a munkaerőpiacon is aktívabb és kreatívabb közösséget hoz létre. További cél, hogy Szombathely példát mutasson más városok számára is, és megmutassa, hogy a fenntarthatóság, a közösségépítés és az egészség megőrzése egyszerre lehet sikeres és hatékony. Szombathely tehát nemcsak egy egészségesebb várost, hanem egy boldogabb és élhetőbb közösséget kíván kialakítani, ahol mindenki számára elérhetőek a megfelelő eszközök és támogatás az egészséges életvitelhez.</w:t>
      </w:r>
    </w:p>
    <w:p w14:paraId="350276BF" w14:textId="77777777" w:rsidR="00ED279A" w:rsidRPr="00C3199C" w:rsidRDefault="00ED279A">
      <w:pPr>
        <w:rPr>
          <w:rFonts w:asciiTheme="majorHAnsi" w:hAnsiTheme="majorHAnsi" w:cstheme="majorHAnsi"/>
        </w:rPr>
      </w:pPr>
    </w:p>
    <w:p w14:paraId="3A924A90" w14:textId="77777777" w:rsidR="00ED279A" w:rsidRPr="00C3199C" w:rsidRDefault="00E81C1C">
      <w:pPr>
        <w:rPr>
          <w:rFonts w:asciiTheme="majorHAnsi" w:hAnsiTheme="majorHAnsi" w:cstheme="majorHAnsi"/>
        </w:rPr>
      </w:pPr>
      <w:r w:rsidRPr="00C3199C">
        <w:rPr>
          <w:rFonts w:asciiTheme="majorHAnsi" w:hAnsiTheme="majorHAnsi" w:cstheme="majorHAnsi"/>
        </w:rPr>
        <w:t>Szombathely Megyei Jogú Város Közgyűlése 227/2017.(IX.14.) Kgy. sz. határozatával elfogadta a város Egészségfejlesztési Tervét, amely a lakosság egészségi állapotának javítását célozta. Ez alapján sikeresen pályázott a város és 2018-ban kialakításra került az Egészségfejlesztési Iroda, amely a Nádasdy Ferenc utca 4. szám alatt kezdte meg működését. A hivatalos megnyitót követően az iroda aktívan részt vett Szombathely és környéke lakóinak egészségfejlesztésében. A közgyűlés által elfogadott terv és a Belügyminisztérium által kiadott irányelvek alapján végzi tevékenységét, a lakosság aktív bevonását az egészséges életmódra nevelő programokba.</w:t>
      </w:r>
    </w:p>
    <w:p w14:paraId="1943539A" w14:textId="77777777" w:rsidR="00ED279A" w:rsidRPr="00C3199C" w:rsidRDefault="00ED279A">
      <w:pPr>
        <w:rPr>
          <w:rFonts w:asciiTheme="majorHAnsi" w:hAnsiTheme="majorHAnsi" w:cstheme="majorHAnsi"/>
        </w:rPr>
      </w:pPr>
    </w:p>
    <w:p w14:paraId="46EAF3E4" w14:textId="77777777" w:rsidR="00ED279A" w:rsidRPr="00C3199C" w:rsidRDefault="00E81C1C">
      <w:pPr>
        <w:rPr>
          <w:rFonts w:asciiTheme="majorHAnsi" w:hAnsiTheme="majorHAnsi" w:cstheme="majorHAnsi"/>
        </w:rPr>
      </w:pPr>
      <w:r w:rsidRPr="00C3199C">
        <w:rPr>
          <w:rFonts w:asciiTheme="majorHAnsi" w:hAnsiTheme="majorHAnsi" w:cstheme="majorHAnsi"/>
        </w:rPr>
        <w:t xml:space="preserve">Az iroda az elmúlt években kiemelkedő munkát végzett, de a tapasztalatok azt mutatják, hogy a célok teljes megvalósításához a program bővítése szükséges. Az Egészségfejlesztési Terv célkitűzései csak akkor érhetők el, ha Szombathely lakosságának minél szélesebb </w:t>
      </w:r>
      <w:proofErr w:type="spellStart"/>
      <w:r w:rsidRPr="00C3199C">
        <w:rPr>
          <w:rFonts w:asciiTheme="majorHAnsi" w:hAnsiTheme="majorHAnsi" w:cstheme="majorHAnsi"/>
        </w:rPr>
        <w:t>rétegeit</w:t>
      </w:r>
      <w:proofErr w:type="spellEnd"/>
      <w:r w:rsidRPr="00C3199C">
        <w:rPr>
          <w:rFonts w:asciiTheme="majorHAnsi" w:hAnsiTheme="majorHAnsi" w:cstheme="majorHAnsi"/>
        </w:rPr>
        <w:t xml:space="preserve"> sikerül bevonni. A lakók aktív részvétele kulcsfontosságú a programok sikeréhez. Ehhez nemcsak az iroda munkájának bővítése szükséges, hanem új célokat és további elemeket is be kell építeni a programba. Ezt segíti a Szombathely Megyei Jogú Város által 49/2025. (II.27.) Kgy. számú határozatával elfogadott „</w:t>
      </w:r>
      <w:proofErr w:type="spellStart"/>
      <w:r w:rsidRPr="00C3199C">
        <w:rPr>
          <w:rFonts w:asciiTheme="majorHAnsi" w:hAnsiTheme="majorHAnsi" w:cstheme="majorHAnsi"/>
        </w:rPr>
        <w:t>Viva</w:t>
      </w:r>
      <w:proofErr w:type="spellEnd"/>
      <w:r w:rsidRPr="00C3199C">
        <w:rPr>
          <w:rFonts w:asciiTheme="majorHAnsi" w:hAnsiTheme="majorHAnsi" w:cstheme="majorHAnsi"/>
        </w:rPr>
        <w:t xml:space="preserve"> Savaria! – Élj egészségesen, élj tovább!” Egészségfejlesztési Program. </w:t>
      </w:r>
    </w:p>
    <w:p w14:paraId="3E9B4D77" w14:textId="77777777" w:rsidR="00ED279A" w:rsidRPr="00C3199C" w:rsidRDefault="00ED279A">
      <w:pPr>
        <w:rPr>
          <w:rFonts w:asciiTheme="majorHAnsi" w:hAnsiTheme="majorHAnsi" w:cstheme="majorHAnsi"/>
        </w:rPr>
      </w:pPr>
    </w:p>
    <w:p w14:paraId="66F7ADB0" w14:textId="77777777" w:rsidR="00ED279A" w:rsidRPr="00C3199C" w:rsidRDefault="00E81C1C">
      <w:pPr>
        <w:rPr>
          <w:rFonts w:asciiTheme="majorHAnsi" w:hAnsiTheme="majorHAnsi" w:cstheme="majorHAnsi"/>
        </w:rPr>
      </w:pPr>
      <w:r w:rsidRPr="00C3199C">
        <w:rPr>
          <w:rFonts w:asciiTheme="majorHAnsi" w:hAnsiTheme="majorHAnsi" w:cstheme="majorHAnsi"/>
        </w:rPr>
        <w:t>A “VIVA Savaria! - Élj egészségesen, élj tovább!” egészségfejlesztési stratégia cselekvési programja Szombathely elkötelezettségét tükrözi egy egészségesebb, élhetőbb város megteremtése iránt, ahol a lakók fizikai és lelki jóléte kiemelt figyelmet kap. A program középpontjában az egészséges életmód, az aktív közösségek és a fenntarthatóság áll, melyek összehangolt, minden korosztályt megszólító programokkal és intézkedésekkel valósíthatók meg. A terv célja, hogy a város minden lakójának lehetőséget biztosítson egy jobb életminőség elérésére, miközben erősíti a közösségi összetartozást és a városi környezet fenntarthatóságát.</w:t>
      </w:r>
    </w:p>
    <w:p w14:paraId="46CF2283" w14:textId="77777777" w:rsidR="00ED279A" w:rsidRPr="00C3199C" w:rsidRDefault="00ED279A">
      <w:pPr>
        <w:rPr>
          <w:rFonts w:asciiTheme="majorHAnsi" w:hAnsiTheme="majorHAnsi" w:cstheme="majorHAnsi"/>
        </w:rPr>
      </w:pPr>
    </w:p>
    <w:p w14:paraId="136BD2CF" w14:textId="77777777" w:rsidR="00ED279A" w:rsidRPr="00C3199C" w:rsidRDefault="00E81C1C">
      <w:pPr>
        <w:rPr>
          <w:rFonts w:asciiTheme="majorHAnsi" w:hAnsiTheme="majorHAnsi" w:cstheme="majorHAnsi"/>
        </w:rPr>
      </w:pPr>
      <w:r w:rsidRPr="00C3199C">
        <w:rPr>
          <w:rFonts w:asciiTheme="majorHAnsi" w:hAnsiTheme="majorHAnsi" w:cstheme="majorHAnsi"/>
          <w:highlight w:val="white"/>
        </w:rPr>
        <w:t xml:space="preserve">A </w:t>
      </w:r>
      <w:proofErr w:type="spellStart"/>
      <w:r w:rsidRPr="00C3199C">
        <w:rPr>
          <w:rFonts w:asciiTheme="majorHAnsi" w:hAnsiTheme="majorHAnsi" w:cstheme="majorHAnsi"/>
          <w:highlight w:val="white"/>
        </w:rPr>
        <w:t>Viva</w:t>
      </w:r>
      <w:proofErr w:type="spellEnd"/>
      <w:r w:rsidRPr="00C3199C">
        <w:rPr>
          <w:rFonts w:asciiTheme="majorHAnsi" w:hAnsiTheme="majorHAnsi" w:cstheme="majorHAnsi"/>
          <w:highlight w:val="white"/>
        </w:rPr>
        <w:t xml:space="preserve"> Savaria! nem csupán programok sorozatát jelenti, hanem egy olyan összetartó közösséget, melynek tagjai támogatják egymást az egészségesebb élet felé vezető úton. A </w:t>
      </w:r>
      <w:r w:rsidRPr="00C3199C">
        <w:rPr>
          <w:rFonts w:asciiTheme="majorHAnsi" w:hAnsiTheme="majorHAnsi" w:cstheme="majorHAnsi"/>
          <w:i/>
          <w:highlight w:val="white"/>
        </w:rPr>
        <w:t>“</w:t>
      </w:r>
      <w:proofErr w:type="spellStart"/>
      <w:r w:rsidRPr="00C3199C">
        <w:rPr>
          <w:rFonts w:asciiTheme="majorHAnsi" w:hAnsiTheme="majorHAnsi" w:cstheme="majorHAnsi"/>
          <w:i/>
          <w:highlight w:val="white"/>
        </w:rPr>
        <w:t>Viva</w:t>
      </w:r>
      <w:proofErr w:type="spellEnd"/>
      <w:r w:rsidRPr="00C3199C">
        <w:rPr>
          <w:rFonts w:asciiTheme="majorHAnsi" w:hAnsiTheme="majorHAnsi" w:cstheme="majorHAnsi"/>
          <w:i/>
          <w:highlight w:val="white"/>
        </w:rPr>
        <w:t xml:space="preserve"> Savaria! - Élj egészségesen, élj tovább!”</w:t>
      </w:r>
      <w:r w:rsidRPr="00C3199C">
        <w:rPr>
          <w:rFonts w:asciiTheme="majorHAnsi" w:hAnsiTheme="majorHAnsi" w:cstheme="majorHAnsi"/>
          <w:highlight w:val="white"/>
        </w:rPr>
        <w:t xml:space="preserve"> egészségfejlesztési program Szombathely elkötelezettségét tükrözi egy egészségesebb, élhetőbb város megteremtése iránt, ahol a lakók fizikai és lelki jóléte kiemelt figyelmet kap. A program középpontjában az egészséges életmód, az aktív közösségek és a fenntarthatóság áll, melyek összehangolt, minden korosztályt megszólító programokkal és intézkedésekkel valósíthatók meg. A terv célja, hogy a város minden lakójának lehetőséget biztosítson egy jobb életminőség elérésére, miközben erősíti a közösségi összetartozást és a városi környezet fenntarthatóságát. </w:t>
      </w:r>
      <w:r w:rsidRPr="00C3199C">
        <w:rPr>
          <w:rFonts w:asciiTheme="majorHAnsi" w:hAnsiTheme="majorHAnsi" w:cstheme="majorHAnsi"/>
        </w:rPr>
        <w:t>A „</w:t>
      </w:r>
      <w:proofErr w:type="spellStart"/>
      <w:r w:rsidRPr="00C3199C">
        <w:rPr>
          <w:rFonts w:asciiTheme="majorHAnsi" w:hAnsiTheme="majorHAnsi" w:cstheme="majorHAnsi"/>
        </w:rPr>
        <w:t>Viva</w:t>
      </w:r>
      <w:proofErr w:type="spellEnd"/>
      <w:r w:rsidRPr="00C3199C">
        <w:rPr>
          <w:rFonts w:asciiTheme="majorHAnsi" w:hAnsiTheme="majorHAnsi" w:cstheme="majorHAnsi"/>
        </w:rPr>
        <w:t xml:space="preserve"> Savaria!” program hatékonyságának növelését segítik a </w:t>
      </w:r>
      <w:proofErr w:type="spellStart"/>
      <w:r w:rsidRPr="00C3199C">
        <w:rPr>
          <w:rFonts w:asciiTheme="majorHAnsi" w:hAnsiTheme="majorHAnsi" w:cstheme="majorHAnsi"/>
        </w:rPr>
        <w:t>Viva</w:t>
      </w:r>
      <w:proofErr w:type="spellEnd"/>
      <w:r w:rsidRPr="00C3199C">
        <w:rPr>
          <w:rFonts w:asciiTheme="majorHAnsi" w:hAnsiTheme="majorHAnsi" w:cstheme="majorHAnsi"/>
        </w:rPr>
        <w:t xml:space="preserve"> Savaria Egészségpontok létrehozása. Az egészségpontok alulról építkeznek, és céljuk, hogy városrészenként, helyi szinten támogassák az egészségfejlesztést, a közösségi összefogást és a lakosság életmódváltást. El kell érnünk, hogy a városlakók mindennapi döntéseikben, életmódjukban tudatosan válasszanak olyan megoldásokat, amelyek támogatják egészségi állapotuk javítását és hozzájárulnak a hosszú, boldog élethez. Ennek érdekében a legfontosabb területek közé tartozik az egészséges táplálkozás népszerűsítése, a </w:t>
      </w:r>
      <w:r w:rsidRPr="00C3199C">
        <w:rPr>
          <w:rFonts w:asciiTheme="majorHAnsi" w:hAnsiTheme="majorHAnsi" w:cstheme="majorHAnsi"/>
        </w:rPr>
        <w:lastRenderedPageBreak/>
        <w:t>rendszeres testmozgás ösztönzése, a lelki egészség fejlesztése, valamint a szűrővizsgálatok és az egészségügyi megelőzés elérhetőségének növelése. A „VIVA Savaria!” program tehát egy olyan hosszú távú stratégiát képvisel, amely Szombathely lakóit folyamatosan segíti abban, hogy a legjobb döntéseket hozzák meg saját egészségük és a közösség érdekében. Célunk, hogy a város ne csupán fizikailag egészségesebb legyen, hanem egy boldogabb, aktívabb, összetartóbb közösséget is alkosson. Szombathely így nemcsak Magyarország, hanem Közép-Európa egyik legélhetőbb és legegészségtudatosabb városává válhat.</w:t>
      </w:r>
    </w:p>
    <w:p w14:paraId="2A831329" w14:textId="77777777" w:rsidR="00ED279A" w:rsidRPr="00C3199C" w:rsidRDefault="00ED279A">
      <w:pPr>
        <w:spacing w:after="40" w:line="259" w:lineRule="auto"/>
        <w:ind w:left="0"/>
        <w:jc w:val="left"/>
        <w:rPr>
          <w:rFonts w:asciiTheme="majorHAnsi" w:hAnsiTheme="majorHAnsi" w:cstheme="majorHAnsi"/>
        </w:rPr>
      </w:pPr>
    </w:p>
    <w:p w14:paraId="0182DC12" w14:textId="77777777" w:rsidR="00ED279A" w:rsidRPr="00C3199C" w:rsidRDefault="00ED279A">
      <w:pPr>
        <w:pStyle w:val="Cmsor4"/>
        <w:ind w:left="-5" w:firstLine="0"/>
        <w:rPr>
          <w:rFonts w:asciiTheme="majorHAnsi" w:hAnsiTheme="majorHAnsi" w:cstheme="majorHAnsi"/>
        </w:rPr>
      </w:pPr>
    </w:p>
    <w:p w14:paraId="14415FA8" w14:textId="0F7D7E09" w:rsidR="00ED279A" w:rsidRPr="00C3199C" w:rsidRDefault="00E81C1C" w:rsidP="00987EF7">
      <w:pPr>
        <w:pStyle w:val="Cmsor3"/>
      </w:pPr>
      <w:bookmarkStart w:id="33" w:name="_Toc193198829"/>
      <w:r w:rsidRPr="00C3199C">
        <w:t>3.3.4.</w:t>
      </w:r>
      <w:r w:rsidR="00D92776">
        <w:rPr>
          <w:rFonts w:eastAsia="Arial"/>
        </w:rPr>
        <w:tab/>
      </w:r>
      <w:r w:rsidRPr="00C3199C">
        <w:t>Testnevelés és sport</w:t>
      </w:r>
      <w:bookmarkEnd w:id="33"/>
      <w:r w:rsidRPr="00C3199C">
        <w:t xml:space="preserve"> </w:t>
      </w:r>
    </w:p>
    <w:p w14:paraId="21B6399E" w14:textId="012B6DAE" w:rsidR="00ED279A" w:rsidRPr="00C3199C" w:rsidRDefault="00E81C1C" w:rsidP="006E0E70">
      <w:pPr>
        <w:spacing w:after="0" w:line="259" w:lineRule="auto"/>
        <w:ind w:left="0"/>
        <w:rPr>
          <w:rFonts w:asciiTheme="majorHAnsi" w:hAnsiTheme="majorHAnsi" w:cstheme="majorHAnsi"/>
        </w:rPr>
      </w:pPr>
      <w:r w:rsidRPr="00C3199C">
        <w:rPr>
          <w:rFonts w:asciiTheme="majorHAnsi" w:hAnsiTheme="majorHAnsi" w:cstheme="majorHAnsi"/>
          <w:b/>
        </w:rPr>
        <w:t xml:space="preserve"> </w:t>
      </w:r>
      <w:r w:rsidRPr="00C3199C">
        <w:rPr>
          <w:rFonts w:asciiTheme="majorHAnsi" w:hAnsiTheme="majorHAnsi" w:cstheme="majorHAnsi"/>
        </w:rPr>
        <w:t xml:space="preserve">A felépült és a felújított sportlétesítmények működtetésére és fenntartására hosszú távú gazdaságos modell készítése és kialakítása a cél. A városban található szabadtéri sportpályák felújítása, korszerűsítése prioritás, akárcsak a mindennapos testnevelés segítése.  </w:t>
      </w:r>
    </w:p>
    <w:p w14:paraId="66CD36BA"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69B97B56" w14:textId="4320078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Az aktív kikapcsolódás, a szabadidősport népszerűsítése a lakosság széles körében, valamint a város sportturisztikai adottságainak kihasználása is hangsúlyos. Annak érdekében, hogy ne csak a sport legyen a mindennapok része, de a természetben eltöltött idő is váljon szokássá és igénnyé, fontos a </w:t>
      </w:r>
      <w:proofErr w:type="spellStart"/>
      <w:r w:rsidRPr="00C3199C">
        <w:rPr>
          <w:rFonts w:asciiTheme="majorHAnsi" w:hAnsiTheme="majorHAnsi" w:cstheme="majorHAnsi"/>
        </w:rPr>
        <w:t>felnövekvő</w:t>
      </w:r>
      <w:proofErr w:type="spellEnd"/>
      <w:r w:rsidRPr="00C3199C">
        <w:rPr>
          <w:rFonts w:asciiTheme="majorHAnsi" w:hAnsiTheme="majorHAnsi" w:cstheme="majorHAnsi"/>
        </w:rPr>
        <w:t xml:space="preserve"> generációk szemléletformálása (erdei tornapálya, természetjárás, túrák propagálása). </w:t>
      </w:r>
    </w:p>
    <w:p w14:paraId="0BBD7AD8" w14:textId="77777777" w:rsidR="00ED279A" w:rsidRPr="00C3199C" w:rsidRDefault="00E81C1C">
      <w:pPr>
        <w:spacing w:after="40" w:line="259" w:lineRule="auto"/>
        <w:ind w:left="0"/>
        <w:jc w:val="left"/>
        <w:rPr>
          <w:rFonts w:asciiTheme="majorHAnsi" w:hAnsiTheme="majorHAnsi" w:cstheme="majorHAnsi"/>
        </w:rPr>
      </w:pPr>
      <w:r w:rsidRPr="00C3199C">
        <w:rPr>
          <w:rFonts w:asciiTheme="majorHAnsi" w:hAnsiTheme="majorHAnsi" w:cstheme="majorHAnsi"/>
        </w:rPr>
        <w:t xml:space="preserve"> </w:t>
      </w:r>
    </w:p>
    <w:p w14:paraId="7F1E79D2" w14:textId="580C8A60" w:rsidR="00ED279A" w:rsidRPr="00C3199C" w:rsidRDefault="00E81C1C" w:rsidP="00987EF7">
      <w:pPr>
        <w:pStyle w:val="Cmsor3"/>
      </w:pPr>
      <w:bookmarkStart w:id="34" w:name="_Toc193198830"/>
      <w:r w:rsidRPr="00C3199C">
        <w:t>3.3.5.</w:t>
      </w:r>
      <w:r w:rsidR="00D92776">
        <w:rPr>
          <w:rFonts w:eastAsia="Arial"/>
        </w:rPr>
        <w:tab/>
      </w:r>
      <w:r w:rsidRPr="00C3199C">
        <w:t>Közművelődési tevékenység</w:t>
      </w:r>
      <w:bookmarkEnd w:id="34"/>
      <w:r w:rsidRPr="00C3199C">
        <w:t xml:space="preserve"> </w:t>
      </w:r>
    </w:p>
    <w:p w14:paraId="2859781B" w14:textId="28B0CD3F" w:rsidR="00ED279A" w:rsidRPr="00C3199C" w:rsidRDefault="00E81C1C" w:rsidP="006E0E70">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 xml:space="preserve">A muzeális intézményekről, a nyilvános könyvtári ellátásról és a közművelődésről szóló 1997. évi CXL. törvény (a továbbiakban: </w:t>
      </w:r>
      <w:proofErr w:type="spellStart"/>
      <w:r w:rsidRPr="00C3199C">
        <w:rPr>
          <w:rFonts w:asciiTheme="majorHAnsi" w:hAnsiTheme="majorHAnsi" w:cstheme="majorHAnsi"/>
          <w:color w:val="000000"/>
        </w:rPr>
        <w:t>Kultv</w:t>
      </w:r>
      <w:proofErr w:type="spellEnd"/>
      <w:r w:rsidRPr="00C3199C">
        <w:rPr>
          <w:rFonts w:asciiTheme="majorHAnsi" w:hAnsiTheme="majorHAnsi" w:cstheme="majorHAnsi"/>
          <w:color w:val="000000"/>
        </w:rPr>
        <w:t xml:space="preserve">.) megfogalmazza a kötelezendően ellátandó közművelődési alapfeladatokat, </w:t>
      </w:r>
      <w:proofErr w:type="spellStart"/>
      <w:r w:rsidRPr="00C3199C">
        <w:rPr>
          <w:rFonts w:asciiTheme="majorHAnsi" w:hAnsiTheme="majorHAnsi" w:cstheme="majorHAnsi"/>
          <w:color w:val="000000"/>
        </w:rPr>
        <w:t>újraszabályozza</w:t>
      </w:r>
      <w:proofErr w:type="spellEnd"/>
      <w:r w:rsidRPr="00C3199C">
        <w:rPr>
          <w:rFonts w:asciiTheme="majorHAnsi" w:hAnsiTheme="majorHAnsi" w:cstheme="majorHAnsi"/>
          <w:color w:val="000000"/>
        </w:rPr>
        <w:t xml:space="preserve"> a közművelődési tevekénységek körét, valamint definiálja a közművelődési intézményrendszert. Ez alapján Szombathely Megyei Jogú Város Közgyűlése 2020. februári 27-i ülésén megalkotta közművelődési rendeletét. </w:t>
      </w:r>
    </w:p>
    <w:p w14:paraId="0B617A48"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Az közművelődési alapszolgáltatások, valamint a közművelődési intézmények és a közösségi színterek követelményeiről szóló 20/2018. (VII.9.) EMMI rendelete (a továbbiakban: EMMI rendelet) egységes szakmai szempontokat határoz meg a közművelődési tevékenységet folytató szervezetre (annak működési formájától függetlenül), továbbá előírja a közművelődési alapszolgáltatások nyújtásának infrastrukturális és személyi feltételeit egyaránt. A </w:t>
      </w:r>
      <w:proofErr w:type="spellStart"/>
      <w:r w:rsidRPr="00C3199C">
        <w:rPr>
          <w:rFonts w:asciiTheme="majorHAnsi" w:hAnsiTheme="majorHAnsi" w:cstheme="majorHAnsi"/>
          <w:color w:val="000000"/>
        </w:rPr>
        <w:t>Kultv</w:t>
      </w:r>
      <w:proofErr w:type="spellEnd"/>
      <w:r w:rsidRPr="00C3199C">
        <w:rPr>
          <w:rFonts w:asciiTheme="majorHAnsi" w:hAnsiTheme="majorHAnsi" w:cstheme="majorHAnsi"/>
          <w:color w:val="000000"/>
        </w:rPr>
        <w:t xml:space="preserve">. 76.§ (1) bekezdése kimondja, hogy a települési önkormányzat kötelező feladata a helyi közművelődési tevékenység támogatása. A (7) bekezdés értelmében a megyei jogú városban a települési önkormányzat kötelező feladata a (3) bekezdés szerinti közművelődési alapszolgáltatások teljes körének megszervezése. Továbbá a 78/I.§ (1a) bekezdés értelmében megyei jogú városban a 77.§ (1) bekezdésében foglalt közművelődési alapszolgáltatások teljes körű ellátása céljából közművelődési intézményt szükséges biztosítani.  </w:t>
      </w:r>
    </w:p>
    <w:p w14:paraId="359CC0CC"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599D2521"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Szombathely Megyei Jogú Városban a közművelődési feladatokat </w:t>
      </w:r>
      <w:proofErr w:type="spellStart"/>
      <w:r w:rsidRPr="00C3199C">
        <w:rPr>
          <w:rFonts w:asciiTheme="majorHAnsi" w:hAnsiTheme="majorHAnsi" w:cstheme="majorHAnsi"/>
          <w:color w:val="000000"/>
        </w:rPr>
        <w:t>teljeskörűen</w:t>
      </w:r>
      <w:proofErr w:type="spellEnd"/>
      <w:r w:rsidRPr="00C3199C">
        <w:rPr>
          <w:rFonts w:asciiTheme="majorHAnsi" w:hAnsiTheme="majorHAnsi" w:cstheme="majorHAnsi"/>
          <w:color w:val="000000"/>
        </w:rPr>
        <w:t xml:space="preserve"> az Önkormányzat fenntartásában működő költségvetési szerv, az Agora Savaria Kulturális és Médiaközpont Nonprofit Kft. (a továbbiakban: AGORA) látja el. Az AGORA részéről a </w:t>
      </w:r>
      <w:proofErr w:type="spellStart"/>
      <w:r w:rsidRPr="00C3199C">
        <w:rPr>
          <w:rFonts w:asciiTheme="majorHAnsi" w:hAnsiTheme="majorHAnsi" w:cstheme="majorHAnsi"/>
          <w:color w:val="000000"/>
        </w:rPr>
        <w:t>Kultv</w:t>
      </w:r>
      <w:proofErr w:type="spellEnd"/>
      <w:r w:rsidRPr="00C3199C">
        <w:rPr>
          <w:rFonts w:asciiTheme="majorHAnsi" w:hAnsiTheme="majorHAnsi" w:cstheme="majorHAnsi"/>
          <w:color w:val="000000"/>
        </w:rPr>
        <w:t xml:space="preserve">. 76.§ (3) bekezdésében meghatározott alapszolgáltatások mindegyikének ellátása megtörténik: </w:t>
      </w:r>
    </w:p>
    <w:p w14:paraId="7CA646B7"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11F3D19F" w14:textId="77777777" w:rsidR="00ED279A" w:rsidRPr="00C3199C" w:rsidRDefault="00E81C1C">
      <w:pPr>
        <w:numPr>
          <w:ilvl w:val="0"/>
          <w:numId w:val="23"/>
        </w:numPr>
        <w:ind w:right="4"/>
        <w:rPr>
          <w:rFonts w:asciiTheme="majorHAnsi" w:hAnsiTheme="majorHAnsi" w:cstheme="majorHAnsi"/>
        </w:rPr>
      </w:pPr>
      <w:r w:rsidRPr="00C3199C">
        <w:rPr>
          <w:rFonts w:asciiTheme="majorHAnsi" w:hAnsiTheme="majorHAnsi" w:cstheme="majorHAnsi"/>
          <w:color w:val="000000"/>
        </w:rPr>
        <w:t xml:space="preserve">művelődő közösségek létrejöttének elősegítése, működésük támogatása, fejlődésük segítése, a közművelődési tevékenységek és a művelődő közösségek számára helyszín biztosítása, </w:t>
      </w:r>
    </w:p>
    <w:p w14:paraId="51BD6D0B" w14:textId="77777777" w:rsidR="00ED279A" w:rsidRPr="00C3199C" w:rsidRDefault="00E81C1C">
      <w:pPr>
        <w:numPr>
          <w:ilvl w:val="0"/>
          <w:numId w:val="23"/>
        </w:numPr>
        <w:ind w:right="4"/>
        <w:rPr>
          <w:rFonts w:asciiTheme="majorHAnsi" w:hAnsiTheme="majorHAnsi" w:cstheme="majorHAnsi"/>
        </w:rPr>
      </w:pPr>
      <w:r w:rsidRPr="00C3199C">
        <w:rPr>
          <w:rFonts w:asciiTheme="majorHAnsi" w:hAnsiTheme="majorHAnsi" w:cstheme="majorHAnsi"/>
          <w:color w:val="000000"/>
        </w:rPr>
        <w:lastRenderedPageBreak/>
        <w:t xml:space="preserve">a közösségi és társadalmi részvétel fejlesztése, </w:t>
      </w:r>
    </w:p>
    <w:p w14:paraId="6B0D263F" w14:textId="77777777" w:rsidR="00ED279A" w:rsidRPr="00C3199C" w:rsidRDefault="00E81C1C">
      <w:pPr>
        <w:numPr>
          <w:ilvl w:val="0"/>
          <w:numId w:val="23"/>
        </w:numPr>
        <w:ind w:right="4"/>
        <w:rPr>
          <w:rFonts w:asciiTheme="majorHAnsi" w:hAnsiTheme="majorHAnsi" w:cstheme="majorHAnsi"/>
        </w:rPr>
      </w:pPr>
      <w:r w:rsidRPr="00C3199C">
        <w:rPr>
          <w:rFonts w:asciiTheme="majorHAnsi" w:hAnsiTheme="majorHAnsi" w:cstheme="majorHAnsi"/>
          <w:color w:val="000000"/>
        </w:rPr>
        <w:t xml:space="preserve">az egész életre kiterjedő tanulás feltételeinek biztosítása, </w:t>
      </w:r>
    </w:p>
    <w:p w14:paraId="72812443" w14:textId="77777777" w:rsidR="00ED279A" w:rsidRPr="00C3199C" w:rsidRDefault="00E81C1C">
      <w:pPr>
        <w:numPr>
          <w:ilvl w:val="0"/>
          <w:numId w:val="23"/>
        </w:numPr>
        <w:ind w:right="4"/>
        <w:rPr>
          <w:rFonts w:asciiTheme="majorHAnsi" w:hAnsiTheme="majorHAnsi" w:cstheme="majorHAnsi"/>
        </w:rPr>
      </w:pPr>
      <w:r w:rsidRPr="00C3199C">
        <w:rPr>
          <w:rFonts w:asciiTheme="majorHAnsi" w:hAnsiTheme="majorHAnsi" w:cstheme="majorHAnsi"/>
          <w:color w:val="000000"/>
        </w:rPr>
        <w:t xml:space="preserve">a hagyományos közösségi kulturális értékek átörökítése feltételeinek biztosítása, </w:t>
      </w:r>
    </w:p>
    <w:p w14:paraId="5F591566" w14:textId="77777777" w:rsidR="00ED279A" w:rsidRPr="00C3199C" w:rsidRDefault="00E81C1C">
      <w:pPr>
        <w:numPr>
          <w:ilvl w:val="0"/>
          <w:numId w:val="23"/>
        </w:numPr>
        <w:spacing w:after="2" w:line="244" w:lineRule="auto"/>
        <w:ind w:right="4"/>
        <w:rPr>
          <w:rFonts w:asciiTheme="majorHAnsi" w:hAnsiTheme="majorHAnsi" w:cstheme="majorHAnsi"/>
        </w:rPr>
      </w:pPr>
      <w:r w:rsidRPr="00C3199C">
        <w:rPr>
          <w:rFonts w:asciiTheme="majorHAnsi" w:hAnsiTheme="majorHAnsi" w:cstheme="majorHAnsi"/>
          <w:color w:val="000000"/>
        </w:rPr>
        <w:t xml:space="preserve">az amatőr alkotó- és előadó-művészeti tevékenység feltételeinek biztosítása, </w:t>
      </w:r>
    </w:p>
    <w:p w14:paraId="7796DC04" w14:textId="77777777" w:rsidR="00ED279A" w:rsidRPr="00C3199C" w:rsidRDefault="00E81C1C">
      <w:pPr>
        <w:numPr>
          <w:ilvl w:val="0"/>
          <w:numId w:val="23"/>
        </w:numPr>
        <w:spacing w:after="2" w:line="244" w:lineRule="auto"/>
        <w:ind w:right="4"/>
        <w:rPr>
          <w:rFonts w:asciiTheme="majorHAnsi" w:hAnsiTheme="majorHAnsi" w:cstheme="majorHAnsi"/>
        </w:rPr>
      </w:pPr>
      <w:r w:rsidRPr="00C3199C">
        <w:rPr>
          <w:rFonts w:asciiTheme="majorHAnsi" w:hAnsiTheme="majorHAnsi" w:cstheme="majorHAnsi"/>
          <w:color w:val="000000"/>
        </w:rPr>
        <w:t>a tehetséggondozás és – fejlesztés feltételeinek biztosítása, továbbá</w:t>
      </w:r>
    </w:p>
    <w:p w14:paraId="71839038" w14:textId="77777777" w:rsidR="00ED279A" w:rsidRPr="00C3199C" w:rsidRDefault="00E81C1C">
      <w:pPr>
        <w:numPr>
          <w:ilvl w:val="0"/>
          <w:numId w:val="23"/>
        </w:numPr>
        <w:spacing w:after="2" w:line="244" w:lineRule="auto"/>
        <w:ind w:right="4"/>
        <w:rPr>
          <w:rFonts w:asciiTheme="majorHAnsi" w:hAnsiTheme="majorHAnsi" w:cstheme="majorHAnsi"/>
        </w:rPr>
      </w:pPr>
      <w:r w:rsidRPr="00C3199C">
        <w:rPr>
          <w:rFonts w:asciiTheme="majorHAnsi" w:hAnsiTheme="majorHAnsi" w:cstheme="majorHAnsi"/>
          <w:color w:val="000000"/>
        </w:rPr>
        <w:t xml:space="preserve">a kulturális alapú gazdaságfejlesztés. </w:t>
      </w:r>
    </w:p>
    <w:p w14:paraId="5F409D77"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4CE5D870"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Szombathely város kulturális életének sokszínűségéhez nagymértékben hozzájárulnak az önkormányzat fenntartásában működő alábbi közgyűjtemények, előadó-művészeti intézmények, gazdasági társaságok, amelyek tevékenységük során közművelődési jellegű feladatokat is ellátnak, de nem közművelődési feladatellátók.  </w:t>
      </w:r>
    </w:p>
    <w:p w14:paraId="28AD2458"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15580DC7" w14:textId="77777777" w:rsidR="00ED279A" w:rsidRPr="00C3199C" w:rsidRDefault="00E81C1C">
      <w:pPr>
        <w:numPr>
          <w:ilvl w:val="0"/>
          <w:numId w:val="23"/>
        </w:numPr>
        <w:ind w:right="4"/>
        <w:rPr>
          <w:rFonts w:asciiTheme="majorHAnsi" w:hAnsiTheme="majorHAnsi" w:cstheme="majorHAnsi"/>
        </w:rPr>
      </w:pPr>
      <w:r w:rsidRPr="00C3199C">
        <w:rPr>
          <w:rFonts w:asciiTheme="majorHAnsi" w:hAnsiTheme="majorHAnsi" w:cstheme="majorHAnsi"/>
          <w:color w:val="000000"/>
        </w:rPr>
        <w:t xml:space="preserve">Berzsenyi Dániel Könyvtár, </w:t>
      </w:r>
    </w:p>
    <w:p w14:paraId="6E153B8B" w14:textId="77777777" w:rsidR="00ED279A" w:rsidRPr="00C3199C" w:rsidRDefault="00E81C1C">
      <w:pPr>
        <w:numPr>
          <w:ilvl w:val="0"/>
          <w:numId w:val="23"/>
        </w:numPr>
        <w:ind w:right="4"/>
        <w:rPr>
          <w:rFonts w:asciiTheme="majorHAnsi" w:hAnsiTheme="majorHAnsi" w:cstheme="majorHAnsi"/>
        </w:rPr>
      </w:pPr>
      <w:r w:rsidRPr="00C3199C">
        <w:rPr>
          <w:rFonts w:asciiTheme="majorHAnsi" w:hAnsiTheme="majorHAnsi" w:cstheme="majorHAnsi"/>
          <w:color w:val="000000"/>
        </w:rPr>
        <w:t xml:space="preserve">Savaria Múzeum, </w:t>
      </w:r>
    </w:p>
    <w:p w14:paraId="3F9A42CD" w14:textId="77777777" w:rsidR="00ED279A" w:rsidRPr="00C3199C" w:rsidRDefault="00E81C1C">
      <w:pPr>
        <w:numPr>
          <w:ilvl w:val="0"/>
          <w:numId w:val="23"/>
        </w:numPr>
        <w:ind w:right="4"/>
        <w:rPr>
          <w:rFonts w:asciiTheme="majorHAnsi" w:hAnsiTheme="majorHAnsi" w:cstheme="majorHAnsi"/>
        </w:rPr>
      </w:pPr>
      <w:r w:rsidRPr="00C3199C">
        <w:rPr>
          <w:rFonts w:asciiTheme="majorHAnsi" w:hAnsiTheme="majorHAnsi" w:cstheme="majorHAnsi"/>
          <w:color w:val="000000"/>
        </w:rPr>
        <w:t>Mesebolt Bábszínház,</w:t>
      </w:r>
    </w:p>
    <w:p w14:paraId="1C017D54" w14:textId="77777777" w:rsidR="00ED279A" w:rsidRPr="00C3199C" w:rsidRDefault="00E81C1C">
      <w:pPr>
        <w:numPr>
          <w:ilvl w:val="0"/>
          <w:numId w:val="23"/>
        </w:numPr>
        <w:ind w:right="4"/>
        <w:rPr>
          <w:rFonts w:asciiTheme="majorHAnsi" w:hAnsiTheme="majorHAnsi" w:cstheme="majorHAnsi"/>
        </w:rPr>
      </w:pPr>
      <w:r w:rsidRPr="00C3199C">
        <w:rPr>
          <w:rFonts w:asciiTheme="majorHAnsi" w:hAnsiTheme="majorHAnsi" w:cstheme="majorHAnsi"/>
          <w:color w:val="000000"/>
        </w:rPr>
        <w:t xml:space="preserve">Savaria Szimfonikus Zenekar, </w:t>
      </w:r>
    </w:p>
    <w:p w14:paraId="0031C49B" w14:textId="77777777" w:rsidR="00ED279A" w:rsidRPr="00C3199C" w:rsidRDefault="00E81C1C">
      <w:pPr>
        <w:numPr>
          <w:ilvl w:val="0"/>
          <w:numId w:val="23"/>
        </w:numPr>
        <w:ind w:right="4"/>
        <w:rPr>
          <w:rFonts w:asciiTheme="majorHAnsi" w:hAnsiTheme="majorHAnsi" w:cstheme="majorHAnsi"/>
        </w:rPr>
      </w:pPr>
      <w:r w:rsidRPr="00C3199C">
        <w:rPr>
          <w:rFonts w:asciiTheme="majorHAnsi" w:hAnsiTheme="majorHAnsi" w:cstheme="majorHAnsi"/>
          <w:color w:val="000000"/>
        </w:rPr>
        <w:t xml:space="preserve">Savaria Turizmus Nonprofit Kft. </w:t>
      </w:r>
    </w:p>
    <w:p w14:paraId="10500D8F" w14:textId="77777777" w:rsidR="00ED279A" w:rsidRPr="00C3199C" w:rsidRDefault="00E81C1C">
      <w:pPr>
        <w:numPr>
          <w:ilvl w:val="0"/>
          <w:numId w:val="23"/>
        </w:numPr>
        <w:ind w:right="4"/>
        <w:rPr>
          <w:rFonts w:asciiTheme="majorHAnsi" w:hAnsiTheme="majorHAnsi" w:cstheme="majorHAnsi"/>
        </w:rPr>
      </w:pPr>
      <w:r w:rsidRPr="00C3199C">
        <w:rPr>
          <w:rFonts w:asciiTheme="majorHAnsi" w:hAnsiTheme="majorHAnsi" w:cstheme="majorHAnsi"/>
          <w:color w:val="000000"/>
        </w:rPr>
        <w:t xml:space="preserve">Weöres Sándor Színház Nonprofit Kft. </w:t>
      </w:r>
    </w:p>
    <w:p w14:paraId="6A24D09C"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2163D895"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 </w:t>
      </w:r>
      <w:proofErr w:type="spellStart"/>
      <w:r w:rsidRPr="00C3199C">
        <w:rPr>
          <w:rFonts w:asciiTheme="majorHAnsi" w:hAnsiTheme="majorHAnsi" w:cstheme="majorHAnsi"/>
          <w:color w:val="000000"/>
        </w:rPr>
        <w:t>Kultv</w:t>
      </w:r>
      <w:proofErr w:type="spellEnd"/>
      <w:r w:rsidRPr="00C3199C">
        <w:rPr>
          <w:rFonts w:asciiTheme="majorHAnsi" w:hAnsiTheme="majorHAnsi" w:cstheme="majorHAnsi"/>
          <w:color w:val="000000"/>
        </w:rPr>
        <w:t xml:space="preserve">. 79.§ (1) bekezdése értelmében az önkormányzat a közművelődési feladatok megvalósítására jogi vagy természetes személlyel közművelődési megállapodást köthet.  </w:t>
      </w:r>
    </w:p>
    <w:p w14:paraId="0E788501"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409325AB"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Számos olyan, kulturális céllal (is) létrejött civil szervezet működik városunkban, amelyek tevékenységi köre teljes mértékben vagy részben közművelődési feladatokból tevődik össze, és ezek működéséhez, az általuk ellátott feladat elvégzéséhez Önkormányzatunk az éves költségvetésében külön soron, illetve pályázat útján a Kulturális és Civil Alapból támogatást biztosít. </w:t>
      </w:r>
    </w:p>
    <w:p w14:paraId="6818F4B3" w14:textId="77777777" w:rsidR="00ED279A" w:rsidRPr="00C3199C" w:rsidRDefault="00E81C1C">
      <w:pPr>
        <w:spacing w:after="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2070603B"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Külön soron támogatott, közművelődési feladatot (is) ellátó egyesületek, alapítványok: </w:t>
      </w:r>
    </w:p>
    <w:p w14:paraId="12286BD0" w14:textId="77777777" w:rsidR="00ED279A" w:rsidRPr="00C3199C" w:rsidRDefault="00E81C1C">
      <w:pPr>
        <w:spacing w:after="16"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33BCBCC4" w14:textId="77777777" w:rsidR="00ED279A" w:rsidRPr="00C3199C" w:rsidRDefault="00E81C1C">
      <w:pPr>
        <w:numPr>
          <w:ilvl w:val="0"/>
          <w:numId w:val="24"/>
        </w:numPr>
        <w:ind w:right="4" w:hanging="360"/>
        <w:rPr>
          <w:rFonts w:asciiTheme="majorHAnsi" w:hAnsiTheme="majorHAnsi" w:cstheme="majorHAnsi"/>
        </w:rPr>
      </w:pPr>
      <w:proofErr w:type="spellStart"/>
      <w:r w:rsidRPr="00C3199C">
        <w:rPr>
          <w:rFonts w:asciiTheme="majorHAnsi" w:hAnsiTheme="majorHAnsi" w:cstheme="majorHAnsi"/>
          <w:color w:val="000000"/>
        </w:rPr>
        <w:t>Zanati</w:t>
      </w:r>
      <w:proofErr w:type="spellEnd"/>
      <w:r w:rsidRPr="00C3199C">
        <w:rPr>
          <w:rFonts w:asciiTheme="majorHAnsi" w:hAnsiTheme="majorHAnsi" w:cstheme="majorHAnsi"/>
          <w:color w:val="000000"/>
        </w:rPr>
        <w:t xml:space="preserve"> Kulturális Egyesület, </w:t>
      </w:r>
    </w:p>
    <w:p w14:paraId="6AA27980" w14:textId="77777777" w:rsidR="00ED279A" w:rsidRPr="00C3199C" w:rsidRDefault="00E81C1C">
      <w:pPr>
        <w:numPr>
          <w:ilvl w:val="0"/>
          <w:numId w:val="24"/>
        </w:numPr>
        <w:ind w:right="4" w:hanging="360"/>
        <w:rPr>
          <w:rFonts w:asciiTheme="majorHAnsi" w:hAnsiTheme="majorHAnsi" w:cstheme="majorHAnsi"/>
        </w:rPr>
      </w:pPr>
      <w:r w:rsidRPr="00C3199C">
        <w:rPr>
          <w:rFonts w:asciiTheme="majorHAnsi" w:hAnsiTheme="majorHAnsi" w:cstheme="majorHAnsi"/>
          <w:color w:val="000000"/>
        </w:rPr>
        <w:t xml:space="preserve">Herényi Kulturális és Sport Egyesület, </w:t>
      </w:r>
    </w:p>
    <w:p w14:paraId="761C1C95" w14:textId="77777777" w:rsidR="00ED279A" w:rsidRPr="00C3199C" w:rsidRDefault="00E81C1C">
      <w:pPr>
        <w:numPr>
          <w:ilvl w:val="0"/>
          <w:numId w:val="24"/>
        </w:numPr>
        <w:ind w:right="4" w:hanging="360"/>
        <w:rPr>
          <w:rFonts w:asciiTheme="majorHAnsi" w:hAnsiTheme="majorHAnsi" w:cstheme="majorHAnsi"/>
        </w:rPr>
      </w:pPr>
      <w:r w:rsidRPr="00C3199C">
        <w:rPr>
          <w:rFonts w:asciiTheme="majorHAnsi" w:hAnsiTheme="majorHAnsi" w:cstheme="majorHAnsi"/>
          <w:color w:val="000000"/>
        </w:rPr>
        <w:t xml:space="preserve">Vas Megyei Tudományos Ismeretterjesztő Egyesület, </w:t>
      </w:r>
    </w:p>
    <w:p w14:paraId="2F816E5A" w14:textId="77777777" w:rsidR="00ED279A" w:rsidRPr="00C3199C" w:rsidRDefault="00E81C1C">
      <w:pPr>
        <w:numPr>
          <w:ilvl w:val="0"/>
          <w:numId w:val="24"/>
        </w:numPr>
        <w:spacing w:after="232"/>
        <w:ind w:right="4" w:hanging="360"/>
        <w:rPr>
          <w:rFonts w:asciiTheme="majorHAnsi" w:hAnsiTheme="majorHAnsi" w:cstheme="majorHAnsi"/>
        </w:rPr>
      </w:pPr>
      <w:r w:rsidRPr="00C3199C">
        <w:rPr>
          <w:rFonts w:asciiTheme="majorHAnsi" w:hAnsiTheme="majorHAnsi" w:cstheme="majorHAnsi"/>
          <w:color w:val="000000"/>
        </w:rPr>
        <w:t xml:space="preserve">Gyöngyöshermán-Szentkirályi Polgári Kör. </w:t>
      </w:r>
    </w:p>
    <w:p w14:paraId="13732DAB" w14:textId="77777777" w:rsidR="00ED279A" w:rsidRPr="00C3199C" w:rsidRDefault="00E81C1C">
      <w:pPr>
        <w:spacing w:after="271"/>
        <w:ind w:left="-5" w:right="4"/>
        <w:rPr>
          <w:rFonts w:asciiTheme="majorHAnsi" w:hAnsiTheme="majorHAnsi" w:cstheme="majorHAnsi"/>
          <w:color w:val="000000"/>
        </w:rPr>
      </w:pPr>
      <w:r w:rsidRPr="00C3199C">
        <w:rPr>
          <w:rFonts w:asciiTheme="majorHAnsi" w:hAnsiTheme="majorHAnsi" w:cstheme="majorHAnsi"/>
          <w:color w:val="000000"/>
        </w:rPr>
        <w:t xml:space="preserve">A város, mint fenntartó és az intézmények is folyamatosan törekednek arra, hogy a valós igényeket elégítsék ki.  </w:t>
      </w:r>
    </w:p>
    <w:p w14:paraId="44ABAAB9" w14:textId="7DF1CF2C" w:rsidR="00987EF7" w:rsidRDefault="00987EF7">
      <w:pPr>
        <w:rPr>
          <w:rFonts w:asciiTheme="majorHAnsi" w:hAnsiTheme="majorHAnsi" w:cstheme="majorHAnsi"/>
        </w:rPr>
      </w:pPr>
      <w:r>
        <w:rPr>
          <w:rFonts w:asciiTheme="majorHAnsi" w:hAnsiTheme="majorHAnsi" w:cstheme="majorHAnsi"/>
        </w:rPr>
        <w:br w:type="page"/>
      </w:r>
    </w:p>
    <w:p w14:paraId="40A5B83B" w14:textId="77777777" w:rsidR="00ED279A" w:rsidRPr="00C3199C" w:rsidRDefault="00ED279A">
      <w:pPr>
        <w:spacing w:after="0" w:line="259" w:lineRule="auto"/>
        <w:ind w:left="0"/>
        <w:jc w:val="left"/>
        <w:rPr>
          <w:rFonts w:asciiTheme="majorHAnsi" w:hAnsiTheme="majorHAnsi" w:cstheme="majorHAnsi"/>
        </w:rPr>
      </w:pPr>
    </w:p>
    <w:p w14:paraId="08C15E7E" w14:textId="380FBC4F" w:rsidR="00ED279A" w:rsidRPr="00C3199C" w:rsidRDefault="00E81C1C" w:rsidP="00987EF7">
      <w:pPr>
        <w:pStyle w:val="Cmsor2"/>
      </w:pPr>
      <w:bookmarkStart w:id="35" w:name="_Toc193198831"/>
      <w:r w:rsidRPr="00C3199C">
        <w:t>3.4.</w:t>
      </w:r>
      <w:r w:rsidRPr="00C3199C">
        <w:rPr>
          <w:rFonts w:eastAsia="Arial"/>
        </w:rPr>
        <w:tab/>
      </w:r>
      <w:r w:rsidRPr="00987EF7">
        <w:t>Városüzemeltetés</w:t>
      </w:r>
      <w:r w:rsidR="007B7C02" w:rsidRPr="00C3199C">
        <w:t>, fenntarthatóság, környezetvédelem, zöldterületek</w:t>
      </w:r>
      <w:bookmarkEnd w:id="35"/>
    </w:p>
    <w:p w14:paraId="68064D84" w14:textId="596FFB7C" w:rsidR="00ED279A" w:rsidRPr="00C3199C" w:rsidRDefault="00E81C1C" w:rsidP="00987EF7">
      <w:pPr>
        <w:pStyle w:val="Cmsor3"/>
      </w:pPr>
      <w:bookmarkStart w:id="36" w:name="_xn408tzg5tdb" w:colFirst="0" w:colLast="0"/>
      <w:bookmarkStart w:id="37" w:name="_Toc193198832"/>
      <w:bookmarkEnd w:id="36"/>
      <w:r w:rsidRPr="00C3199C">
        <w:t>3.4.1.</w:t>
      </w:r>
      <w:r w:rsidR="00D92776">
        <w:tab/>
      </w:r>
      <w:r w:rsidRPr="00C3199C">
        <w:t>Köztisztaság</w:t>
      </w:r>
      <w:bookmarkEnd w:id="37"/>
      <w:r w:rsidRPr="00C3199C">
        <w:t xml:space="preserve"> </w:t>
      </w:r>
    </w:p>
    <w:p w14:paraId="1A0F71DD" w14:textId="72D94404" w:rsidR="00ED279A" w:rsidRPr="00C3199C" w:rsidRDefault="00E81C1C" w:rsidP="006E0E70">
      <w:pPr>
        <w:spacing w:after="16" w:line="259" w:lineRule="auto"/>
        <w:ind w:left="0"/>
        <w:rPr>
          <w:rFonts w:asciiTheme="majorHAnsi" w:hAnsiTheme="majorHAnsi" w:cstheme="majorHAnsi"/>
          <w:color w:val="000000"/>
        </w:rPr>
      </w:pPr>
      <w:r w:rsidRPr="00C3199C">
        <w:rPr>
          <w:rFonts w:asciiTheme="majorHAnsi" w:hAnsiTheme="majorHAnsi" w:cstheme="majorHAnsi"/>
          <w:color w:val="000000"/>
        </w:rPr>
        <w:t>Szombathely lakói számára az élhető város egyik elengedhetetlen feltétele a városi környezet tisztasága. A települést felkereső turisták első benyomását a város összképét meghatározó köztisztaság határozza meg, melynek hiánya a kedvezőtlen esztétikai megjelenésen kívül közegészségügyi problémát is okozhat.</w:t>
      </w:r>
    </w:p>
    <w:p w14:paraId="5D8FD937" w14:textId="77777777" w:rsidR="00ED279A" w:rsidRPr="00C3199C" w:rsidRDefault="00E81C1C">
      <w:pPr>
        <w:spacing w:after="160" w:line="259" w:lineRule="auto"/>
        <w:ind w:left="0"/>
        <w:rPr>
          <w:rFonts w:asciiTheme="majorHAnsi" w:hAnsiTheme="majorHAnsi" w:cstheme="majorHAnsi"/>
          <w:color w:val="000000"/>
        </w:rPr>
      </w:pPr>
      <w:r w:rsidRPr="00C3199C">
        <w:rPr>
          <w:rFonts w:asciiTheme="majorHAnsi" w:hAnsiTheme="majorHAnsi" w:cstheme="majorHAnsi"/>
          <w:color w:val="000000"/>
        </w:rPr>
        <w:t>A törvény a települési önkormányzatok részére kötelező és önként vállalható feladatokat határoz meg. A szervezett települési hulladékszállítás kötelezően előírt feladat. A klasszikus köztisztasági feladatok (burkolt utak, járdák, kézi és gépi tisztítása, hóeltakarítás és síkosságmentesítés, tömegközlekedési járművek megállóhelyeinek takarítása, a közterületi hulladékgyűjtők rendszeres ürítése) az önként vállalt feladatok közé tartoznak.</w:t>
      </w:r>
    </w:p>
    <w:p w14:paraId="728CFA14" w14:textId="77777777" w:rsidR="00ED279A" w:rsidRPr="00C3199C" w:rsidRDefault="00E81C1C">
      <w:pPr>
        <w:spacing w:after="160" w:line="259" w:lineRule="auto"/>
        <w:ind w:left="0"/>
        <w:rPr>
          <w:rFonts w:asciiTheme="majorHAnsi" w:hAnsiTheme="majorHAnsi" w:cstheme="majorHAnsi"/>
          <w:color w:val="000000"/>
        </w:rPr>
      </w:pPr>
      <w:r w:rsidRPr="00C3199C">
        <w:rPr>
          <w:rFonts w:asciiTheme="majorHAnsi" w:hAnsiTheme="majorHAnsi" w:cstheme="majorHAnsi"/>
          <w:color w:val="000000"/>
        </w:rPr>
        <w:t>A köztisztasági feladatokat vállalkozási szerződés keretében a város tulajdonában álló SZOVA Nonprofit Zrt. látja el.</w:t>
      </w:r>
    </w:p>
    <w:p w14:paraId="2562CF12" w14:textId="77777777" w:rsidR="00ED279A" w:rsidRPr="00C3199C" w:rsidRDefault="00E81C1C">
      <w:pPr>
        <w:spacing w:after="160" w:line="259" w:lineRule="auto"/>
        <w:ind w:left="0"/>
        <w:rPr>
          <w:rFonts w:asciiTheme="majorHAnsi" w:hAnsiTheme="majorHAnsi" w:cstheme="majorHAnsi"/>
          <w:color w:val="000000"/>
        </w:rPr>
      </w:pPr>
      <w:r w:rsidRPr="00C3199C">
        <w:rPr>
          <w:rFonts w:asciiTheme="majorHAnsi" w:hAnsiTheme="majorHAnsi" w:cstheme="majorHAnsi"/>
          <w:color w:val="000000"/>
        </w:rPr>
        <w:t>A SZOVA Nonprofit Zrt. a MOHU Holding Kft. régiókoordinátor alvállalkozójaként közszolgáltatással összefüggő hulladékgyűjtési, szállítási feladatokat is végez, elszállítja mindazokat a szerves és szervetlen hulladékokat, melyek a lakóépületekben, közintézményekben, közterületeken keletkeznek.</w:t>
      </w:r>
    </w:p>
    <w:p w14:paraId="5AAEBE7A" w14:textId="77777777" w:rsidR="00ED279A" w:rsidRPr="00C3199C" w:rsidRDefault="00E81C1C">
      <w:pPr>
        <w:spacing w:after="160" w:line="259" w:lineRule="auto"/>
        <w:ind w:left="0"/>
        <w:rPr>
          <w:rFonts w:asciiTheme="majorHAnsi" w:hAnsiTheme="majorHAnsi" w:cstheme="majorHAnsi"/>
          <w:color w:val="000000"/>
        </w:rPr>
      </w:pPr>
      <w:r w:rsidRPr="00C3199C">
        <w:rPr>
          <w:rFonts w:asciiTheme="majorHAnsi" w:hAnsiTheme="majorHAnsi" w:cstheme="majorHAnsi"/>
          <w:color w:val="000000"/>
        </w:rPr>
        <w:t>A SZOVA Nonprofit Zrt. a város családi házas övezeteiben kétheti gyakorisággal gyűjti be a sárga zsákokban szelektíven gyűjtött hulladékot (papír, műanyag, polisztirol (pl. hungarocell) és fém hulladéktípusok) és a zöldhulladékot a lakosságtól, továbbá egyre nagyobb igény mutatkozik a társasházaknál, lakótelepeken is a szelektív hulladékgyűjtésre.</w:t>
      </w:r>
    </w:p>
    <w:p w14:paraId="7CCE3F75" w14:textId="77777777" w:rsidR="00ED279A" w:rsidRPr="00C3199C" w:rsidRDefault="00E81C1C">
      <w:pPr>
        <w:spacing w:after="160" w:line="259" w:lineRule="auto"/>
        <w:ind w:left="0"/>
        <w:rPr>
          <w:rFonts w:asciiTheme="majorHAnsi" w:hAnsiTheme="majorHAnsi" w:cstheme="majorHAnsi"/>
          <w:color w:val="000000"/>
        </w:rPr>
      </w:pPr>
      <w:r w:rsidRPr="00C3199C">
        <w:rPr>
          <w:rFonts w:asciiTheme="majorHAnsi" w:hAnsiTheme="majorHAnsi" w:cstheme="majorHAnsi"/>
          <w:color w:val="000000"/>
        </w:rPr>
        <w:t>A házhoz menő szelektív hulladékgyűjtés lehetőségén kívül a város 52 szelektív hulladékgyűjtő szigetén is elhelyezhető hulladék (papír, műanyag és fém, üveg hulladéktípusok). Az üzemelő szelektív hulladékgyűjtő szigetek esetében a sziget környékén állandósult illegális hulladék elhelyezések visszaszorítására a szigetek fokozott ellenőrzése, azok lehetőség szerinti felügyelete szinten kiemelt célfeladat.</w:t>
      </w:r>
    </w:p>
    <w:p w14:paraId="0F657659" w14:textId="77777777" w:rsidR="00ED279A" w:rsidRPr="00C3199C" w:rsidRDefault="00E81C1C">
      <w:pPr>
        <w:spacing w:after="160" w:line="259" w:lineRule="auto"/>
        <w:ind w:left="0"/>
        <w:rPr>
          <w:rFonts w:asciiTheme="majorHAnsi" w:hAnsiTheme="majorHAnsi" w:cstheme="majorHAnsi"/>
          <w:color w:val="000000"/>
        </w:rPr>
      </w:pPr>
      <w:r w:rsidRPr="00C3199C">
        <w:rPr>
          <w:rFonts w:asciiTheme="majorHAnsi" w:hAnsiTheme="majorHAnsi" w:cstheme="majorHAnsi"/>
          <w:color w:val="000000"/>
        </w:rPr>
        <w:t>A szelektív gyűjtés megvalósításának másik fontos eleme a Körmendi úton működő lakossági hulladékudvar, mely 1992 óta áll a lakosság rendelkezésére.</w:t>
      </w:r>
    </w:p>
    <w:p w14:paraId="4279FE23" w14:textId="77777777" w:rsidR="00ED279A" w:rsidRPr="00C3199C" w:rsidRDefault="00E81C1C">
      <w:pPr>
        <w:spacing w:after="160" w:line="259" w:lineRule="auto"/>
        <w:ind w:left="0"/>
        <w:rPr>
          <w:rFonts w:asciiTheme="majorHAnsi" w:hAnsiTheme="majorHAnsi" w:cstheme="majorHAnsi"/>
          <w:color w:val="000000"/>
        </w:rPr>
      </w:pPr>
      <w:r w:rsidRPr="00C3199C">
        <w:rPr>
          <w:rFonts w:asciiTheme="majorHAnsi" w:hAnsiTheme="majorHAnsi" w:cstheme="majorHAnsi"/>
          <w:color w:val="000000"/>
        </w:rPr>
        <w:t>Lomtalanításra évente 1 alkalommal kerül sor. A családi házas övezetekben bejelentéses rendszerű (előzetes regisztrációhoz kötött) lomtalanítási formát vehetnek igénybe a lakók. A társasházak esetében a lakótelepeken a hagyományosnak mondott „kipakolós” lomtalanítási forma valósul meg.</w:t>
      </w:r>
    </w:p>
    <w:p w14:paraId="5D175B55" w14:textId="77777777" w:rsidR="00ED279A" w:rsidRPr="00C3199C" w:rsidRDefault="00E81C1C">
      <w:pPr>
        <w:spacing w:after="160" w:line="259" w:lineRule="auto"/>
        <w:ind w:left="0"/>
        <w:rPr>
          <w:rFonts w:asciiTheme="majorHAnsi" w:hAnsiTheme="majorHAnsi" w:cstheme="majorHAnsi"/>
          <w:color w:val="000000"/>
        </w:rPr>
      </w:pPr>
      <w:r w:rsidRPr="00C3199C">
        <w:rPr>
          <w:rFonts w:asciiTheme="majorHAnsi" w:hAnsiTheme="majorHAnsi" w:cstheme="majorHAnsi"/>
          <w:color w:val="000000"/>
        </w:rPr>
        <w:t>Előbbi előnye, hogy a bejelentéses lomtalanítás során nem kerülhet ki hulladék közterületre, így a guberálásra és a környezet szennyezésére nem kerül sor, azonban a lakosság részéről ez rugalmasságot, együttműködést igényel.</w:t>
      </w:r>
    </w:p>
    <w:p w14:paraId="6417A4D1" w14:textId="77777777" w:rsidR="00ED279A" w:rsidRPr="00C3199C" w:rsidRDefault="00E81C1C">
      <w:pPr>
        <w:spacing w:after="160" w:line="259" w:lineRule="auto"/>
        <w:ind w:left="0"/>
        <w:rPr>
          <w:rFonts w:asciiTheme="majorHAnsi" w:hAnsiTheme="majorHAnsi" w:cstheme="majorHAnsi"/>
          <w:color w:val="000000"/>
        </w:rPr>
      </w:pPr>
      <w:r w:rsidRPr="00C3199C">
        <w:rPr>
          <w:rFonts w:asciiTheme="majorHAnsi" w:hAnsiTheme="majorHAnsi" w:cstheme="majorHAnsi"/>
          <w:color w:val="000000"/>
        </w:rPr>
        <w:t>A hagyományos lomtalanítás során nagy mennyiségben kerül ki közterületre lomtalanítás során nem elszállítható hulladék, mely további feladatokat jelenet a közszolgáltató részére.</w:t>
      </w:r>
    </w:p>
    <w:p w14:paraId="7A1AD710" w14:textId="77777777" w:rsidR="00ED279A" w:rsidRPr="00C3199C" w:rsidRDefault="00E81C1C">
      <w:pPr>
        <w:spacing w:after="160" w:line="259" w:lineRule="auto"/>
        <w:ind w:left="0"/>
        <w:rPr>
          <w:rFonts w:asciiTheme="majorHAnsi" w:hAnsiTheme="majorHAnsi" w:cstheme="majorHAnsi"/>
          <w:color w:val="000000"/>
        </w:rPr>
      </w:pPr>
      <w:r w:rsidRPr="00C3199C">
        <w:rPr>
          <w:rFonts w:asciiTheme="majorHAnsi" w:hAnsiTheme="majorHAnsi" w:cstheme="majorHAnsi"/>
          <w:color w:val="000000"/>
        </w:rPr>
        <w:lastRenderedPageBreak/>
        <w:t>A köztisztaság fenntartása közös feladat, ezért ez a hulladékszállítási közszolgáltatás és a köztisztasági tevékenységek elvégzésén túlmenően a lakosság részéről is odafigyelést igényel.</w:t>
      </w:r>
    </w:p>
    <w:p w14:paraId="72B98BA7" w14:textId="77777777" w:rsidR="00ED279A" w:rsidRPr="00C3199C" w:rsidRDefault="00E81C1C">
      <w:pPr>
        <w:spacing w:after="160" w:line="259" w:lineRule="auto"/>
        <w:ind w:left="0"/>
        <w:rPr>
          <w:rFonts w:asciiTheme="majorHAnsi" w:hAnsiTheme="majorHAnsi" w:cstheme="majorHAnsi"/>
          <w:color w:val="000000"/>
        </w:rPr>
      </w:pPr>
      <w:r w:rsidRPr="00C3199C">
        <w:rPr>
          <w:rFonts w:asciiTheme="majorHAnsi" w:hAnsiTheme="majorHAnsi" w:cstheme="majorHAnsi"/>
          <w:color w:val="000000"/>
        </w:rPr>
        <w:t>Városunk kiemelten támogatja a lakossági és a civil szervezetek által kezdeményezett önkéntes szemétszedési akciókat a szükséges eszközök biztosításával, illetve a közterületeken összegyűjtött szemét elszállításával. Az önkéntes szemétszedési akciók során a lakosság tudatosan figyel a saját erőből megtisztított területek köztisztaságának fenntartására, mely szolgáltatói és lakossági szempontból is közös érdekünk.</w:t>
      </w:r>
    </w:p>
    <w:p w14:paraId="532F75D6" w14:textId="77777777" w:rsidR="00ED279A" w:rsidRPr="00C3199C" w:rsidRDefault="00E81C1C">
      <w:pPr>
        <w:spacing w:after="160" w:line="259" w:lineRule="auto"/>
        <w:ind w:left="0"/>
        <w:rPr>
          <w:rFonts w:asciiTheme="majorHAnsi" w:hAnsiTheme="majorHAnsi" w:cstheme="majorHAnsi"/>
          <w:color w:val="000000"/>
        </w:rPr>
      </w:pPr>
      <w:r w:rsidRPr="00C3199C">
        <w:rPr>
          <w:rFonts w:asciiTheme="majorHAnsi" w:hAnsiTheme="majorHAnsi" w:cstheme="majorHAnsi"/>
          <w:color w:val="000000"/>
        </w:rPr>
        <w:t>A bel- és külterületi városrészeken is jellemző az illegális szemétlerakás, ezek folyamatos eltakarítása egyre növekvő költséget jelent a város számára. Az illegális hulladéklerakás visszaszorítása érdekében a lakosság tájékoztatása kiemelten fontos, hogy milyen lehetőségek állnak rendelkezésükre a hulladékok elhelyezésére.</w:t>
      </w:r>
    </w:p>
    <w:p w14:paraId="5EC8696F" w14:textId="77777777" w:rsidR="00ED279A" w:rsidRPr="00C3199C" w:rsidRDefault="00E81C1C">
      <w:pPr>
        <w:spacing w:after="160" w:line="259" w:lineRule="auto"/>
        <w:ind w:left="0"/>
        <w:rPr>
          <w:rFonts w:asciiTheme="majorHAnsi" w:hAnsiTheme="majorHAnsi" w:cstheme="majorHAnsi"/>
          <w:color w:val="000000"/>
        </w:rPr>
      </w:pPr>
      <w:r w:rsidRPr="00C3199C">
        <w:rPr>
          <w:rFonts w:asciiTheme="majorHAnsi" w:hAnsiTheme="majorHAnsi" w:cstheme="majorHAnsi"/>
          <w:color w:val="000000"/>
        </w:rPr>
        <w:t>A városvezetés a jövőben is segíti a közösségi szemétszedéseket, folytatni kívánja a „Vigyázzunk Együtt Szombathelyre” programot, a „Városi nagytakarítást” is.</w:t>
      </w:r>
    </w:p>
    <w:p w14:paraId="4981A73B" w14:textId="77777777" w:rsidR="00ED279A" w:rsidRPr="00C3199C" w:rsidRDefault="00E81C1C">
      <w:pPr>
        <w:spacing w:after="41"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0DF96F75" w14:textId="00B10AB8" w:rsidR="00ED279A" w:rsidRPr="00C3199C" w:rsidRDefault="00E81C1C" w:rsidP="00987EF7">
      <w:pPr>
        <w:pStyle w:val="Cmsor3"/>
      </w:pPr>
      <w:bookmarkStart w:id="38" w:name="_1vwcrqkzmw76" w:colFirst="0" w:colLast="0"/>
      <w:bookmarkStart w:id="39" w:name="_Toc193198833"/>
      <w:bookmarkEnd w:id="38"/>
      <w:r w:rsidRPr="00C3199C">
        <w:t>3.4.2.</w:t>
      </w:r>
      <w:r w:rsidR="00D92776">
        <w:tab/>
      </w:r>
      <w:r w:rsidRPr="00C3199C">
        <w:t>Hulladékkezelés és hulladékgazdálkodás</w:t>
      </w:r>
      <w:bookmarkEnd w:id="39"/>
    </w:p>
    <w:p w14:paraId="646191D8" w14:textId="6B52BE55" w:rsidR="00ED279A" w:rsidRPr="00C3199C" w:rsidRDefault="00E81C1C" w:rsidP="006E0E70">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Szombathelyen megoldott a kommunális hulladékok rendszeres begyűjtése és a szelektív hulladékgyűjtés. A szelektíven gyűjtött hulladékok utóválogatására a városban szelektív hulladékválogatómű létesült, melynek üzemeltetője az STKH Nonprofit Kft.</w:t>
      </w:r>
    </w:p>
    <w:p w14:paraId="602BFB66" w14:textId="77777777" w:rsidR="00776ADF" w:rsidRPr="00C3199C" w:rsidRDefault="00776ADF">
      <w:pPr>
        <w:rPr>
          <w:rFonts w:asciiTheme="majorHAnsi" w:hAnsiTheme="majorHAnsi" w:cstheme="majorHAnsi"/>
          <w:color w:val="000000"/>
        </w:rPr>
      </w:pPr>
    </w:p>
    <w:p w14:paraId="0E24ECE1"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 SZOVA Nonprofit Zrt. üzemelteti az Erdei iskola úti, B3 alkategóriába besorolt vegyes összetételű, nem veszélyes hulladék lerakására szolgáló települési szilárd hulladéklerakót. A lerakó jelenleg rendelkezésre álló szabad kapacitásának korlátozottsága időszerűvé tette a lerakó bővítését. A tervezett bővítési kapacitás hosszú időre megoldja a kommunális hulladékok elhelyezésének lehetőségét. Annak érdekében, hogy a lerakással történő ártalmatlanításra beszállított hulladék mennyisége csökkenjen, fontos a lakosság ösztönzése a szelektív hulladékgyűjtés felé.</w:t>
      </w:r>
    </w:p>
    <w:p w14:paraId="39A02C4F" w14:textId="77777777" w:rsidR="00ED279A" w:rsidRPr="00C3199C" w:rsidRDefault="00E81C1C">
      <w:pPr>
        <w:spacing w:after="40" w:line="259" w:lineRule="auto"/>
        <w:ind w:left="0"/>
        <w:jc w:val="left"/>
        <w:rPr>
          <w:rFonts w:asciiTheme="majorHAnsi" w:hAnsiTheme="majorHAnsi" w:cstheme="majorHAnsi"/>
          <w:color w:val="000000"/>
        </w:rPr>
      </w:pPr>
      <w:r w:rsidRPr="00C3199C">
        <w:rPr>
          <w:rFonts w:asciiTheme="majorHAnsi" w:hAnsiTheme="majorHAnsi" w:cstheme="majorHAnsi"/>
          <w:color w:val="000000"/>
        </w:rPr>
        <w:t xml:space="preserve"> </w:t>
      </w:r>
    </w:p>
    <w:p w14:paraId="50D0B1DC" w14:textId="269019D6" w:rsidR="00ED279A" w:rsidRPr="00C3199C" w:rsidRDefault="00E81C1C" w:rsidP="00987EF7">
      <w:pPr>
        <w:pStyle w:val="Cmsor3"/>
      </w:pPr>
      <w:bookmarkStart w:id="40" w:name="_p8zd9kgjen3a" w:colFirst="0" w:colLast="0"/>
      <w:bookmarkStart w:id="41" w:name="_Toc193198834"/>
      <w:bookmarkEnd w:id="40"/>
      <w:r w:rsidRPr="00C3199C">
        <w:t>3.4.3.</w:t>
      </w:r>
      <w:r w:rsidR="00D92776">
        <w:tab/>
      </w:r>
      <w:r w:rsidRPr="00C3199C">
        <w:t>Közösségi közlekedés és parkolás</w:t>
      </w:r>
      <w:bookmarkEnd w:id="41"/>
      <w:r w:rsidRPr="00C3199C">
        <w:t xml:space="preserve"> </w:t>
      </w:r>
    </w:p>
    <w:p w14:paraId="7144129F"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 közösségi közlekedés a városi infrastruktúra szerves része, segít a zsúfoltságot elkerülni a közlekedési területeken, környezetvédelmi szempontból is előnyösebb az egyéni közlekedésnél, valamint azok mobilitását is lehetővé teszi, akiknek más közlekedési alternatíva nem áll rendelkezésükre.</w:t>
      </w:r>
    </w:p>
    <w:p w14:paraId="0A019B5A" w14:textId="77777777" w:rsidR="007B7C02" w:rsidRPr="00C3199C" w:rsidRDefault="007B7C02">
      <w:pPr>
        <w:rPr>
          <w:rFonts w:asciiTheme="majorHAnsi" w:hAnsiTheme="majorHAnsi" w:cstheme="majorHAnsi"/>
          <w:color w:val="000000"/>
        </w:rPr>
      </w:pPr>
    </w:p>
    <w:p w14:paraId="5B8B4576"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2022. január 1. és 2031. december 31. napjáig terjedő időszakra a közösségi közlekedést Szombathely városában a </w:t>
      </w:r>
      <w:proofErr w:type="spellStart"/>
      <w:r w:rsidRPr="00C3199C">
        <w:rPr>
          <w:rFonts w:asciiTheme="majorHAnsi" w:hAnsiTheme="majorHAnsi" w:cstheme="majorHAnsi"/>
          <w:color w:val="000000"/>
        </w:rPr>
        <w:t>Blaguss</w:t>
      </w:r>
      <w:proofErr w:type="spellEnd"/>
      <w:r w:rsidRPr="00C3199C">
        <w:rPr>
          <w:rFonts w:asciiTheme="majorHAnsi" w:hAnsiTheme="majorHAnsi" w:cstheme="majorHAnsi"/>
          <w:color w:val="000000"/>
        </w:rPr>
        <w:t xml:space="preserve"> Agora Hungary Kft. látja el korszerű, Euro 6-os besorolású gázolaj üzemű, Mercedes gyártmányú autóbuszokkal, melyek közül 3 darab MIDI, 25 darab szóló és 5 darab csuklós. A szóló és a csuklós autóbuszok gyártási éve 2021, míg a MIDI autóbuszoké 2024. év. A szombathelyi közösségi közlekedést igénybe vevő utasok száma, az utazásszám, az értékesített jegyek és bérletek darabszáma 2022. január óta növekszik. Az Önkormányzat elkötelezett a környezettudatos közlekedés mellett, melyben célként a tömegközlekedés nagyobb arányú használatát valósítja meg. Ennek eszközei a menetrendek felülvizsgálata, valamint közlekedési applikációk kidolgozása. További károsanyag kibocsátás csökkentése technológia váltással valósítható meg, melyet az Önkormányzat pályázati forrásból tud megvalósítani. A közösségi közlekedési közszolgáltatás színvonalának emelése </w:t>
      </w:r>
      <w:r w:rsidRPr="00C3199C">
        <w:rPr>
          <w:rFonts w:asciiTheme="majorHAnsi" w:hAnsiTheme="majorHAnsi" w:cstheme="majorHAnsi"/>
          <w:color w:val="000000"/>
        </w:rPr>
        <w:lastRenderedPageBreak/>
        <w:t xml:space="preserve">az utastájékoztató rendszer további fejlesztésével, a fizetési pontok, jegykiadó automaták számának bővítésével és az elektronikus fizetési rendszer fejlesztésével valósítható meg. </w:t>
      </w:r>
    </w:p>
    <w:p w14:paraId="08F4A8B2" w14:textId="77777777" w:rsidR="00ED279A" w:rsidRPr="00C3199C" w:rsidRDefault="00ED279A">
      <w:pPr>
        <w:rPr>
          <w:rFonts w:asciiTheme="majorHAnsi" w:hAnsiTheme="majorHAnsi" w:cstheme="majorHAnsi"/>
          <w:color w:val="000000"/>
        </w:rPr>
      </w:pPr>
    </w:p>
    <w:p w14:paraId="2CF86C90"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 közösségi közlekedés kiegészítéseként, alternatívájaként működik városunkban 2022. óta rollermegosztó szolgáltatási tevékenység, melynek bevezetését követő pár hónapon belül a lakosság is elfogadta az új rendszert. A Szolgáltató figyelemmel kíséri a lakossági igényeket, ennek eredményeként tesz javaslatot a lerakópontok számának bővítésére, sűrítésére, illetve az eszközpark cseréjére.</w:t>
      </w:r>
    </w:p>
    <w:p w14:paraId="4514EE56" w14:textId="77777777" w:rsidR="007B7C02" w:rsidRPr="00C3199C" w:rsidRDefault="007B7C02">
      <w:pPr>
        <w:rPr>
          <w:rFonts w:asciiTheme="majorHAnsi" w:hAnsiTheme="majorHAnsi" w:cstheme="majorHAnsi"/>
          <w:color w:val="000000"/>
        </w:rPr>
      </w:pPr>
    </w:p>
    <w:p w14:paraId="10A5E045" w14:textId="7532DE45" w:rsidR="00ED279A" w:rsidRPr="00C3199C" w:rsidRDefault="00E81C1C" w:rsidP="00987EF7">
      <w:pPr>
        <w:pStyle w:val="Cmsor3"/>
      </w:pPr>
      <w:bookmarkStart w:id="42" w:name="_9al2rc7havug" w:colFirst="0" w:colLast="0"/>
      <w:bookmarkStart w:id="43" w:name="_Toc193198835"/>
      <w:bookmarkEnd w:id="42"/>
      <w:r w:rsidRPr="00C3199C">
        <w:t>3.4.4.</w:t>
      </w:r>
      <w:r w:rsidR="00D92776">
        <w:tab/>
      </w:r>
      <w:r w:rsidRPr="00C3199C">
        <w:t>Utcafásítások</w:t>
      </w:r>
      <w:bookmarkEnd w:id="43"/>
      <w:r w:rsidRPr="00C3199C">
        <w:t xml:space="preserve"> </w:t>
      </w:r>
    </w:p>
    <w:p w14:paraId="07D839D1" w14:textId="7D19FBF7" w:rsidR="00ED279A" w:rsidRPr="00C3199C" w:rsidRDefault="00E81C1C" w:rsidP="006E0E70">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A lakosság és civil szervezetek bevonásával a közterületek zöldfelületeinek és játszótereinek bővítését, korszerűsítését hangsúlyos feladatként kezeli az önkormányzat. A parkok és zöldterületek környezetkárosításának visszaszorítása elősegítendő a közösségi fórumok bevonásával. A faállományok védelme és új fák telepítése határozott és deklarált célkitűzés.</w:t>
      </w:r>
    </w:p>
    <w:p w14:paraId="0D2EBCE1" w14:textId="77777777" w:rsidR="00ED279A" w:rsidRPr="00C3199C" w:rsidRDefault="00ED279A">
      <w:pPr>
        <w:rPr>
          <w:rFonts w:asciiTheme="majorHAnsi" w:hAnsiTheme="majorHAnsi" w:cstheme="majorHAnsi"/>
          <w:color w:val="000000"/>
        </w:rPr>
      </w:pPr>
    </w:p>
    <w:p w14:paraId="5510AED2" w14:textId="361EE378"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 felmérések alapján, Szombathelyen 21.000 db utcasorfa van, amely rendkívül nagy értéket képvisel. Kiemelkedőek az egységes fasoraink, amelyek egy fajta, azonos korú egyedeit tartalmazzák. Az évtizedek óta folyó tudatos városfásítás, utcafásítás eredményei nagyban meghatározzák a település </w:t>
      </w:r>
      <w:proofErr w:type="spellStart"/>
      <w:r w:rsidRPr="00C3199C">
        <w:rPr>
          <w:rFonts w:asciiTheme="majorHAnsi" w:hAnsiTheme="majorHAnsi" w:cstheme="majorHAnsi"/>
          <w:color w:val="000000"/>
        </w:rPr>
        <w:t>arculatát</w:t>
      </w:r>
      <w:proofErr w:type="spellEnd"/>
      <w:r w:rsidRPr="00C3199C">
        <w:rPr>
          <w:rFonts w:asciiTheme="majorHAnsi" w:hAnsiTheme="majorHAnsi" w:cstheme="majorHAnsi"/>
          <w:color w:val="000000"/>
        </w:rPr>
        <w:t xml:space="preserve">, zöldfelületi ellátottságát és turisztikai </w:t>
      </w:r>
      <w:proofErr w:type="spellStart"/>
      <w:r w:rsidRPr="00C3199C">
        <w:rPr>
          <w:rFonts w:asciiTheme="majorHAnsi" w:hAnsiTheme="majorHAnsi" w:cstheme="majorHAnsi"/>
          <w:color w:val="000000"/>
        </w:rPr>
        <w:t>vonzerejét</w:t>
      </w:r>
      <w:proofErr w:type="spellEnd"/>
      <w:r w:rsidRPr="00C3199C">
        <w:rPr>
          <w:rFonts w:asciiTheme="majorHAnsi" w:hAnsiTheme="majorHAnsi" w:cstheme="majorHAnsi"/>
          <w:color w:val="000000"/>
        </w:rPr>
        <w:t>. A környezeti állapot javítása szempontjából fontos a parkfenntartási munkák során évente megvalósuló elöregedett fák pótlása. Az elmúlt években</w:t>
      </w:r>
      <w:r w:rsidR="007B7C02" w:rsidRPr="00C3199C">
        <w:rPr>
          <w:rFonts w:asciiTheme="majorHAnsi" w:hAnsiTheme="majorHAnsi" w:cstheme="majorHAnsi"/>
          <w:color w:val="000000"/>
        </w:rPr>
        <w:t xml:space="preserve"> önkormányzatunk közreműködésével </w:t>
      </w:r>
      <w:r w:rsidR="008034C2" w:rsidRPr="00C3199C">
        <w:rPr>
          <w:rFonts w:asciiTheme="majorHAnsi" w:hAnsiTheme="majorHAnsi" w:cstheme="majorHAnsi"/>
          <w:color w:val="000000"/>
        </w:rPr>
        <w:t>több, mint 6600</w:t>
      </w:r>
      <w:r w:rsidR="007B7C02" w:rsidRPr="00C3199C">
        <w:rPr>
          <w:rFonts w:asciiTheme="majorHAnsi" w:hAnsiTheme="majorHAnsi" w:cstheme="majorHAnsi"/>
          <w:color w:val="000000"/>
        </w:rPr>
        <w:t xml:space="preserve"> </w:t>
      </w:r>
      <w:r w:rsidRPr="00C3199C">
        <w:rPr>
          <w:rFonts w:asciiTheme="majorHAnsi" w:hAnsiTheme="majorHAnsi" w:cstheme="majorHAnsi"/>
          <w:color w:val="000000"/>
        </w:rPr>
        <w:t>új fa</w:t>
      </w:r>
      <w:r w:rsidR="007B7C02" w:rsidRPr="00C3199C">
        <w:rPr>
          <w:rFonts w:asciiTheme="majorHAnsi" w:hAnsiTheme="majorHAnsi" w:cstheme="majorHAnsi"/>
          <w:color w:val="000000"/>
        </w:rPr>
        <w:t xml:space="preserve"> </w:t>
      </w:r>
      <w:r w:rsidRPr="00C3199C">
        <w:rPr>
          <w:rFonts w:asciiTheme="majorHAnsi" w:hAnsiTheme="majorHAnsi" w:cstheme="majorHAnsi"/>
          <w:color w:val="000000"/>
        </w:rPr>
        <w:t xml:space="preserve">ültetése valósult meg. </w:t>
      </w:r>
    </w:p>
    <w:p w14:paraId="7C0F9922" w14:textId="77777777" w:rsidR="00ED279A" w:rsidRPr="00C3199C" w:rsidRDefault="00ED279A">
      <w:pPr>
        <w:rPr>
          <w:rFonts w:asciiTheme="majorHAnsi" w:hAnsiTheme="majorHAnsi" w:cstheme="majorHAnsi"/>
          <w:color w:val="000000"/>
        </w:rPr>
      </w:pPr>
    </w:p>
    <w:p w14:paraId="7D72AE4D" w14:textId="1B962CCF" w:rsidR="00ED279A" w:rsidRPr="00C3199C" w:rsidRDefault="00E81C1C" w:rsidP="00987EF7">
      <w:pPr>
        <w:pStyle w:val="Cmsor3"/>
      </w:pPr>
      <w:bookmarkStart w:id="44" w:name="_1afmorvmpr7o" w:colFirst="0" w:colLast="0"/>
      <w:bookmarkStart w:id="45" w:name="_Toc193198836"/>
      <w:bookmarkEnd w:id="44"/>
      <w:r w:rsidRPr="00C3199C">
        <w:t>3.4.5.</w:t>
      </w:r>
      <w:r w:rsidR="00D92776">
        <w:tab/>
      </w:r>
      <w:r w:rsidRPr="00C3199C">
        <w:t>Lakossági és civil kezdeményezésre megvalósuló zöldterületi program</w:t>
      </w:r>
      <w:bookmarkEnd w:id="45"/>
      <w:r w:rsidRPr="00C3199C">
        <w:t xml:space="preserve"> </w:t>
      </w:r>
    </w:p>
    <w:p w14:paraId="10B5AA39"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Az önkormányzat célja, hogy ösztönözze a lakosságot a zöldfelületek arányának növelésére, minőségének fejlesztésére. A város minden olyan civil és lakossági kezdeményezést támogat, amely a zöldterület fejlesztését segíti elő, illetve ösztönzi a cégeket az ilyen irányú társadalmi vállalásra. </w:t>
      </w:r>
    </w:p>
    <w:p w14:paraId="244FFB2A" w14:textId="77777777" w:rsidR="00ED279A" w:rsidRPr="00C3199C" w:rsidRDefault="00ED279A">
      <w:pPr>
        <w:ind w:left="-5" w:right="4"/>
        <w:rPr>
          <w:rFonts w:asciiTheme="majorHAnsi" w:hAnsiTheme="majorHAnsi" w:cstheme="majorHAnsi"/>
          <w:color w:val="000000"/>
        </w:rPr>
      </w:pPr>
    </w:p>
    <w:p w14:paraId="2B63456A" w14:textId="53F0B4AE" w:rsidR="00ED279A" w:rsidRPr="00C3199C" w:rsidRDefault="00E81C1C" w:rsidP="00987EF7">
      <w:pPr>
        <w:pStyle w:val="Cmsor3"/>
      </w:pPr>
      <w:bookmarkStart w:id="46" w:name="_7ztwwkso9dbi" w:colFirst="0" w:colLast="0"/>
      <w:bookmarkStart w:id="47" w:name="_Toc193198837"/>
      <w:bookmarkEnd w:id="46"/>
      <w:r w:rsidRPr="00C3199C">
        <w:t>3.4.6.</w:t>
      </w:r>
      <w:r w:rsidR="00D92776">
        <w:tab/>
      </w:r>
      <w:r w:rsidRPr="00C3199C">
        <w:t>Temetők</w:t>
      </w:r>
      <w:bookmarkEnd w:id="47"/>
      <w:r w:rsidRPr="00C3199C">
        <w:t xml:space="preserve"> </w:t>
      </w:r>
    </w:p>
    <w:p w14:paraId="09A5F6F0"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Az elhunytak emlékének méltó megőrzése, ápolása, a temetkezés kegyeleti és közegészségügyi funkcióinak érvényesítése, valamint a hazai temető- és temetkezési kultúra fejlesztése az önkormányzat alapvető feladata.</w:t>
      </w:r>
    </w:p>
    <w:p w14:paraId="3EFF0059" w14:textId="77777777" w:rsidR="00ED279A" w:rsidRPr="00C3199C" w:rsidRDefault="00ED279A">
      <w:pPr>
        <w:rPr>
          <w:rFonts w:asciiTheme="majorHAnsi" w:hAnsiTheme="majorHAnsi" w:cstheme="majorHAnsi"/>
          <w:color w:val="000000"/>
        </w:rPr>
      </w:pPr>
    </w:p>
    <w:p w14:paraId="57BD21C9"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Az Önkormányzat tulajdonában működő temetők a következők: Jáki úti központi temető, Herényi temető, </w:t>
      </w:r>
      <w:proofErr w:type="spellStart"/>
      <w:r w:rsidRPr="00C3199C">
        <w:rPr>
          <w:rFonts w:asciiTheme="majorHAnsi" w:hAnsiTheme="majorHAnsi" w:cstheme="majorHAnsi"/>
          <w:color w:val="000000"/>
        </w:rPr>
        <w:t>Oladi</w:t>
      </w:r>
      <w:proofErr w:type="spellEnd"/>
      <w:r w:rsidRPr="00C3199C">
        <w:rPr>
          <w:rFonts w:asciiTheme="majorHAnsi" w:hAnsiTheme="majorHAnsi" w:cstheme="majorHAnsi"/>
          <w:color w:val="000000"/>
        </w:rPr>
        <w:t xml:space="preserve"> temető, </w:t>
      </w:r>
      <w:proofErr w:type="spellStart"/>
      <w:r w:rsidRPr="00C3199C">
        <w:rPr>
          <w:rFonts w:asciiTheme="majorHAnsi" w:hAnsiTheme="majorHAnsi" w:cstheme="majorHAnsi"/>
          <w:color w:val="000000"/>
        </w:rPr>
        <w:t>Gyöngyöshermáni</w:t>
      </w:r>
      <w:proofErr w:type="spellEnd"/>
      <w:r w:rsidRPr="00C3199C">
        <w:rPr>
          <w:rFonts w:asciiTheme="majorHAnsi" w:hAnsiTheme="majorHAnsi" w:cstheme="majorHAnsi"/>
          <w:color w:val="000000"/>
        </w:rPr>
        <w:t xml:space="preserve"> temető, </w:t>
      </w:r>
      <w:proofErr w:type="spellStart"/>
      <w:r w:rsidRPr="00C3199C">
        <w:rPr>
          <w:rFonts w:asciiTheme="majorHAnsi" w:hAnsiTheme="majorHAnsi" w:cstheme="majorHAnsi"/>
          <w:color w:val="000000"/>
        </w:rPr>
        <w:t>Zarkaházi</w:t>
      </w:r>
      <w:proofErr w:type="spellEnd"/>
      <w:r w:rsidRPr="00C3199C">
        <w:rPr>
          <w:rFonts w:asciiTheme="majorHAnsi" w:hAnsiTheme="majorHAnsi" w:cstheme="majorHAnsi"/>
          <w:color w:val="000000"/>
        </w:rPr>
        <w:t xml:space="preserve"> temető, Szentkirályi temető, </w:t>
      </w:r>
      <w:proofErr w:type="spellStart"/>
      <w:r w:rsidRPr="00C3199C">
        <w:rPr>
          <w:rFonts w:asciiTheme="majorHAnsi" w:hAnsiTheme="majorHAnsi" w:cstheme="majorHAnsi"/>
          <w:color w:val="000000"/>
        </w:rPr>
        <w:t>Zanati</w:t>
      </w:r>
      <w:proofErr w:type="spellEnd"/>
      <w:r w:rsidRPr="00C3199C">
        <w:rPr>
          <w:rFonts w:asciiTheme="majorHAnsi" w:hAnsiTheme="majorHAnsi" w:cstheme="majorHAnsi"/>
          <w:color w:val="000000"/>
        </w:rPr>
        <w:t xml:space="preserve"> temető. Az Önkormányzati tulajdonban lévő lezárt temetők: Szent Márton úti temető, </w:t>
      </w:r>
      <w:proofErr w:type="spellStart"/>
      <w:r w:rsidRPr="00C3199C">
        <w:rPr>
          <w:rFonts w:asciiTheme="majorHAnsi" w:hAnsiTheme="majorHAnsi" w:cstheme="majorHAnsi"/>
          <w:color w:val="000000"/>
        </w:rPr>
        <w:t>Újperinti</w:t>
      </w:r>
      <w:proofErr w:type="spellEnd"/>
      <w:r w:rsidRPr="00C3199C">
        <w:rPr>
          <w:rFonts w:asciiTheme="majorHAnsi" w:hAnsiTheme="majorHAnsi" w:cstheme="majorHAnsi"/>
          <w:color w:val="000000"/>
        </w:rPr>
        <w:t xml:space="preserve"> temető, Szőllősi temető, Petőfi telepi temető, </w:t>
      </w:r>
      <w:proofErr w:type="spellStart"/>
      <w:r w:rsidRPr="00C3199C">
        <w:rPr>
          <w:rFonts w:asciiTheme="majorHAnsi" w:hAnsiTheme="majorHAnsi" w:cstheme="majorHAnsi"/>
          <w:color w:val="000000"/>
        </w:rPr>
        <w:t>Kámoni</w:t>
      </w:r>
      <w:proofErr w:type="spellEnd"/>
      <w:r w:rsidRPr="00C3199C">
        <w:rPr>
          <w:rFonts w:asciiTheme="majorHAnsi" w:hAnsiTheme="majorHAnsi" w:cstheme="majorHAnsi"/>
          <w:color w:val="000000"/>
        </w:rPr>
        <w:t xml:space="preserve"> temető.</w:t>
      </w:r>
    </w:p>
    <w:p w14:paraId="0DC5F27D" w14:textId="77777777" w:rsidR="00ED279A" w:rsidRPr="00C3199C" w:rsidRDefault="00ED279A">
      <w:pPr>
        <w:rPr>
          <w:rFonts w:asciiTheme="majorHAnsi" w:hAnsiTheme="majorHAnsi" w:cstheme="majorHAnsi"/>
          <w:color w:val="000000"/>
        </w:rPr>
      </w:pPr>
    </w:p>
    <w:p w14:paraId="7DF47069"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 temetők fenntartását, kezelését vagyonkezelési szerződés szerint látja el az önkormányzat tulajdonában lévő gazdasági társaság. A városi temetők kapacitásának vizsgálatát és a bővítések elvégzését szükséges elvégezni a következő időszakban. A temetők kapacitásának figyelemmel kísérése mellett, a rendezési tervnek megfelelően a temetőbővítési lehetőségek folyamatos vizsgálata és azok szükség szerinti bővítése elkerülhetetlen a következő időszakban.</w:t>
      </w:r>
    </w:p>
    <w:p w14:paraId="25896588" w14:textId="77777777" w:rsidR="00ED279A" w:rsidRPr="00C3199C" w:rsidRDefault="00ED279A">
      <w:pPr>
        <w:ind w:left="-5" w:right="4"/>
        <w:rPr>
          <w:rFonts w:asciiTheme="majorHAnsi" w:hAnsiTheme="majorHAnsi" w:cstheme="majorHAnsi"/>
          <w:color w:val="000000"/>
        </w:rPr>
      </w:pPr>
    </w:p>
    <w:p w14:paraId="2308CFC6" w14:textId="784AD94E" w:rsidR="00ED279A" w:rsidRPr="00C3199C" w:rsidRDefault="00E81C1C" w:rsidP="00987EF7">
      <w:pPr>
        <w:pStyle w:val="Cmsor3"/>
      </w:pPr>
      <w:bookmarkStart w:id="48" w:name="_5v2e3nvej81f" w:colFirst="0" w:colLast="0"/>
      <w:bookmarkStart w:id="49" w:name="_Toc193198838"/>
      <w:bookmarkEnd w:id="48"/>
      <w:r w:rsidRPr="00C3199C">
        <w:lastRenderedPageBreak/>
        <w:t>3.4.7.</w:t>
      </w:r>
      <w:r w:rsidR="00D92776">
        <w:tab/>
      </w:r>
      <w:r w:rsidRPr="00C3199C">
        <w:t>Energetika</w:t>
      </w:r>
      <w:bookmarkEnd w:id="49"/>
      <w:r w:rsidRPr="00C3199C">
        <w:t xml:space="preserve"> </w:t>
      </w:r>
    </w:p>
    <w:p w14:paraId="3BBC5EE3" w14:textId="54506415" w:rsidR="00ED279A" w:rsidRPr="00C3199C" w:rsidRDefault="00E81C1C" w:rsidP="00987EF7">
      <w:pPr>
        <w:pStyle w:val="Cmsor4"/>
      </w:pPr>
      <w:bookmarkStart w:id="50" w:name="_yo8xul1c6y6e" w:colFirst="0" w:colLast="0"/>
      <w:bookmarkEnd w:id="50"/>
      <w:r w:rsidRPr="00C3199C">
        <w:t>3.4.7.1.</w:t>
      </w:r>
      <w:r w:rsidRPr="00C3199C">
        <w:tab/>
        <w:t xml:space="preserve">Intézmények komplex energetikai korszerűsítése, megújuló energiaforrások felhasználása </w:t>
      </w:r>
    </w:p>
    <w:p w14:paraId="0A4AD6EB" w14:textId="77777777" w:rsidR="00ED279A" w:rsidRPr="00C3199C" w:rsidRDefault="00E81C1C">
      <w:pPr>
        <w:spacing w:after="43"/>
        <w:ind w:left="-5" w:right="4"/>
        <w:rPr>
          <w:rFonts w:asciiTheme="majorHAnsi" w:hAnsiTheme="majorHAnsi" w:cstheme="majorHAnsi"/>
          <w:color w:val="000000"/>
        </w:rPr>
      </w:pPr>
      <w:r w:rsidRPr="00C3199C">
        <w:rPr>
          <w:rFonts w:asciiTheme="majorHAnsi" w:hAnsiTheme="majorHAnsi" w:cstheme="majorHAnsi"/>
          <w:color w:val="000000"/>
        </w:rPr>
        <w:t>Az elmúlt években a pályázati lehetőségek igénybevételével és önerő felhasználásával történtek az intézményi energetikai felújítások (homlokzati hőszigetelések, nyílászáró cserék, fűtéskorszerűsítés), amelyek jelentős költségmegtakarítást eredményeztek városunknak.</w:t>
      </w:r>
    </w:p>
    <w:p w14:paraId="74239EE1" w14:textId="77777777" w:rsidR="00ED279A" w:rsidRPr="00C3199C" w:rsidRDefault="00ED279A">
      <w:pPr>
        <w:spacing w:after="0" w:line="259" w:lineRule="auto"/>
        <w:ind w:left="0"/>
        <w:jc w:val="left"/>
        <w:rPr>
          <w:rFonts w:asciiTheme="majorHAnsi" w:hAnsiTheme="majorHAnsi" w:cstheme="majorHAnsi"/>
          <w:color w:val="000000"/>
        </w:rPr>
      </w:pPr>
    </w:p>
    <w:p w14:paraId="15930FB5"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 hosszútávon fenntartható környezet biztosítása érdekében elengedhetetlen, hogy tovább folytatódjanak az energiafelhasználás csökkentése érdekében tett lépések. Az önkormányzati tulajdonú épületek komplex energetikai korszerűsítése prioritásként szerepel, továbbá fontos a szemléletformálás annak érdekében, hogy további költségek legyenek megtakaríthatók. </w:t>
      </w:r>
    </w:p>
    <w:p w14:paraId="45CE50DF" w14:textId="77777777" w:rsidR="00ED279A" w:rsidRPr="00C3199C" w:rsidRDefault="00ED279A">
      <w:pPr>
        <w:spacing w:after="33" w:line="259" w:lineRule="auto"/>
        <w:ind w:left="0"/>
        <w:jc w:val="left"/>
        <w:rPr>
          <w:rFonts w:asciiTheme="majorHAnsi" w:hAnsiTheme="majorHAnsi" w:cstheme="majorHAnsi"/>
          <w:color w:val="000000"/>
        </w:rPr>
      </w:pPr>
    </w:p>
    <w:p w14:paraId="170144BE" w14:textId="77777777" w:rsidR="00ED279A" w:rsidRPr="00C3199C" w:rsidRDefault="00E81C1C">
      <w:pPr>
        <w:spacing w:after="74"/>
        <w:ind w:left="-5" w:right="4"/>
        <w:rPr>
          <w:rFonts w:asciiTheme="majorHAnsi" w:hAnsiTheme="majorHAnsi" w:cstheme="majorHAnsi"/>
          <w:color w:val="000000"/>
        </w:rPr>
      </w:pPr>
      <w:r w:rsidRPr="00C3199C">
        <w:rPr>
          <w:rFonts w:asciiTheme="majorHAnsi" w:hAnsiTheme="majorHAnsi" w:cstheme="majorHAnsi"/>
          <w:color w:val="000000"/>
        </w:rPr>
        <w:t>Az önkormányzat felújításra váró épületeinek átfogó felmérésére épülő energetikai auditok alapján megfelelő pályázati támogatások esetén, illetve saját önrész biztosítása mellett.</w:t>
      </w:r>
    </w:p>
    <w:p w14:paraId="26B6FCAD" w14:textId="77777777" w:rsidR="00ED279A" w:rsidRPr="00C3199C" w:rsidRDefault="00ED279A">
      <w:pPr>
        <w:spacing w:after="74"/>
        <w:ind w:left="-5" w:right="4"/>
        <w:rPr>
          <w:rFonts w:asciiTheme="majorHAnsi" w:hAnsiTheme="majorHAnsi" w:cstheme="majorHAnsi"/>
          <w:color w:val="000000"/>
        </w:rPr>
      </w:pPr>
    </w:p>
    <w:p w14:paraId="55082F8B" w14:textId="3A386530" w:rsidR="00ED279A" w:rsidRPr="00C3199C" w:rsidRDefault="00E81C1C" w:rsidP="00987EF7">
      <w:pPr>
        <w:pStyle w:val="Cmsor4"/>
      </w:pPr>
      <w:bookmarkStart w:id="51" w:name="_bsg0edjwtx2z" w:colFirst="0" w:colLast="0"/>
      <w:bookmarkEnd w:id="51"/>
      <w:r w:rsidRPr="00C3199C">
        <w:t>3.4.7.2.</w:t>
      </w:r>
      <w:r w:rsidR="00D92776">
        <w:tab/>
      </w:r>
      <w:r w:rsidRPr="00C3199C">
        <w:t xml:space="preserve">Meglévő épületállomány hatékony működése </w:t>
      </w:r>
    </w:p>
    <w:p w14:paraId="58B96A57" w14:textId="77777777" w:rsidR="00ED279A" w:rsidRPr="00C3199C" w:rsidRDefault="00E81C1C">
      <w:pPr>
        <w:spacing w:after="74"/>
        <w:ind w:left="-5" w:right="4"/>
        <w:rPr>
          <w:rFonts w:asciiTheme="majorHAnsi" w:hAnsiTheme="majorHAnsi" w:cstheme="majorHAnsi"/>
          <w:color w:val="000000"/>
        </w:rPr>
      </w:pPr>
      <w:r w:rsidRPr="00C3199C">
        <w:rPr>
          <w:rFonts w:asciiTheme="majorHAnsi" w:hAnsiTheme="majorHAnsi" w:cstheme="majorHAnsi"/>
          <w:color w:val="000000"/>
        </w:rPr>
        <w:t xml:space="preserve">A város nagy hangsúlyt fektet az épületek üzemeltetése során történő energiahatékonyság növelésére, ezért bevezetésre került az energetikai </w:t>
      </w:r>
      <w:proofErr w:type="spellStart"/>
      <w:r w:rsidRPr="00C3199C">
        <w:rPr>
          <w:rFonts w:asciiTheme="majorHAnsi" w:hAnsiTheme="majorHAnsi" w:cstheme="majorHAnsi"/>
          <w:color w:val="000000"/>
        </w:rPr>
        <w:t>monitorozó</w:t>
      </w:r>
      <w:proofErr w:type="spellEnd"/>
      <w:r w:rsidRPr="00C3199C">
        <w:rPr>
          <w:rFonts w:asciiTheme="majorHAnsi" w:hAnsiTheme="majorHAnsi" w:cstheme="majorHAnsi"/>
          <w:color w:val="000000"/>
        </w:rPr>
        <w:t xml:space="preserve"> rendszer, amivel a jövőben még több ingatlan tud hatékonyabban üzemelni, valamint az energiaveszteségét csökkenteni. Célunk, hogy létrehozzunk egy olyan keretrendszert, ami a beruházások során már a fenntarthatóságot és energiahatékonyságát növelést tartja szem előtt. Az épületek üzemeltetésére vonatkozóan hatékony objektív mérési rendszer összeállítása megkezdődött, melynek első lépése az okosmérők számának növelése.</w:t>
      </w:r>
    </w:p>
    <w:p w14:paraId="5C3169F0" w14:textId="77777777" w:rsidR="00ED279A" w:rsidRPr="00C3199C" w:rsidRDefault="00E81C1C">
      <w:pPr>
        <w:spacing w:after="74"/>
        <w:ind w:left="-5" w:right="4"/>
        <w:rPr>
          <w:rFonts w:asciiTheme="majorHAnsi" w:hAnsiTheme="majorHAnsi" w:cstheme="majorHAnsi"/>
          <w:color w:val="000000"/>
        </w:rPr>
      </w:pPr>
      <w:r w:rsidRPr="00C3199C">
        <w:rPr>
          <w:rFonts w:asciiTheme="majorHAnsi" w:hAnsiTheme="majorHAnsi" w:cstheme="majorHAnsi"/>
          <w:color w:val="000000"/>
        </w:rPr>
        <w:t>A városvezetés szeretné a lakosságot ösztönözni az energiahatékony megoldások használatára, ezen belül is a megújuló energiák arányának növelésére.</w:t>
      </w:r>
    </w:p>
    <w:p w14:paraId="6EBA1053" w14:textId="77777777" w:rsidR="00ED279A" w:rsidRPr="00C3199C" w:rsidRDefault="00E81C1C">
      <w:pPr>
        <w:spacing w:after="74"/>
        <w:ind w:left="-5" w:right="4"/>
        <w:rPr>
          <w:rFonts w:asciiTheme="majorHAnsi" w:hAnsiTheme="majorHAnsi" w:cstheme="majorHAnsi"/>
          <w:color w:val="000000"/>
        </w:rPr>
      </w:pPr>
      <w:r w:rsidRPr="00C3199C">
        <w:rPr>
          <w:rFonts w:asciiTheme="majorHAnsi" w:hAnsiTheme="majorHAnsi" w:cstheme="majorHAnsi"/>
          <w:color w:val="000000"/>
        </w:rPr>
        <w:t xml:space="preserve">Továbbá fontosnak tartjuk a már meglévő klímaplatformok működtetését és annak továbbfejlesztését saját és külsős cégek bevonásával. A városban működő vállalatok </w:t>
      </w:r>
      <w:proofErr w:type="spellStart"/>
      <w:r w:rsidRPr="00C3199C">
        <w:rPr>
          <w:rFonts w:asciiTheme="majorHAnsi" w:hAnsiTheme="majorHAnsi" w:cstheme="majorHAnsi"/>
          <w:color w:val="000000"/>
        </w:rPr>
        <w:t>dekarbonizációs</w:t>
      </w:r>
      <w:proofErr w:type="spellEnd"/>
      <w:r w:rsidRPr="00C3199C">
        <w:rPr>
          <w:rFonts w:asciiTheme="majorHAnsi" w:hAnsiTheme="majorHAnsi" w:cstheme="majorHAnsi"/>
          <w:color w:val="000000"/>
        </w:rPr>
        <w:t xml:space="preserve"> törekvéseinek támogatása kiemelt szempontot élvez.</w:t>
      </w:r>
    </w:p>
    <w:p w14:paraId="73112ED2" w14:textId="77777777" w:rsidR="00ED279A" w:rsidRPr="00C3199C" w:rsidRDefault="00E81C1C">
      <w:pPr>
        <w:spacing w:after="74"/>
        <w:ind w:left="-5" w:right="4"/>
        <w:rPr>
          <w:rFonts w:asciiTheme="majorHAnsi" w:hAnsiTheme="majorHAnsi" w:cstheme="majorHAnsi"/>
          <w:color w:val="000000"/>
        </w:rPr>
      </w:pPr>
      <w:r w:rsidRPr="00C3199C">
        <w:rPr>
          <w:rFonts w:asciiTheme="majorHAnsi" w:hAnsiTheme="majorHAnsi" w:cstheme="majorHAnsi"/>
          <w:color w:val="000000"/>
        </w:rPr>
        <w:t>Szombathelyen az utóbbi években több napelempark került kialakításra, azonban fontosnak tartjuk ezen megújuló energiák továbbfejlesztését.</w:t>
      </w:r>
    </w:p>
    <w:p w14:paraId="753E1311" w14:textId="77777777" w:rsidR="00ED279A" w:rsidRPr="00C3199C" w:rsidRDefault="00E81C1C">
      <w:pPr>
        <w:spacing w:after="74"/>
        <w:ind w:left="-5" w:right="4"/>
        <w:rPr>
          <w:rFonts w:asciiTheme="majorHAnsi" w:hAnsiTheme="majorHAnsi" w:cstheme="majorHAnsi"/>
          <w:color w:val="000000"/>
        </w:rPr>
      </w:pPr>
      <w:r w:rsidRPr="00C3199C">
        <w:rPr>
          <w:rFonts w:asciiTheme="majorHAnsi" w:hAnsiTheme="majorHAnsi" w:cstheme="majorHAnsi"/>
          <w:color w:val="000000"/>
        </w:rPr>
        <w:t>A város tulajdonában, kezelésében lévő szociális lakásállomány energiahatékonnyá történő átalakításához folyamatosan keressük a pályázatok adta lehetőségeket.</w:t>
      </w:r>
    </w:p>
    <w:p w14:paraId="696E58DA" w14:textId="77777777" w:rsidR="00ED279A" w:rsidRPr="00C3199C" w:rsidRDefault="00ED279A">
      <w:pPr>
        <w:spacing w:after="21" w:line="259" w:lineRule="auto"/>
        <w:ind w:left="0"/>
        <w:jc w:val="left"/>
        <w:rPr>
          <w:rFonts w:asciiTheme="majorHAnsi" w:hAnsiTheme="majorHAnsi" w:cstheme="majorHAnsi"/>
          <w:color w:val="000000"/>
        </w:rPr>
      </w:pPr>
    </w:p>
    <w:p w14:paraId="49538FC4" w14:textId="32E364FD" w:rsidR="00ED279A" w:rsidRPr="00C3199C" w:rsidRDefault="00E81C1C" w:rsidP="00987EF7">
      <w:pPr>
        <w:pStyle w:val="Cmsor4"/>
      </w:pPr>
      <w:bookmarkStart w:id="52" w:name="_8ugzxfwgcwbu" w:colFirst="0" w:colLast="0"/>
      <w:bookmarkEnd w:id="52"/>
      <w:r w:rsidRPr="00C3199C">
        <w:t>3.4.7.3</w:t>
      </w:r>
      <w:r w:rsidRPr="00C3199C">
        <w:tab/>
        <w:t>Közvilágítás</w:t>
      </w:r>
    </w:p>
    <w:p w14:paraId="25BF339D"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 város közvilágításának energiahatékony korszerűsítésére, az aktív elemek fejlesztésére, LED-es világítótestek telepítésére 2019. évben sor került. Szombathely közvilágítása már nem a közvilágítási naptár szerinti program alapján üzemel, így a be- és kikapcsolási időpontok nem a csillagászati napkeltéhez ill. napnyugtához vannak igazítva. Az alkonykapcsolós vezérlés kiépítése 2021-ben megvalósult, amely biztosítja az időjárási körülményekhez való alkalmazkodást. Garantálja tehát pl. borús idő esetén a korábbi bekapcsolást vagy későbbi kikapcsolást. A közvilágítási hálózat áramfogyasztása 2022. október 1. napjától mérés alapú elszámolással történik. A Szabályozási Terv szerinti beépítésre szánt területeken kialakított közutak önkormányzati tulajdonba kerülésével a város üzemeltetésébe tartozó közvilágítási hálózat bővülése is folyamatos.</w:t>
      </w:r>
    </w:p>
    <w:p w14:paraId="332BC69B" w14:textId="77777777" w:rsidR="00ED279A" w:rsidRPr="00C3199C" w:rsidRDefault="00ED279A">
      <w:pPr>
        <w:rPr>
          <w:rFonts w:asciiTheme="majorHAnsi" w:hAnsiTheme="majorHAnsi" w:cstheme="majorHAnsi"/>
          <w:color w:val="000000"/>
        </w:rPr>
      </w:pPr>
    </w:p>
    <w:p w14:paraId="316F0778" w14:textId="7457B009" w:rsidR="00ED279A" w:rsidRPr="00C3199C" w:rsidRDefault="00E81C1C" w:rsidP="00987EF7">
      <w:pPr>
        <w:pStyle w:val="Cmsor4"/>
      </w:pPr>
      <w:r w:rsidRPr="00C3199C">
        <w:t>3.4.7.4.</w:t>
      </w:r>
      <w:r w:rsidR="00D92776">
        <w:tab/>
      </w:r>
      <w:r w:rsidRPr="00C3199C">
        <w:t>Zöld hidrogén ökoszisztémafejlesztés</w:t>
      </w:r>
    </w:p>
    <w:p w14:paraId="0874A8F3" w14:textId="77777777" w:rsidR="00ED279A" w:rsidRPr="00C3199C" w:rsidRDefault="00E81C1C">
      <w:pPr>
        <w:spacing w:line="276" w:lineRule="auto"/>
        <w:rPr>
          <w:rFonts w:asciiTheme="majorHAnsi" w:hAnsiTheme="majorHAnsi" w:cstheme="majorHAnsi"/>
        </w:rPr>
      </w:pPr>
      <w:r w:rsidRPr="00C3199C">
        <w:rPr>
          <w:rFonts w:asciiTheme="majorHAnsi" w:hAnsiTheme="majorHAnsi" w:cstheme="majorHAnsi"/>
        </w:rPr>
        <w:t xml:space="preserve">A cél egy komplex, az előállítástól a végfelhasználásig terjedő zöld energetikai mintarendszer kialakítása, széleskörű partnerségben, napelempark és </w:t>
      </w:r>
      <w:proofErr w:type="spellStart"/>
      <w:r w:rsidRPr="00C3199C">
        <w:rPr>
          <w:rFonts w:asciiTheme="majorHAnsi" w:hAnsiTheme="majorHAnsi" w:cstheme="majorHAnsi"/>
        </w:rPr>
        <w:t>elektrolizáló</w:t>
      </w:r>
      <w:proofErr w:type="spellEnd"/>
      <w:r w:rsidRPr="00C3199C">
        <w:rPr>
          <w:rFonts w:asciiTheme="majorHAnsi" w:hAnsiTheme="majorHAnsi" w:cstheme="majorHAnsi"/>
        </w:rPr>
        <w:t xml:space="preserve"> segítségével helyben történő megújuló hidrogéntermeléssel, tároló- és töltőinfrastruktúra kialakításával és a zöld hidrogén felhasználásával a közlekedés, a városüzemeltetés (pl. hulladékszállítás és köztisztaság), valamint a gyárműködtetés különböző területein. </w:t>
      </w:r>
    </w:p>
    <w:p w14:paraId="7E8234BC" w14:textId="77777777" w:rsidR="00ED279A" w:rsidRPr="00C3199C" w:rsidRDefault="00ED279A">
      <w:pPr>
        <w:spacing w:line="276" w:lineRule="auto"/>
        <w:rPr>
          <w:rFonts w:asciiTheme="majorHAnsi" w:hAnsiTheme="majorHAnsi" w:cstheme="majorHAnsi"/>
        </w:rPr>
      </w:pPr>
    </w:p>
    <w:p w14:paraId="642E14EB" w14:textId="77777777" w:rsidR="00ED279A" w:rsidRPr="00C3199C" w:rsidRDefault="00E81C1C">
      <w:pPr>
        <w:rPr>
          <w:rFonts w:asciiTheme="majorHAnsi" w:hAnsiTheme="majorHAnsi" w:cstheme="majorHAnsi"/>
        </w:rPr>
      </w:pPr>
      <w:r w:rsidRPr="00C3199C">
        <w:rPr>
          <w:rFonts w:asciiTheme="majorHAnsi" w:hAnsiTheme="majorHAnsi" w:cstheme="majorHAnsi"/>
        </w:rPr>
        <w:t xml:space="preserve">A projektelőkészítő szakasz során a zöld hidrogén önálló fejlesztési lehetőségként megjelent a Szombathely2030 komplex fejlesztési stratégiában, a város saját hidrogénstratégiája is elkészült, illetve tanulmányutakon és </w:t>
      </w:r>
      <w:proofErr w:type="spellStart"/>
      <w:r w:rsidRPr="00C3199C">
        <w:rPr>
          <w:rFonts w:asciiTheme="majorHAnsi" w:hAnsiTheme="majorHAnsi" w:cstheme="majorHAnsi"/>
        </w:rPr>
        <w:t>disszeminációs</w:t>
      </w:r>
      <w:proofErr w:type="spellEnd"/>
      <w:r w:rsidRPr="00C3199C">
        <w:rPr>
          <w:rFonts w:asciiTheme="majorHAnsi" w:hAnsiTheme="majorHAnsi" w:cstheme="majorHAnsi"/>
        </w:rPr>
        <w:t xml:space="preserve"> rendezvényeken keresztül sikerült jógyakorlatokat megismerni és tapasztalatokat szerezni a témában. Szombathely Hidrogénstratégiája illeszkedik Magyarország Nemzeti Hidrogénstratégiájához, amelynek jövőképében 2030-ra kiemelt célként szerepel 20 hidrogén töltőállomás létesítése. A projekt keretein belül ebből egy töltőállomás kialakítása tudna megvalósulni Szombathelyen. 2023. decemberében elkészült a zöld hidrogén ökoszisztémafejlesztés projekt megvalósíthatósági tanulmánya is, valamint a 2019-2024-es ciklus folyamán stratégiai együttműködési keretmegállapodást fogadott el a témában Szombathely Megyei Jogú Város Közgyűlése, továbbá a projektjavaslat 2025. márciusában elnyerte az Európai Bizottság Intelligens Városok Kihívása programjának „Legjobb innovatív megoldás a zöld energetika területén” díját is.</w:t>
      </w:r>
    </w:p>
    <w:p w14:paraId="56E568B1" w14:textId="77777777" w:rsidR="00ED279A" w:rsidRPr="00C3199C" w:rsidRDefault="00ED279A">
      <w:pPr>
        <w:rPr>
          <w:rFonts w:asciiTheme="majorHAnsi" w:hAnsiTheme="majorHAnsi" w:cstheme="majorHAnsi"/>
          <w:color w:val="000000"/>
        </w:rPr>
      </w:pPr>
    </w:p>
    <w:p w14:paraId="39EE28AA" w14:textId="77777777" w:rsidR="00ED279A" w:rsidRPr="00C3199C" w:rsidRDefault="00ED279A">
      <w:pPr>
        <w:spacing w:after="43" w:line="259" w:lineRule="auto"/>
        <w:ind w:left="0"/>
        <w:jc w:val="left"/>
        <w:rPr>
          <w:rFonts w:asciiTheme="majorHAnsi" w:hAnsiTheme="majorHAnsi" w:cstheme="majorHAnsi"/>
          <w:color w:val="000000"/>
        </w:rPr>
      </w:pPr>
    </w:p>
    <w:p w14:paraId="009ADDD9" w14:textId="73F5F3EA" w:rsidR="00ED279A" w:rsidRPr="00C3199C" w:rsidRDefault="00E81C1C" w:rsidP="00987EF7">
      <w:pPr>
        <w:pStyle w:val="Cmsor3"/>
      </w:pPr>
      <w:bookmarkStart w:id="53" w:name="_uh9f22ke6qu7" w:colFirst="0" w:colLast="0"/>
      <w:bookmarkStart w:id="54" w:name="_Toc193198839"/>
      <w:bookmarkEnd w:id="53"/>
      <w:r w:rsidRPr="00C3199C">
        <w:t>3.4.8.</w:t>
      </w:r>
      <w:r w:rsidR="00D92776">
        <w:tab/>
      </w:r>
      <w:r w:rsidRPr="00987EF7">
        <w:t>Zöldfelületek</w:t>
      </w:r>
      <w:bookmarkEnd w:id="54"/>
      <w:r w:rsidRPr="00C3199C">
        <w:t xml:space="preserve"> </w:t>
      </w:r>
    </w:p>
    <w:p w14:paraId="63F255B9"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 város légifotóját nézve megállapítható, hogy Szombathely egy zöld város, mely a számok tükrében is megmutatkozik. A város összesen 256 ha közterületi zöldfelülettel rendelkezik, kb. 30 000-es faállománnyal, 11 db nagy parkkal, 77 játszótérrel, 153 m2 egynyári és 5558 m2 évelő virágággyal, 63 db köztéri műalkotással és 7 db szökőkúttal. E jelentős mennyiségű zöldfelülettel kiemelkedik a városok közül. A virágágyások terén az elmúlt években </w:t>
      </w:r>
      <w:proofErr w:type="spellStart"/>
      <w:r w:rsidRPr="00C3199C">
        <w:rPr>
          <w:rFonts w:asciiTheme="majorHAnsi" w:hAnsiTheme="majorHAnsi" w:cstheme="majorHAnsi"/>
          <w:color w:val="000000"/>
        </w:rPr>
        <w:t>szemléletbeli</w:t>
      </w:r>
      <w:proofErr w:type="spellEnd"/>
      <w:r w:rsidRPr="00C3199C">
        <w:rPr>
          <w:rFonts w:asciiTheme="majorHAnsi" w:hAnsiTheme="majorHAnsi" w:cstheme="majorHAnsi"/>
          <w:color w:val="000000"/>
        </w:rPr>
        <w:t xml:space="preserve"> változás történt. Az egynyári virágágyak fenntartása a megváltozott klímán egyre nehezebbé és költségesebbé vált, így helyettük szárazságtűrő, változatos évelőágyások kerültek és kerülnek kialakításra. Egyes kisebb területű, évtizedek alatt kialakult jó fajösszetételű városi gyepek kaszálási intenzitása csökkentésre került a biodiverzitás és a beporzók támogatására. A város területét két patak szeli át, mely jelentős adottság még kihasználatlan. </w:t>
      </w:r>
    </w:p>
    <w:p w14:paraId="62CF7F22" w14:textId="77777777" w:rsidR="00ED279A" w:rsidRPr="00C3199C" w:rsidRDefault="00ED279A">
      <w:pPr>
        <w:rPr>
          <w:rFonts w:asciiTheme="majorHAnsi" w:hAnsiTheme="majorHAnsi" w:cstheme="majorHAnsi"/>
          <w:color w:val="000000"/>
        </w:rPr>
      </w:pPr>
    </w:p>
    <w:p w14:paraId="4D4D2EE4" w14:textId="77777777" w:rsidR="00ED279A" w:rsidRPr="00C3199C" w:rsidRDefault="00E81C1C">
      <w:pPr>
        <w:spacing w:line="259" w:lineRule="auto"/>
        <w:rPr>
          <w:rFonts w:asciiTheme="majorHAnsi" w:hAnsiTheme="majorHAnsi" w:cstheme="majorHAnsi"/>
          <w:color w:val="000000"/>
        </w:rPr>
      </w:pPr>
      <w:r w:rsidRPr="00C3199C">
        <w:rPr>
          <w:rFonts w:asciiTheme="majorHAnsi" w:hAnsiTheme="majorHAnsi" w:cstheme="majorHAnsi"/>
          <w:color w:val="000000"/>
        </w:rPr>
        <w:t>A patakmedrek kezelője a vízügyi igazgatóság, ugyanakkor a város a patakok környéként pályázati forrásból tervezi fejleszteni, folyamatosan kutatja azon pályázati lehetőségeket, amelyek keretében prioritást élvez a patakmedrek revitalizációja.</w:t>
      </w:r>
    </w:p>
    <w:p w14:paraId="250CBE1E" w14:textId="77777777" w:rsidR="00ED279A" w:rsidRPr="00C3199C" w:rsidRDefault="00ED279A">
      <w:pPr>
        <w:spacing w:line="259" w:lineRule="auto"/>
        <w:rPr>
          <w:rFonts w:asciiTheme="majorHAnsi" w:hAnsiTheme="majorHAnsi" w:cstheme="majorHAnsi"/>
          <w:color w:val="000000"/>
        </w:rPr>
      </w:pPr>
    </w:p>
    <w:p w14:paraId="74E63DD7"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 városban a Magyar Közút </w:t>
      </w:r>
      <w:proofErr w:type="spellStart"/>
      <w:r w:rsidRPr="00C3199C">
        <w:rPr>
          <w:rFonts w:asciiTheme="majorHAnsi" w:hAnsiTheme="majorHAnsi" w:cstheme="majorHAnsi"/>
          <w:color w:val="000000"/>
        </w:rPr>
        <w:t>NZRt</w:t>
      </w:r>
      <w:proofErr w:type="spellEnd"/>
      <w:r w:rsidRPr="00C3199C">
        <w:rPr>
          <w:rFonts w:asciiTheme="majorHAnsi" w:hAnsiTheme="majorHAnsi" w:cstheme="majorHAnsi"/>
          <w:color w:val="000000"/>
        </w:rPr>
        <w:t xml:space="preserve">. kezelésében álló körforgalmi csomópontok zöldterületeinek kezelését az önkormányzat 2023. évben átvállalta, így azokat is a Szombathelyi Parkfenntartási Kft. látja el, melyek zöldítését folyamatosan fejleszteni kívánjuk klímaadaptív növények fejlesztésével. </w:t>
      </w:r>
    </w:p>
    <w:p w14:paraId="3FDF631B" w14:textId="77777777" w:rsidR="00ED279A" w:rsidRPr="00C3199C" w:rsidRDefault="00ED279A">
      <w:pPr>
        <w:rPr>
          <w:rFonts w:asciiTheme="majorHAnsi" w:hAnsiTheme="majorHAnsi" w:cstheme="majorHAnsi"/>
          <w:color w:val="000000"/>
        </w:rPr>
      </w:pPr>
    </w:p>
    <w:p w14:paraId="6A15000B" w14:textId="09971855" w:rsidR="00ED279A" w:rsidRPr="00C3199C" w:rsidRDefault="00E81C1C" w:rsidP="00987EF7">
      <w:pPr>
        <w:pStyle w:val="Cmsor3"/>
      </w:pPr>
      <w:bookmarkStart w:id="55" w:name="_4ul4fb7fnbfg" w:colFirst="0" w:colLast="0"/>
      <w:bookmarkStart w:id="56" w:name="_Toc193198840"/>
      <w:bookmarkEnd w:id="55"/>
      <w:r w:rsidRPr="00C3199C">
        <w:lastRenderedPageBreak/>
        <w:t>3.4.9.</w:t>
      </w:r>
      <w:r w:rsidR="00D92776">
        <w:tab/>
      </w:r>
      <w:r w:rsidRPr="00C3199C">
        <w:t xml:space="preserve">Közterületek és </w:t>
      </w:r>
      <w:r w:rsidRPr="00987EF7">
        <w:t>parkok</w:t>
      </w:r>
      <w:r w:rsidRPr="00C3199C">
        <w:t xml:space="preserve"> fenntartása</w:t>
      </w:r>
      <w:bookmarkEnd w:id="56"/>
      <w:r w:rsidRPr="00C3199C">
        <w:t xml:space="preserve"> </w:t>
      </w:r>
    </w:p>
    <w:p w14:paraId="66993A65" w14:textId="1257827C"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2011. január 1-től a parkfenntartást önkormányzati tulajdonú cég, a Szombathelyi Parkfenntartási Kft. végzi, mely feladatait a részletes vállalkozási szerződésben foglaltak szerint látja el, ez magában foglalja a zöldterületeken a hulladék összegyűjtését. 2022. évben a Szombathelyi Parkfenntartási Kft. 150.000.000 Ft-ból jelentős bér-, eszköz- és gépfejlesztést hajtott végre.</w:t>
      </w:r>
      <w:r w:rsidR="007B7C02" w:rsidRPr="00C3199C">
        <w:rPr>
          <w:rFonts w:asciiTheme="majorHAnsi" w:hAnsiTheme="majorHAnsi" w:cstheme="majorHAnsi"/>
          <w:color w:val="000000"/>
        </w:rPr>
        <w:t xml:space="preserve"> A közeljövő feladata annak megvizsgálása, hogy milye szervezeti keretek közt lehet hatékonyabb a parkfenntartás.</w:t>
      </w:r>
    </w:p>
    <w:p w14:paraId="1F622935" w14:textId="77777777" w:rsidR="00ED279A" w:rsidRPr="00C3199C" w:rsidRDefault="00ED279A">
      <w:pPr>
        <w:spacing w:after="43" w:line="259" w:lineRule="auto"/>
        <w:ind w:left="0"/>
        <w:jc w:val="left"/>
        <w:rPr>
          <w:rFonts w:asciiTheme="majorHAnsi" w:hAnsiTheme="majorHAnsi" w:cstheme="majorHAnsi"/>
          <w:color w:val="000000"/>
        </w:rPr>
      </w:pPr>
    </w:p>
    <w:p w14:paraId="13D39B0B" w14:textId="386B848C" w:rsidR="00ED279A" w:rsidRPr="00C3199C" w:rsidRDefault="00E81C1C" w:rsidP="00987EF7">
      <w:pPr>
        <w:pStyle w:val="Cmsor3"/>
      </w:pPr>
      <w:bookmarkStart w:id="57" w:name="_2gfn0m5m0y70" w:colFirst="0" w:colLast="0"/>
      <w:bookmarkStart w:id="58" w:name="_Toc193198841"/>
      <w:bookmarkEnd w:id="57"/>
      <w:r w:rsidRPr="00C3199C">
        <w:t>3.4.10.</w:t>
      </w:r>
      <w:r w:rsidR="00D92776">
        <w:tab/>
      </w:r>
      <w:r w:rsidRPr="00987EF7">
        <w:t>Játszóterek</w:t>
      </w:r>
      <w:bookmarkEnd w:id="58"/>
      <w:r w:rsidRPr="00C3199C">
        <w:t xml:space="preserve"> </w:t>
      </w:r>
    </w:p>
    <w:p w14:paraId="7EA94C70"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 80-as, 90-es években a játszóterekre különösebb előírás nem vonatkozott, a város területén kb. 140 db fém csővázas játszóeszközöket tartalmazó játszótér volt, melyek a lakótelepeken koncentrálódtak. Az Európai Unióhoz történő csatlakozás azonban ezen a területen is változásokat hozott. 2003-ban rendelet született a játszótéri eszközök biztonságosságáról (78/2003 (XI.27.) GKM rendelet), mely már szigorú követelményeket támasztott. Az előírásoknak való megfelelés érdekében a város játszóterein nagy átalakulás kezdődött. Egyrészt a csővázas játszóeszközök szabványosítása, (</w:t>
      </w:r>
      <w:proofErr w:type="spellStart"/>
      <w:r w:rsidRPr="00C3199C">
        <w:rPr>
          <w:rFonts w:asciiTheme="majorHAnsi" w:hAnsiTheme="majorHAnsi" w:cstheme="majorHAnsi"/>
          <w:color w:val="000000"/>
        </w:rPr>
        <w:t>pl</w:t>
      </w:r>
      <w:proofErr w:type="spellEnd"/>
      <w:r w:rsidRPr="00C3199C">
        <w:rPr>
          <w:rFonts w:asciiTheme="majorHAnsi" w:hAnsiTheme="majorHAnsi" w:cstheme="majorHAnsi"/>
          <w:color w:val="000000"/>
        </w:rPr>
        <w:t>: hinták ülőkéjének cseréje, ütéscsillapító burkolat kialakítása, korlát elbontása) történt, a veszélyes játszóeszközök pedig elbontásra kerültek (</w:t>
      </w:r>
      <w:proofErr w:type="spellStart"/>
      <w:r w:rsidRPr="00C3199C">
        <w:rPr>
          <w:rFonts w:asciiTheme="majorHAnsi" w:hAnsiTheme="majorHAnsi" w:cstheme="majorHAnsi"/>
          <w:color w:val="000000"/>
        </w:rPr>
        <w:t>pl</w:t>
      </w:r>
      <w:proofErr w:type="spellEnd"/>
      <w:r w:rsidRPr="00C3199C">
        <w:rPr>
          <w:rFonts w:asciiTheme="majorHAnsi" w:hAnsiTheme="majorHAnsi" w:cstheme="majorHAnsi"/>
          <w:color w:val="000000"/>
        </w:rPr>
        <w:t xml:space="preserve">: eltűntek a sátormászókák, körhinták, mókuskerekek, karusszelek). Az elmúlt 20 év alatt történt játszótér felújítások, építések és elbontások eredményeként jelenleg összesen 77 db közterületi játszótér található a városban. A játszóterek mellett az elmúlt években számos új fitnesz park létesült, jelenleg már 14 közterületi helyszínen érhető el ez a fajta sportolási lehetőség. A város prioritásként kezeli a játszóterek fejlesztését, létesítését saját vagy pályázati forrásból. </w:t>
      </w:r>
    </w:p>
    <w:p w14:paraId="3FE66318" w14:textId="77777777" w:rsidR="00ED279A" w:rsidRPr="00C3199C" w:rsidRDefault="00ED279A">
      <w:pPr>
        <w:rPr>
          <w:rFonts w:asciiTheme="majorHAnsi" w:hAnsiTheme="majorHAnsi" w:cstheme="majorHAnsi"/>
          <w:color w:val="000000"/>
        </w:rPr>
      </w:pPr>
    </w:p>
    <w:p w14:paraId="047453AF"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Az elmúlt időszakban épült/felújított játszóterek:</w:t>
      </w:r>
    </w:p>
    <w:p w14:paraId="7DBB0A61" w14:textId="77777777" w:rsidR="00ED279A" w:rsidRPr="00C3199C" w:rsidRDefault="00E81C1C">
      <w:pPr>
        <w:numPr>
          <w:ilvl w:val="0"/>
          <w:numId w:val="14"/>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rPr>
        <w:t>Mérleg utca</w:t>
      </w:r>
    </w:p>
    <w:p w14:paraId="0B8A3915" w14:textId="77777777" w:rsidR="00ED279A" w:rsidRPr="00C3199C" w:rsidRDefault="00E81C1C">
      <w:pPr>
        <w:numPr>
          <w:ilvl w:val="0"/>
          <w:numId w:val="14"/>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eastAsia="Calibri" w:hAnsiTheme="majorHAnsi" w:cstheme="majorHAnsi"/>
          <w:color w:val="000000"/>
        </w:rPr>
        <w:t>Pázmány 42-52.</w:t>
      </w:r>
    </w:p>
    <w:p w14:paraId="50BC8842" w14:textId="77777777" w:rsidR="00ED279A" w:rsidRPr="00C3199C" w:rsidRDefault="00E81C1C">
      <w:pPr>
        <w:numPr>
          <w:ilvl w:val="0"/>
          <w:numId w:val="14"/>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eastAsia="Calibri" w:hAnsiTheme="majorHAnsi" w:cstheme="majorHAnsi"/>
          <w:color w:val="000000"/>
        </w:rPr>
        <w:t>Pázmány 54-64.</w:t>
      </w:r>
    </w:p>
    <w:p w14:paraId="6BC43D91" w14:textId="77777777" w:rsidR="00ED279A" w:rsidRPr="00C3199C" w:rsidRDefault="00E81C1C">
      <w:pPr>
        <w:numPr>
          <w:ilvl w:val="0"/>
          <w:numId w:val="14"/>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rPr>
        <w:t>Bem József utca 2. (északi oldal)</w:t>
      </w:r>
    </w:p>
    <w:p w14:paraId="627ACB99" w14:textId="77777777" w:rsidR="00ED279A" w:rsidRPr="00C3199C" w:rsidRDefault="00E81C1C">
      <w:pPr>
        <w:numPr>
          <w:ilvl w:val="0"/>
          <w:numId w:val="14"/>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sz w:val="24"/>
          <w:szCs w:val="24"/>
        </w:rPr>
        <w:t>Nagy László utca 2-6. (nyugati oldal)</w:t>
      </w:r>
    </w:p>
    <w:p w14:paraId="1BE1AA64" w14:textId="77777777" w:rsidR="00ED279A" w:rsidRPr="00C3199C" w:rsidRDefault="00E81C1C">
      <w:pPr>
        <w:numPr>
          <w:ilvl w:val="0"/>
          <w:numId w:val="14"/>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sz w:val="24"/>
          <w:szCs w:val="24"/>
        </w:rPr>
        <w:t>Barátság utca 1-9.</w:t>
      </w:r>
    </w:p>
    <w:p w14:paraId="3B5270D5" w14:textId="77777777" w:rsidR="00ED279A" w:rsidRPr="00C3199C" w:rsidRDefault="00E81C1C">
      <w:pPr>
        <w:numPr>
          <w:ilvl w:val="0"/>
          <w:numId w:val="14"/>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sz w:val="24"/>
          <w:szCs w:val="24"/>
        </w:rPr>
        <w:t>Tulipán utca</w:t>
      </w:r>
    </w:p>
    <w:p w14:paraId="64BF5F30" w14:textId="77777777" w:rsidR="00ED279A" w:rsidRPr="00C3199C" w:rsidRDefault="00E81C1C">
      <w:pPr>
        <w:numPr>
          <w:ilvl w:val="0"/>
          <w:numId w:val="14"/>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sz w:val="24"/>
          <w:szCs w:val="24"/>
        </w:rPr>
        <w:t>Százhold park</w:t>
      </w:r>
    </w:p>
    <w:p w14:paraId="1CB39D0A" w14:textId="77777777" w:rsidR="00ED279A" w:rsidRPr="00C3199C" w:rsidRDefault="00E81C1C">
      <w:pPr>
        <w:numPr>
          <w:ilvl w:val="0"/>
          <w:numId w:val="14"/>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sz w:val="24"/>
          <w:szCs w:val="24"/>
        </w:rPr>
        <w:t>Brenner park</w:t>
      </w:r>
    </w:p>
    <w:p w14:paraId="319C51FD" w14:textId="77777777" w:rsidR="00ED279A" w:rsidRPr="00C3199C" w:rsidRDefault="00E81C1C">
      <w:pPr>
        <w:numPr>
          <w:ilvl w:val="0"/>
          <w:numId w:val="14"/>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rPr>
        <w:t xml:space="preserve">Stromfeld 27-33. </w:t>
      </w:r>
    </w:p>
    <w:p w14:paraId="55022A14" w14:textId="77777777" w:rsidR="00ED279A" w:rsidRPr="00C3199C" w:rsidRDefault="00E81C1C">
      <w:pPr>
        <w:numPr>
          <w:ilvl w:val="0"/>
          <w:numId w:val="14"/>
        </w:numPr>
        <w:pBdr>
          <w:top w:val="nil"/>
          <w:left w:val="nil"/>
          <w:bottom w:val="nil"/>
          <w:right w:val="nil"/>
          <w:between w:val="nil"/>
        </w:pBdr>
        <w:spacing w:after="0" w:line="240" w:lineRule="auto"/>
        <w:rPr>
          <w:rFonts w:asciiTheme="majorHAnsi" w:hAnsiTheme="majorHAnsi" w:cstheme="majorHAnsi"/>
          <w:color w:val="000000"/>
        </w:rPr>
      </w:pPr>
      <w:proofErr w:type="spellStart"/>
      <w:r w:rsidRPr="00C3199C">
        <w:rPr>
          <w:rFonts w:asciiTheme="majorHAnsi" w:hAnsiTheme="majorHAnsi" w:cstheme="majorHAnsi"/>
          <w:color w:val="000000"/>
        </w:rPr>
        <w:t>Zanat</w:t>
      </w:r>
      <w:proofErr w:type="spellEnd"/>
    </w:p>
    <w:p w14:paraId="4F1532EE" w14:textId="77777777" w:rsidR="00ED279A" w:rsidRPr="00C3199C" w:rsidRDefault="00E81C1C">
      <w:pPr>
        <w:numPr>
          <w:ilvl w:val="0"/>
          <w:numId w:val="14"/>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rPr>
        <w:t>Kassák 12-20.</w:t>
      </w:r>
    </w:p>
    <w:p w14:paraId="1198B737" w14:textId="7F4C4D91" w:rsidR="00776ADF" w:rsidRPr="00C3199C" w:rsidRDefault="00776ADF">
      <w:pPr>
        <w:numPr>
          <w:ilvl w:val="0"/>
          <w:numId w:val="14"/>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rPr>
        <w:t>Vajdahunyad tér</w:t>
      </w:r>
    </w:p>
    <w:p w14:paraId="7B4FC35A" w14:textId="77777777" w:rsidR="00ED279A" w:rsidRPr="00C3199C" w:rsidRDefault="00ED279A">
      <w:pPr>
        <w:pBdr>
          <w:top w:val="nil"/>
          <w:left w:val="nil"/>
          <w:bottom w:val="nil"/>
          <w:right w:val="nil"/>
          <w:between w:val="nil"/>
        </w:pBdr>
        <w:spacing w:after="0" w:line="240" w:lineRule="auto"/>
        <w:ind w:left="720"/>
        <w:rPr>
          <w:rFonts w:asciiTheme="majorHAnsi" w:hAnsiTheme="majorHAnsi" w:cstheme="majorHAnsi"/>
          <w:color w:val="000000"/>
        </w:rPr>
      </w:pPr>
    </w:p>
    <w:p w14:paraId="3E064D4E"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Az elmúlt időszakban épült fitnesz parkok:</w:t>
      </w:r>
    </w:p>
    <w:p w14:paraId="12D07BAF" w14:textId="77777777" w:rsidR="00ED279A" w:rsidRPr="00C3199C" w:rsidRDefault="00E81C1C">
      <w:pPr>
        <w:numPr>
          <w:ilvl w:val="0"/>
          <w:numId w:val="15"/>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rPr>
        <w:t>Brenner park</w:t>
      </w:r>
    </w:p>
    <w:p w14:paraId="6325B3F3" w14:textId="77777777" w:rsidR="00ED279A" w:rsidRPr="00C3199C" w:rsidRDefault="00E81C1C">
      <w:pPr>
        <w:numPr>
          <w:ilvl w:val="0"/>
          <w:numId w:val="15"/>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rPr>
        <w:t>Szedreskert</w:t>
      </w:r>
    </w:p>
    <w:p w14:paraId="38756724" w14:textId="77777777" w:rsidR="00ED279A" w:rsidRPr="00C3199C" w:rsidRDefault="00E81C1C">
      <w:pPr>
        <w:numPr>
          <w:ilvl w:val="0"/>
          <w:numId w:val="15"/>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rPr>
        <w:t>Krúdy Gyula utca</w:t>
      </w:r>
    </w:p>
    <w:p w14:paraId="0B029F35" w14:textId="77777777" w:rsidR="00ED279A" w:rsidRPr="00C3199C" w:rsidRDefault="00E81C1C">
      <w:pPr>
        <w:numPr>
          <w:ilvl w:val="0"/>
          <w:numId w:val="15"/>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rPr>
        <w:t>Szűrcsapó utca</w:t>
      </w:r>
    </w:p>
    <w:p w14:paraId="7EA26088" w14:textId="77777777" w:rsidR="00ED279A" w:rsidRPr="00C3199C" w:rsidRDefault="00E81C1C">
      <w:pPr>
        <w:numPr>
          <w:ilvl w:val="0"/>
          <w:numId w:val="15"/>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rPr>
        <w:t>Ady téri park</w:t>
      </w:r>
    </w:p>
    <w:p w14:paraId="365E4F06" w14:textId="77777777" w:rsidR="00ED279A" w:rsidRPr="00C3199C" w:rsidRDefault="00E81C1C">
      <w:pPr>
        <w:numPr>
          <w:ilvl w:val="0"/>
          <w:numId w:val="15"/>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rPr>
        <w:t>Pázmány Péter krt. 30.</w:t>
      </w:r>
    </w:p>
    <w:p w14:paraId="5B0A5858" w14:textId="77777777" w:rsidR="00ED279A" w:rsidRPr="00C3199C" w:rsidRDefault="00ED279A">
      <w:pPr>
        <w:pBdr>
          <w:top w:val="nil"/>
          <w:left w:val="nil"/>
          <w:bottom w:val="nil"/>
          <w:right w:val="nil"/>
          <w:between w:val="nil"/>
        </w:pBdr>
        <w:spacing w:after="0" w:line="240" w:lineRule="auto"/>
        <w:ind w:left="720"/>
        <w:rPr>
          <w:rFonts w:asciiTheme="majorHAnsi" w:hAnsiTheme="majorHAnsi" w:cstheme="majorHAnsi"/>
          <w:color w:val="000000"/>
        </w:rPr>
      </w:pPr>
    </w:p>
    <w:p w14:paraId="36EC0687"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lastRenderedPageBreak/>
        <w:t>Az elmúlt időszakban épült sportpályák:</w:t>
      </w:r>
    </w:p>
    <w:p w14:paraId="17C34BBA" w14:textId="77777777" w:rsidR="00ED279A" w:rsidRPr="00C3199C" w:rsidRDefault="00E81C1C">
      <w:pPr>
        <w:numPr>
          <w:ilvl w:val="0"/>
          <w:numId w:val="17"/>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rPr>
        <w:t>Tószer tér</w:t>
      </w:r>
    </w:p>
    <w:p w14:paraId="3A3CDA83" w14:textId="77777777" w:rsidR="00ED279A" w:rsidRPr="00C3199C" w:rsidRDefault="00E81C1C">
      <w:pPr>
        <w:numPr>
          <w:ilvl w:val="0"/>
          <w:numId w:val="17"/>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rPr>
        <w:t>11-es Huszár úti lakótelep</w:t>
      </w:r>
    </w:p>
    <w:p w14:paraId="4B97B96B" w14:textId="77777777" w:rsidR="00ED279A" w:rsidRPr="00C3199C" w:rsidRDefault="00ED279A">
      <w:pPr>
        <w:pBdr>
          <w:top w:val="nil"/>
          <w:left w:val="nil"/>
          <w:bottom w:val="nil"/>
          <w:right w:val="nil"/>
          <w:between w:val="nil"/>
        </w:pBdr>
        <w:spacing w:after="0" w:line="240" w:lineRule="auto"/>
        <w:ind w:left="720"/>
        <w:rPr>
          <w:rFonts w:asciiTheme="majorHAnsi" w:hAnsiTheme="majorHAnsi" w:cstheme="majorHAnsi"/>
          <w:color w:val="000000"/>
        </w:rPr>
      </w:pPr>
    </w:p>
    <w:p w14:paraId="16B111F2"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 ciklus során pályázati forrásból kíván az önkormányzat zöldfelületi fejlesztéseket megvalósítani az alábbi helyszíneken.</w:t>
      </w:r>
    </w:p>
    <w:p w14:paraId="220A1CC0" w14:textId="77777777" w:rsidR="00ED279A" w:rsidRPr="00C3199C" w:rsidRDefault="00E81C1C">
      <w:pPr>
        <w:numPr>
          <w:ilvl w:val="0"/>
          <w:numId w:val="13"/>
        </w:numPr>
        <w:pBdr>
          <w:top w:val="nil"/>
          <w:left w:val="nil"/>
          <w:bottom w:val="nil"/>
          <w:right w:val="nil"/>
          <w:between w:val="nil"/>
        </w:pBdr>
        <w:spacing w:after="0" w:line="240" w:lineRule="auto"/>
        <w:jc w:val="left"/>
        <w:rPr>
          <w:rFonts w:asciiTheme="majorHAnsi" w:hAnsiTheme="majorHAnsi" w:cstheme="majorHAnsi"/>
          <w:color w:val="000000"/>
        </w:rPr>
      </w:pPr>
      <w:r w:rsidRPr="00C3199C">
        <w:rPr>
          <w:rFonts w:asciiTheme="majorHAnsi" w:hAnsiTheme="majorHAnsi" w:cstheme="majorHAnsi"/>
          <w:color w:val="000000"/>
        </w:rPr>
        <w:t>Búzavirág utcai park felújítása (bruttó 63.500.000 Ft)</w:t>
      </w:r>
    </w:p>
    <w:p w14:paraId="78FDAF30" w14:textId="77777777" w:rsidR="00ED279A" w:rsidRPr="00C3199C" w:rsidRDefault="00E81C1C">
      <w:pPr>
        <w:numPr>
          <w:ilvl w:val="0"/>
          <w:numId w:val="13"/>
        </w:numPr>
        <w:pBdr>
          <w:top w:val="nil"/>
          <w:left w:val="nil"/>
          <w:bottom w:val="nil"/>
          <w:right w:val="nil"/>
          <w:between w:val="nil"/>
        </w:pBdr>
        <w:spacing w:after="0" w:line="240" w:lineRule="auto"/>
        <w:jc w:val="left"/>
        <w:rPr>
          <w:rFonts w:asciiTheme="majorHAnsi" w:hAnsiTheme="majorHAnsi" w:cstheme="majorHAnsi"/>
          <w:color w:val="000000"/>
        </w:rPr>
      </w:pPr>
      <w:r w:rsidRPr="00C3199C">
        <w:rPr>
          <w:rFonts w:asciiTheme="majorHAnsi" w:hAnsiTheme="majorHAnsi" w:cstheme="majorHAnsi"/>
          <w:color w:val="000000"/>
        </w:rPr>
        <w:t>Éhen Gyula tér felújítása (bruttó 88.210.000 Ft)</w:t>
      </w:r>
    </w:p>
    <w:p w14:paraId="3736C28B" w14:textId="77777777" w:rsidR="00ED279A" w:rsidRPr="00C3199C" w:rsidRDefault="00E81C1C">
      <w:pPr>
        <w:numPr>
          <w:ilvl w:val="0"/>
          <w:numId w:val="13"/>
        </w:numPr>
        <w:pBdr>
          <w:top w:val="nil"/>
          <w:left w:val="nil"/>
          <w:bottom w:val="nil"/>
          <w:right w:val="nil"/>
          <w:between w:val="nil"/>
        </w:pBdr>
        <w:spacing w:after="0" w:line="240" w:lineRule="auto"/>
        <w:jc w:val="left"/>
        <w:rPr>
          <w:rFonts w:asciiTheme="majorHAnsi" w:hAnsiTheme="majorHAnsi" w:cstheme="majorHAnsi"/>
          <w:color w:val="000000"/>
        </w:rPr>
      </w:pPr>
      <w:r w:rsidRPr="00C3199C">
        <w:rPr>
          <w:rFonts w:asciiTheme="majorHAnsi" w:hAnsiTheme="majorHAnsi" w:cstheme="majorHAnsi"/>
          <w:color w:val="000000"/>
        </w:rPr>
        <w:t>Károly Róbert utcai park felújítása (bruttó 71.120.000 Ft)</w:t>
      </w:r>
    </w:p>
    <w:p w14:paraId="4AD21CF2" w14:textId="77777777" w:rsidR="00ED279A" w:rsidRPr="00C3199C" w:rsidRDefault="00E81C1C">
      <w:pPr>
        <w:numPr>
          <w:ilvl w:val="0"/>
          <w:numId w:val="13"/>
        </w:numPr>
        <w:pBdr>
          <w:top w:val="nil"/>
          <w:left w:val="nil"/>
          <w:bottom w:val="nil"/>
          <w:right w:val="nil"/>
          <w:between w:val="nil"/>
        </w:pBdr>
        <w:spacing w:after="0" w:line="240" w:lineRule="auto"/>
        <w:jc w:val="left"/>
        <w:rPr>
          <w:rFonts w:asciiTheme="majorHAnsi" w:hAnsiTheme="majorHAnsi" w:cstheme="majorHAnsi"/>
          <w:color w:val="000000"/>
        </w:rPr>
      </w:pPr>
      <w:r w:rsidRPr="00C3199C">
        <w:rPr>
          <w:rFonts w:asciiTheme="majorHAnsi" w:hAnsiTheme="majorHAnsi" w:cstheme="majorHAnsi"/>
          <w:color w:val="000000"/>
        </w:rPr>
        <w:t>Hunyadi utca 51. játszótér kialakítása (bruttó 48.260.000 Ft)</w:t>
      </w:r>
    </w:p>
    <w:p w14:paraId="79AD5092" w14:textId="77777777" w:rsidR="00ED279A" w:rsidRPr="00C3199C" w:rsidRDefault="00E81C1C">
      <w:pPr>
        <w:numPr>
          <w:ilvl w:val="0"/>
          <w:numId w:val="13"/>
        </w:numPr>
        <w:pBdr>
          <w:top w:val="nil"/>
          <w:left w:val="nil"/>
          <w:bottom w:val="nil"/>
          <w:right w:val="nil"/>
          <w:between w:val="nil"/>
        </w:pBdr>
        <w:spacing w:after="0" w:line="240" w:lineRule="auto"/>
        <w:jc w:val="left"/>
        <w:rPr>
          <w:rFonts w:asciiTheme="majorHAnsi" w:hAnsiTheme="majorHAnsi" w:cstheme="majorHAnsi"/>
          <w:color w:val="000000"/>
        </w:rPr>
      </w:pPr>
      <w:r w:rsidRPr="00C3199C">
        <w:rPr>
          <w:rFonts w:asciiTheme="majorHAnsi" w:hAnsiTheme="majorHAnsi" w:cstheme="majorHAnsi"/>
          <w:color w:val="000000"/>
        </w:rPr>
        <w:t>Diófa utca 5-6. tömbbelső zöldterületfejlesztése (bruttó 16.968.000 Ft)</w:t>
      </w:r>
    </w:p>
    <w:p w14:paraId="08F8D705" w14:textId="77777777" w:rsidR="00ED279A" w:rsidRPr="00C3199C" w:rsidRDefault="00E81C1C">
      <w:pPr>
        <w:numPr>
          <w:ilvl w:val="0"/>
          <w:numId w:val="13"/>
        </w:numPr>
        <w:pBdr>
          <w:top w:val="nil"/>
          <w:left w:val="nil"/>
          <w:bottom w:val="nil"/>
          <w:right w:val="nil"/>
          <w:between w:val="nil"/>
        </w:pBdr>
        <w:spacing w:after="0" w:line="240" w:lineRule="auto"/>
        <w:jc w:val="left"/>
        <w:rPr>
          <w:rFonts w:asciiTheme="majorHAnsi" w:hAnsiTheme="majorHAnsi" w:cstheme="majorHAnsi"/>
          <w:color w:val="000000"/>
        </w:rPr>
      </w:pPr>
      <w:r w:rsidRPr="00C3199C">
        <w:rPr>
          <w:rFonts w:asciiTheme="majorHAnsi" w:hAnsiTheme="majorHAnsi" w:cstheme="majorHAnsi"/>
          <w:color w:val="000000"/>
        </w:rPr>
        <w:t>Kőrösi Csoma Sándor utca – Fogaras utca tömbbelső játszótér fejlesztése (bruttó 82.550.000 Ft)</w:t>
      </w:r>
    </w:p>
    <w:p w14:paraId="4D5D9689" w14:textId="77777777" w:rsidR="00ED279A" w:rsidRPr="00C3199C" w:rsidRDefault="00E81C1C">
      <w:pPr>
        <w:numPr>
          <w:ilvl w:val="0"/>
          <w:numId w:val="13"/>
        </w:numPr>
        <w:pBdr>
          <w:top w:val="nil"/>
          <w:left w:val="nil"/>
          <w:bottom w:val="nil"/>
          <w:right w:val="nil"/>
          <w:between w:val="nil"/>
        </w:pBdr>
        <w:spacing w:after="0" w:line="240" w:lineRule="auto"/>
        <w:jc w:val="left"/>
        <w:rPr>
          <w:rFonts w:asciiTheme="majorHAnsi" w:hAnsiTheme="majorHAnsi" w:cstheme="majorHAnsi"/>
          <w:color w:val="000000"/>
        </w:rPr>
      </w:pPr>
      <w:proofErr w:type="spellStart"/>
      <w:r w:rsidRPr="00C3199C">
        <w:rPr>
          <w:rFonts w:asciiTheme="majorHAnsi" w:hAnsiTheme="majorHAnsi" w:cstheme="majorHAnsi"/>
          <w:color w:val="000000"/>
        </w:rPr>
        <w:t>Újperint</w:t>
      </w:r>
      <w:proofErr w:type="spellEnd"/>
      <w:r w:rsidRPr="00C3199C">
        <w:rPr>
          <w:rFonts w:asciiTheme="majorHAnsi" w:hAnsiTheme="majorHAnsi" w:cstheme="majorHAnsi"/>
          <w:color w:val="000000"/>
        </w:rPr>
        <w:t xml:space="preserve"> játszótér fejlesztése (bruttó 50.800.000 Ft)</w:t>
      </w:r>
    </w:p>
    <w:p w14:paraId="1A64D6B2" w14:textId="77777777" w:rsidR="00ED279A" w:rsidRPr="00C3199C" w:rsidRDefault="00E81C1C">
      <w:pPr>
        <w:numPr>
          <w:ilvl w:val="0"/>
          <w:numId w:val="13"/>
        </w:numPr>
        <w:pBdr>
          <w:top w:val="nil"/>
          <w:left w:val="nil"/>
          <w:bottom w:val="nil"/>
          <w:right w:val="nil"/>
          <w:between w:val="nil"/>
        </w:pBdr>
        <w:spacing w:after="0" w:line="240" w:lineRule="auto"/>
        <w:jc w:val="left"/>
        <w:rPr>
          <w:rFonts w:asciiTheme="majorHAnsi" w:hAnsiTheme="majorHAnsi" w:cstheme="majorHAnsi"/>
          <w:color w:val="000000"/>
        </w:rPr>
      </w:pPr>
      <w:r w:rsidRPr="00C3199C">
        <w:rPr>
          <w:rFonts w:asciiTheme="majorHAnsi" w:hAnsiTheme="majorHAnsi" w:cstheme="majorHAnsi"/>
          <w:color w:val="000000"/>
        </w:rPr>
        <w:t>Bem József utca 11-13. és 15-17. tömbök között zöldfelület fejlesztések (bruttó 70.200.380 Ft)</w:t>
      </w:r>
    </w:p>
    <w:p w14:paraId="298D24BC" w14:textId="77777777" w:rsidR="00ED279A" w:rsidRPr="00C3199C" w:rsidRDefault="00E81C1C">
      <w:pPr>
        <w:numPr>
          <w:ilvl w:val="0"/>
          <w:numId w:val="13"/>
        </w:numPr>
        <w:pBdr>
          <w:top w:val="nil"/>
          <w:left w:val="nil"/>
          <w:bottom w:val="nil"/>
          <w:right w:val="nil"/>
          <w:between w:val="nil"/>
        </w:pBdr>
        <w:spacing w:after="0" w:line="240" w:lineRule="auto"/>
        <w:jc w:val="left"/>
        <w:rPr>
          <w:rFonts w:asciiTheme="majorHAnsi" w:hAnsiTheme="majorHAnsi" w:cstheme="majorHAnsi"/>
          <w:color w:val="000000"/>
        </w:rPr>
      </w:pPr>
      <w:r w:rsidRPr="00C3199C">
        <w:rPr>
          <w:rFonts w:asciiTheme="majorHAnsi" w:hAnsiTheme="majorHAnsi" w:cstheme="majorHAnsi"/>
          <w:color w:val="000000"/>
        </w:rPr>
        <w:t>Szűrcsapó utca 12-14. és 16-18. tömbök között zöldfelület fejlesztések (bruttó 83.039.977 Ft)</w:t>
      </w:r>
    </w:p>
    <w:p w14:paraId="26C7115F" w14:textId="77777777" w:rsidR="00ED279A" w:rsidRPr="00C3199C" w:rsidRDefault="00E81C1C">
      <w:pPr>
        <w:numPr>
          <w:ilvl w:val="0"/>
          <w:numId w:val="13"/>
        </w:numPr>
        <w:pBdr>
          <w:top w:val="nil"/>
          <w:left w:val="nil"/>
          <w:bottom w:val="nil"/>
          <w:right w:val="nil"/>
          <w:between w:val="nil"/>
        </w:pBdr>
        <w:spacing w:after="0" w:line="240" w:lineRule="auto"/>
        <w:jc w:val="left"/>
        <w:rPr>
          <w:rFonts w:asciiTheme="majorHAnsi" w:hAnsiTheme="majorHAnsi" w:cstheme="majorHAnsi"/>
          <w:color w:val="000000"/>
        </w:rPr>
      </w:pPr>
      <w:r w:rsidRPr="00C3199C">
        <w:rPr>
          <w:rFonts w:asciiTheme="majorHAnsi" w:hAnsiTheme="majorHAnsi" w:cstheme="majorHAnsi"/>
          <w:color w:val="000000"/>
        </w:rPr>
        <w:t>11-es Huszár úti tömbbelső zöldterület fejlesztése (bruttó 34.000.000 Ft)</w:t>
      </w:r>
    </w:p>
    <w:p w14:paraId="3DF23185" w14:textId="77777777" w:rsidR="00ED279A" w:rsidRPr="00C3199C" w:rsidRDefault="00ED279A">
      <w:pPr>
        <w:spacing w:after="43" w:line="259" w:lineRule="auto"/>
        <w:ind w:left="0"/>
        <w:jc w:val="left"/>
        <w:rPr>
          <w:rFonts w:asciiTheme="majorHAnsi" w:hAnsiTheme="majorHAnsi" w:cstheme="majorHAnsi"/>
          <w:color w:val="000000"/>
        </w:rPr>
      </w:pPr>
    </w:p>
    <w:p w14:paraId="0F628426" w14:textId="2435B34C" w:rsidR="00ED279A" w:rsidRPr="00C3199C" w:rsidRDefault="00E81C1C" w:rsidP="00987EF7">
      <w:pPr>
        <w:pStyle w:val="Cmsor3"/>
      </w:pPr>
      <w:bookmarkStart w:id="59" w:name="_w5kwsj90406q" w:colFirst="0" w:colLast="0"/>
      <w:bookmarkStart w:id="60" w:name="_Toc193198842"/>
      <w:bookmarkEnd w:id="59"/>
      <w:r w:rsidRPr="00C3199C">
        <w:t>3.4.11.</w:t>
      </w:r>
      <w:r w:rsidR="00D92776">
        <w:tab/>
      </w:r>
      <w:r w:rsidRPr="00C3199C">
        <w:t>Távhőszolgáltatás</w:t>
      </w:r>
      <w:bookmarkEnd w:id="60"/>
      <w:r w:rsidRPr="00C3199C">
        <w:t xml:space="preserve"> </w:t>
      </w:r>
    </w:p>
    <w:p w14:paraId="7AC24C19" w14:textId="760187B2" w:rsidR="00ED279A" w:rsidRPr="00C3199C" w:rsidRDefault="00E81C1C" w:rsidP="006E0E70">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 xml:space="preserve"> Az intézményhálózat épületállománya a mai korszerűségi igényeket épületenergetikai szempontból nem, vagy csak részben elégíti ki. A komplex szemléletű korszerűsítés és a megújuló energiaforrások alkalmazása rendkívül költséges beavatkozásokat tesz szükségessé, így a teljes intézményhálózat korszerűsítése csak hosszú távon kezelhető feladat. Szükséges egy középtávú koncepció kidolgozása a településfejlesztéshez kapcsolódóan, amely rögzítené, hogy a távhőszolgáltató milyen lehetséges új csatlakozásokkal kalkulálhat a közeljövőben, melyre alapozva elkészítheti termelői és szolgáltatói rendszerének fejlesztési terveit. Fosszilis energiahordozóktól/földgáztól való függőség csökkentése. Megújuló energiaforrások arányának növelése, a már meglévő </w:t>
      </w:r>
      <w:proofErr w:type="spellStart"/>
      <w:r w:rsidRPr="00C3199C">
        <w:rPr>
          <w:rFonts w:asciiTheme="majorHAnsi" w:hAnsiTheme="majorHAnsi" w:cstheme="majorHAnsi"/>
          <w:color w:val="000000"/>
        </w:rPr>
        <w:t>faaprítékos</w:t>
      </w:r>
      <w:proofErr w:type="spellEnd"/>
      <w:r w:rsidRPr="00C3199C">
        <w:rPr>
          <w:rFonts w:asciiTheme="majorHAnsi" w:hAnsiTheme="majorHAnsi" w:cstheme="majorHAnsi"/>
          <w:color w:val="000000"/>
        </w:rPr>
        <w:t xml:space="preserve"> </w:t>
      </w:r>
      <w:proofErr w:type="spellStart"/>
      <w:r w:rsidRPr="00C3199C">
        <w:rPr>
          <w:rFonts w:asciiTheme="majorHAnsi" w:hAnsiTheme="majorHAnsi" w:cstheme="majorHAnsi"/>
          <w:color w:val="000000"/>
        </w:rPr>
        <w:t>biofűtőmű</w:t>
      </w:r>
      <w:proofErr w:type="spellEnd"/>
      <w:r w:rsidRPr="00C3199C">
        <w:rPr>
          <w:rFonts w:asciiTheme="majorHAnsi" w:hAnsiTheme="majorHAnsi" w:cstheme="majorHAnsi"/>
          <w:color w:val="000000"/>
        </w:rPr>
        <w:t xml:space="preserve"> bővítése. Ennek eredményeképp hozzájárulás Szombathely tiszta levegőjének megőrzéséhez, az üvegházhatású gázok kibocsátásának csökkentéséhez, a kéménymentes belváros megteremtéséhez.  </w:t>
      </w:r>
    </w:p>
    <w:p w14:paraId="0AEE475B" w14:textId="77777777" w:rsidR="00ED279A" w:rsidRPr="00C3199C" w:rsidRDefault="00ED279A">
      <w:pPr>
        <w:ind w:left="-5" w:right="4"/>
        <w:rPr>
          <w:rFonts w:asciiTheme="majorHAnsi" w:hAnsiTheme="majorHAnsi" w:cstheme="majorHAnsi"/>
          <w:color w:val="000000"/>
        </w:rPr>
      </w:pPr>
    </w:p>
    <w:p w14:paraId="723433AA" w14:textId="293A04C2" w:rsidR="00ED279A" w:rsidRPr="00C3199C" w:rsidRDefault="00E81C1C" w:rsidP="00987EF7">
      <w:pPr>
        <w:pStyle w:val="Cmsor3"/>
      </w:pPr>
      <w:bookmarkStart w:id="61" w:name="_dnc1cxnffxkt" w:colFirst="0" w:colLast="0"/>
      <w:bookmarkStart w:id="62" w:name="_Toc193198843"/>
      <w:bookmarkEnd w:id="61"/>
      <w:r w:rsidRPr="00C3199C">
        <w:t>3.4.12.</w:t>
      </w:r>
      <w:r w:rsidR="00D92776">
        <w:tab/>
      </w:r>
      <w:r w:rsidRPr="00C3199C">
        <w:t>Távfűtés</w:t>
      </w:r>
      <w:bookmarkEnd w:id="62"/>
      <w:r w:rsidRPr="00C3199C">
        <w:t xml:space="preserve"> </w:t>
      </w:r>
    </w:p>
    <w:p w14:paraId="6E4C1FFA" w14:textId="77777777" w:rsidR="00ED279A" w:rsidRPr="00C3199C" w:rsidRDefault="00E81C1C">
      <w:pPr>
        <w:spacing w:after="191"/>
        <w:ind w:left="-5" w:right="4"/>
        <w:rPr>
          <w:rFonts w:asciiTheme="majorHAnsi" w:hAnsiTheme="majorHAnsi" w:cstheme="majorHAnsi"/>
          <w:color w:val="000000"/>
        </w:rPr>
      </w:pPr>
      <w:r w:rsidRPr="00C3199C">
        <w:rPr>
          <w:rFonts w:asciiTheme="majorHAnsi" w:hAnsiTheme="majorHAnsi" w:cstheme="majorHAnsi"/>
          <w:color w:val="000000"/>
        </w:rPr>
        <w:t xml:space="preserve">A távhőszolgáltatás jövőbeni feladatainak és céljainak meghatározásánál elsődlegesen a fogyasztóknak nyújtott színvonalas szolgáltatást és a tulajdonosok befektetett tőkéjének minél kedvezőbb hasznosulását kell szem előtt tartani. Cél az energiaellátás biztonságának növelése, a megfizethető árú energia biztosítása és az életminőséget javító energiaellátási módok terjedése. </w:t>
      </w:r>
    </w:p>
    <w:p w14:paraId="7973BC58" w14:textId="77777777" w:rsidR="00ED279A" w:rsidRPr="00C3199C" w:rsidRDefault="00E81C1C">
      <w:pPr>
        <w:spacing w:after="191"/>
        <w:ind w:left="-5" w:right="4"/>
        <w:rPr>
          <w:rFonts w:asciiTheme="majorHAnsi" w:hAnsiTheme="majorHAnsi" w:cstheme="majorHAnsi"/>
          <w:color w:val="000000"/>
        </w:rPr>
      </w:pPr>
      <w:r w:rsidRPr="00C3199C">
        <w:rPr>
          <w:rFonts w:asciiTheme="majorHAnsi" w:hAnsiTheme="majorHAnsi" w:cstheme="majorHAnsi"/>
          <w:color w:val="000000"/>
        </w:rPr>
        <w:t xml:space="preserve">Helyi szinten meghatározó energiaszolgáltatóként a Szombathelyi Távhőszolgáltató Kft. jelentős arányban biztosítja szolgáltatását szombathelyi lakások és intézmények számára. Jelenleg mintegy 11 417 db lakossági és 411 db közületi fogyasztója van a cégnek. 5 nagyobb (11-es Huszár út, Mikes, Rákóczi, Vízöntő, Szt. Flórián utakon) és 5 kisebb kazánházról (11es Huszár 4., Bagolyvár, Nyitra u. Jászai u. Szent László u.) látja el a távfűtött területeket. A Mikes-Rákóczi-Vízöntő ellátási terület már fizikálisan össze van kötve, az időszaki hőigénytől függően történik a hőtermelés és elosztás. </w:t>
      </w:r>
    </w:p>
    <w:p w14:paraId="680D65FD" w14:textId="2E09B42A" w:rsidR="00ED279A" w:rsidRPr="00C3199C" w:rsidRDefault="00E81C1C" w:rsidP="00776ADF">
      <w:pPr>
        <w:spacing w:after="194"/>
        <w:ind w:left="-5" w:right="4"/>
        <w:rPr>
          <w:rFonts w:asciiTheme="majorHAnsi" w:hAnsiTheme="majorHAnsi" w:cstheme="majorHAnsi"/>
          <w:color w:val="000000"/>
        </w:rPr>
      </w:pPr>
      <w:r w:rsidRPr="00C3199C">
        <w:rPr>
          <w:rFonts w:asciiTheme="majorHAnsi" w:hAnsiTheme="majorHAnsi" w:cstheme="majorHAnsi"/>
          <w:color w:val="000000"/>
        </w:rPr>
        <w:lastRenderedPageBreak/>
        <w:t xml:space="preserve">A Szombathelyi Távhőszolgáltató Kft. célja, hogy egyre nagyobb arányban alkalmazzon megújuló energiaforrásokat szolgáltatása biztosításához. A távhőszolgáltatásban rejlő további lehetőségek kiaknázásával az épületek hőellátására egyre korszerűbb és környezetkímélőbb módon van lehetőség. Szombathelyen 2003 óta működik </w:t>
      </w:r>
      <w:proofErr w:type="spellStart"/>
      <w:r w:rsidRPr="00C3199C">
        <w:rPr>
          <w:rFonts w:asciiTheme="majorHAnsi" w:hAnsiTheme="majorHAnsi" w:cstheme="majorHAnsi"/>
          <w:color w:val="000000"/>
        </w:rPr>
        <w:t>faaprítékos</w:t>
      </w:r>
      <w:proofErr w:type="spellEnd"/>
      <w:r w:rsidRPr="00C3199C">
        <w:rPr>
          <w:rFonts w:asciiTheme="majorHAnsi" w:hAnsiTheme="majorHAnsi" w:cstheme="majorHAnsi"/>
          <w:color w:val="000000"/>
        </w:rPr>
        <w:t xml:space="preserve"> </w:t>
      </w:r>
      <w:proofErr w:type="spellStart"/>
      <w:r w:rsidRPr="00C3199C">
        <w:rPr>
          <w:rFonts w:asciiTheme="majorHAnsi" w:hAnsiTheme="majorHAnsi" w:cstheme="majorHAnsi"/>
          <w:color w:val="000000"/>
        </w:rPr>
        <w:t>biofűtőmű</w:t>
      </w:r>
      <w:proofErr w:type="spellEnd"/>
      <w:r w:rsidRPr="00C3199C">
        <w:rPr>
          <w:rFonts w:asciiTheme="majorHAnsi" w:hAnsiTheme="majorHAnsi" w:cstheme="majorHAnsi"/>
          <w:color w:val="000000"/>
        </w:rPr>
        <w:t>, amely a Joskar- Ola-lakótelep hőellátását körülbelül 50%-ban biztosítja</w:t>
      </w:r>
      <w:r w:rsidR="00776ADF" w:rsidRPr="00C3199C">
        <w:rPr>
          <w:rFonts w:asciiTheme="majorHAnsi" w:hAnsiTheme="majorHAnsi" w:cstheme="majorHAnsi"/>
          <w:color w:val="000000"/>
        </w:rPr>
        <w:t xml:space="preserve"> </w:t>
      </w:r>
      <w:r w:rsidRPr="00C3199C">
        <w:rPr>
          <w:rFonts w:asciiTheme="majorHAnsi" w:hAnsiTheme="majorHAnsi" w:cstheme="majorHAnsi"/>
          <w:color w:val="000000"/>
        </w:rPr>
        <w:t xml:space="preserve">tisztán felelős erdőgazdálkodásból származó, megújuló energiából. Emellett a cég az ellátási területén két helyszínen is üzemeltet napkollektoros rendszert a használati melegvíz-termelés megújuló energiaforrásból történő előállítására. </w:t>
      </w:r>
    </w:p>
    <w:p w14:paraId="650E9C02" w14:textId="77777777" w:rsidR="00ED279A" w:rsidRPr="00C3199C" w:rsidRDefault="00E81C1C">
      <w:pPr>
        <w:spacing w:after="190"/>
        <w:ind w:left="-5" w:right="4"/>
        <w:rPr>
          <w:rFonts w:asciiTheme="majorHAnsi" w:hAnsiTheme="majorHAnsi" w:cstheme="majorHAnsi"/>
          <w:color w:val="000000"/>
        </w:rPr>
      </w:pPr>
      <w:r w:rsidRPr="00C3199C">
        <w:rPr>
          <w:rFonts w:asciiTheme="majorHAnsi" w:hAnsiTheme="majorHAnsi" w:cstheme="majorHAnsi"/>
          <w:color w:val="000000"/>
        </w:rPr>
        <w:t xml:space="preserve">A távhőszolgáltatás feladatellátásában fontos szerepet játszik a meglévő fogyasztók megtartása és a fogyasztószám bővítése is. A szolgáltatásában rejlő korszerű lehetőségek a Szombathelyi Távhőszolgáltató Kft-t versenyképessé teszik más energiaszolgáltatókkal szemben. A cég számos modern társasház lakói számára biztosít kényelmes, biztonságos és környezetbarát szolgáltatást. Az elmúlt években a távhőszolgáltatásra csatlakozott több mint 300 új építésű társasházi lakásban az egyedi hőközpontok használatával megvalósul a </w:t>
      </w:r>
      <w:proofErr w:type="spellStart"/>
      <w:r w:rsidRPr="00C3199C">
        <w:rPr>
          <w:rFonts w:asciiTheme="majorHAnsi" w:hAnsiTheme="majorHAnsi" w:cstheme="majorHAnsi"/>
          <w:color w:val="000000"/>
        </w:rPr>
        <w:t>lakásonkénti</w:t>
      </w:r>
      <w:proofErr w:type="spellEnd"/>
      <w:r w:rsidRPr="00C3199C">
        <w:rPr>
          <w:rFonts w:asciiTheme="majorHAnsi" w:hAnsiTheme="majorHAnsi" w:cstheme="majorHAnsi"/>
          <w:color w:val="000000"/>
        </w:rPr>
        <w:t xml:space="preserve"> szabályozás és mérés, így a legkorszerűbb szabályozási lehetőségekkel élve mindenki saját igényei szerint tudja a szolgáltatást igénybe venni. Az utóbbi évek kedvező tendenciája, hogy az új építésű ingatlanok, elsősorban társasházak egy része a távhőszolgáltatást választja hőellátási megoldásként. A következő 3-4 évben további 300-400 új építésű lakás távhőre kötése valósulhat meg, illetve vizsgáljuk az egyéb önkormányzati és nem önkormányzati intézmények, létesítmények távhőre való csatlakozásának lehetőségét. Mindezeken túl folyamatban van a Fedett Uszoda és Termálfürdő távhőre való kapcsolódásának előkészítése is.</w:t>
      </w:r>
    </w:p>
    <w:p w14:paraId="7C83F7A7" w14:textId="77777777" w:rsidR="00ED279A" w:rsidRPr="00C3199C" w:rsidRDefault="00E81C1C" w:rsidP="004E2BC2">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 xml:space="preserve">A Szombathelyi Távhőszolgáltató Kft. közel egy évtizede törekszik az okos mérés kialakítására saját rendszerein és bíztatja a felhasználókat, hogy a régi melegvíz-mérőket modern, rádiós </w:t>
      </w:r>
      <w:proofErr w:type="spellStart"/>
      <w:r w:rsidRPr="00C3199C">
        <w:rPr>
          <w:rFonts w:asciiTheme="majorHAnsi" w:hAnsiTheme="majorHAnsi" w:cstheme="majorHAnsi"/>
          <w:color w:val="000000"/>
        </w:rPr>
        <w:t>távleolvasású</w:t>
      </w:r>
      <w:proofErr w:type="spellEnd"/>
      <w:r w:rsidRPr="00C3199C">
        <w:rPr>
          <w:rFonts w:asciiTheme="majorHAnsi" w:hAnsiTheme="majorHAnsi" w:cstheme="majorHAnsi"/>
          <w:color w:val="000000"/>
        </w:rPr>
        <w:t xml:space="preserve"> mérőkre cseréljék. Ezek a mérők pontosak, leolvasásuk gyors és megbízható, amelyre a lakók zavarása nélkül sor kerülhet. A mérők leolvasásához adatgyűjtők telepítésébe fogott a vállalat, így a mérőállások folyamatosan rendelkezésre állnak, a cég munkatársainak a helyszínre sem kell menniük a leolvasáshoz.</w:t>
      </w:r>
    </w:p>
    <w:p w14:paraId="6DC0B654" w14:textId="77777777" w:rsidR="00ED279A" w:rsidRPr="00C3199C" w:rsidRDefault="00ED279A">
      <w:pPr>
        <w:spacing w:after="43" w:line="259" w:lineRule="auto"/>
        <w:ind w:left="0"/>
        <w:jc w:val="left"/>
        <w:rPr>
          <w:rFonts w:asciiTheme="majorHAnsi" w:hAnsiTheme="majorHAnsi" w:cstheme="majorHAnsi"/>
        </w:rPr>
      </w:pPr>
    </w:p>
    <w:p w14:paraId="151FADAD" w14:textId="5DEBE27D" w:rsidR="00ED279A" w:rsidRPr="00C3199C" w:rsidRDefault="00E81C1C" w:rsidP="00987EF7">
      <w:pPr>
        <w:pStyle w:val="Cmsor3"/>
      </w:pPr>
      <w:bookmarkStart w:id="63" w:name="_Toc193198844"/>
      <w:r w:rsidRPr="00C3199C">
        <w:t>3.4.13.</w:t>
      </w:r>
      <w:r w:rsidR="00D92776">
        <w:rPr>
          <w:rFonts w:eastAsia="Arial"/>
        </w:rPr>
        <w:tab/>
      </w:r>
      <w:r w:rsidRPr="00C3199C">
        <w:t>Kommunális feladatok ellátása</w:t>
      </w:r>
      <w:bookmarkEnd w:id="63"/>
      <w:r w:rsidRPr="00C3199C">
        <w:t xml:space="preserve"> </w:t>
      </w:r>
    </w:p>
    <w:p w14:paraId="4395477E" w14:textId="2BB86E03" w:rsidR="00ED279A" w:rsidRPr="00C3199C" w:rsidRDefault="00E81C1C" w:rsidP="00987EF7">
      <w:pPr>
        <w:pStyle w:val="Cmsor4"/>
      </w:pPr>
      <w:r w:rsidRPr="00C3199C">
        <w:t>3.4.13.1.</w:t>
      </w:r>
      <w:r w:rsidR="00D92776">
        <w:tab/>
      </w:r>
      <w:r w:rsidRPr="00C3199C">
        <w:t xml:space="preserve">Csapadékvíz elvezetés  </w:t>
      </w:r>
    </w:p>
    <w:p w14:paraId="682A1C6E" w14:textId="236ED5D2" w:rsidR="00ED279A" w:rsidRPr="00C3199C" w:rsidRDefault="00E81C1C" w:rsidP="00987EF7">
      <w:pPr>
        <w:spacing w:after="16" w:line="259" w:lineRule="auto"/>
        <w:ind w:left="0"/>
        <w:jc w:val="left"/>
        <w:rPr>
          <w:rFonts w:asciiTheme="majorHAnsi" w:hAnsiTheme="majorHAnsi" w:cstheme="majorHAnsi"/>
        </w:rPr>
      </w:pPr>
      <w:r w:rsidRPr="00C3199C">
        <w:rPr>
          <w:rFonts w:asciiTheme="majorHAnsi" w:hAnsiTheme="majorHAnsi" w:cstheme="majorHAnsi"/>
        </w:rPr>
        <w:t xml:space="preserve">A csapadékvíz elvezető rendszerek Szombathely város belterületén az elmúlt években kiépítésre kerültek. A következő években az egyik legfontosabb feladat a hiányzó csapadékvíz elvezető rendszerek kiépítése és a meglévő hálózat folyamatos karbantartása. </w:t>
      </w:r>
    </w:p>
    <w:p w14:paraId="3291A983" w14:textId="77777777" w:rsidR="00ED279A" w:rsidRPr="00C3199C" w:rsidRDefault="00E81C1C">
      <w:pPr>
        <w:spacing w:after="19" w:line="259" w:lineRule="auto"/>
        <w:ind w:left="0"/>
        <w:jc w:val="left"/>
        <w:rPr>
          <w:rFonts w:asciiTheme="majorHAnsi" w:hAnsiTheme="majorHAnsi" w:cstheme="majorHAnsi"/>
        </w:rPr>
      </w:pPr>
      <w:r w:rsidRPr="00C3199C">
        <w:rPr>
          <w:rFonts w:asciiTheme="majorHAnsi" w:hAnsiTheme="majorHAnsi" w:cstheme="majorHAnsi"/>
        </w:rPr>
        <w:t xml:space="preserve"> </w:t>
      </w:r>
    </w:p>
    <w:p w14:paraId="1920E29B"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város közműnyilvántartása csapadékvíz elvezetés vonatkozásában nem teljes körű, főleg a nyílt árkos csapadékvíz elvezetésre vonatkozó bemérések hiányosak. A kiépült vízelvezető csatornák sok esetben nem a terv szerint valósultak meg. Az elmúlt évek özönvízszerű esőzései, a hirtelen hóolvadások megmutatták, hogy milyen csapadékvíz-elvezetési, vízrendezési hiányosságokkal rendelkezik a város a különböző területeken. Ezeken a városrészekben szükségessé vált a vízrendezési feladatok sürgető elvégzése és a hozzájuk szükséges tervezési folyamatok azonnali elindítása. A város fejlődése és a sorozatos vízkártételek, szükségessé tették a településen keresztül folyó vízfolyások kiépítését, valamint a kapcsolódó belterületi csapadékvíz csatornahálózat megvalósítását. A mindenkori igények </w:t>
      </w:r>
      <w:r w:rsidRPr="00C3199C">
        <w:rPr>
          <w:rFonts w:asciiTheme="majorHAnsi" w:hAnsiTheme="majorHAnsi" w:cstheme="majorHAnsi"/>
        </w:rPr>
        <w:lastRenderedPageBreak/>
        <w:t xml:space="preserve">kielégítését biztosító vízkár-elhárítási - vízrendezési munkák jelentős része az elmúlt évszázad második felében valósultak meg. </w:t>
      </w:r>
    </w:p>
    <w:p w14:paraId="1DA209E2" w14:textId="77777777" w:rsidR="00ED279A" w:rsidRPr="00C3199C" w:rsidRDefault="00E81C1C">
      <w:pPr>
        <w:spacing w:after="19" w:line="259" w:lineRule="auto"/>
        <w:ind w:left="0"/>
        <w:jc w:val="left"/>
        <w:rPr>
          <w:rFonts w:asciiTheme="majorHAnsi" w:hAnsiTheme="majorHAnsi" w:cstheme="majorHAnsi"/>
        </w:rPr>
      </w:pPr>
      <w:r w:rsidRPr="00C3199C">
        <w:rPr>
          <w:rFonts w:asciiTheme="majorHAnsi" w:hAnsiTheme="majorHAnsi" w:cstheme="majorHAnsi"/>
        </w:rPr>
        <w:t xml:space="preserve"> </w:t>
      </w:r>
    </w:p>
    <w:p w14:paraId="6C61F811" w14:textId="77777777" w:rsidR="00ED279A" w:rsidRPr="00C3199C" w:rsidRDefault="00E81C1C">
      <w:pPr>
        <w:spacing w:after="28"/>
        <w:ind w:left="-5" w:right="4"/>
        <w:rPr>
          <w:rFonts w:asciiTheme="majorHAnsi" w:hAnsiTheme="majorHAnsi" w:cstheme="majorHAnsi"/>
        </w:rPr>
      </w:pPr>
      <w:r w:rsidRPr="00C3199C">
        <w:rPr>
          <w:rFonts w:asciiTheme="majorHAnsi" w:hAnsiTheme="majorHAnsi" w:cstheme="majorHAnsi"/>
        </w:rPr>
        <w:t xml:space="preserve">Napjainkban a művek felújítását, rendszeres karbantartását kell elvégezni elsősorban, de egyúttal szükséges előre nézni, meghatározva a távlati fejlesztésekhez kapcsolódó, illetve annak feltételeit biztosító magasabb szintű vízkár-elhárítási - vízrendezési feladatokat. A művek meglévő állapotáról elmondhatjuk, hogy a fenntartási munkák rendszeres elvégzésével a mértékadó hidraulikai igényeket kielégítik. Az elmúlt évek során végzett patak, árok </w:t>
      </w:r>
      <w:proofErr w:type="spellStart"/>
      <w:r w:rsidRPr="00C3199C">
        <w:rPr>
          <w:rFonts w:asciiTheme="majorHAnsi" w:hAnsiTheme="majorHAnsi" w:cstheme="majorHAnsi"/>
        </w:rPr>
        <w:t>iszaptalanítások</w:t>
      </w:r>
      <w:proofErr w:type="spellEnd"/>
      <w:r w:rsidRPr="00C3199C">
        <w:rPr>
          <w:rFonts w:asciiTheme="majorHAnsi" w:hAnsiTheme="majorHAnsi" w:cstheme="majorHAnsi"/>
        </w:rPr>
        <w:t xml:space="preserve">, burkolatjavítások, évenkénti kaszálások és </w:t>
      </w:r>
      <w:proofErr w:type="spellStart"/>
      <w:r w:rsidRPr="00C3199C">
        <w:rPr>
          <w:rFonts w:asciiTheme="majorHAnsi" w:hAnsiTheme="majorHAnsi" w:cstheme="majorHAnsi"/>
        </w:rPr>
        <w:t>gaztalanítások</w:t>
      </w:r>
      <w:proofErr w:type="spellEnd"/>
      <w:r w:rsidRPr="00C3199C">
        <w:rPr>
          <w:rFonts w:asciiTheme="majorHAnsi" w:hAnsiTheme="majorHAnsi" w:cstheme="majorHAnsi"/>
        </w:rPr>
        <w:t xml:space="preserve"> a biztonságon kívül </w:t>
      </w:r>
      <w:proofErr w:type="spellStart"/>
      <w:r w:rsidRPr="00C3199C">
        <w:rPr>
          <w:rFonts w:asciiTheme="majorHAnsi" w:hAnsiTheme="majorHAnsi" w:cstheme="majorHAnsi"/>
        </w:rPr>
        <w:t>esztétikailag</w:t>
      </w:r>
      <w:proofErr w:type="spellEnd"/>
      <w:r w:rsidRPr="00C3199C">
        <w:rPr>
          <w:rFonts w:asciiTheme="majorHAnsi" w:hAnsiTheme="majorHAnsi" w:cstheme="majorHAnsi"/>
        </w:rPr>
        <w:t xml:space="preserve"> is kedvező hatást gyakorolnak. Ez a pozitív kép azonban csak a burkolt és már rendezett meder- árokszakaszokra érvényes.  </w:t>
      </w:r>
    </w:p>
    <w:p w14:paraId="0576A3A2" w14:textId="77777777" w:rsidR="00ED279A" w:rsidRPr="00C3199C" w:rsidRDefault="00E81C1C">
      <w:pPr>
        <w:spacing w:after="19" w:line="259" w:lineRule="auto"/>
        <w:ind w:left="0"/>
        <w:jc w:val="left"/>
        <w:rPr>
          <w:rFonts w:asciiTheme="majorHAnsi" w:hAnsiTheme="majorHAnsi" w:cstheme="majorHAnsi"/>
        </w:rPr>
      </w:pPr>
      <w:r w:rsidRPr="00C3199C">
        <w:rPr>
          <w:rFonts w:asciiTheme="majorHAnsi" w:hAnsiTheme="majorHAnsi" w:cstheme="majorHAnsi"/>
        </w:rPr>
        <w:t xml:space="preserve"> </w:t>
      </w:r>
    </w:p>
    <w:p w14:paraId="33703048" w14:textId="77777777" w:rsidR="00ED279A" w:rsidRPr="00C3199C" w:rsidRDefault="00E81C1C">
      <w:pPr>
        <w:spacing w:after="74"/>
        <w:ind w:left="-5" w:right="4"/>
        <w:rPr>
          <w:rFonts w:asciiTheme="majorHAnsi" w:hAnsiTheme="majorHAnsi" w:cstheme="majorHAnsi"/>
        </w:rPr>
      </w:pPr>
      <w:r w:rsidRPr="00C3199C">
        <w:rPr>
          <w:rFonts w:asciiTheme="majorHAnsi" w:hAnsiTheme="majorHAnsi" w:cstheme="majorHAnsi"/>
        </w:rPr>
        <w:t xml:space="preserve">Átfogó tanulmányterv elkészült már egy-egy városrészre, el kell kezdeni a város egész területére a vízjogi üzemeltetési engedélyezési tervet. Ennek első lépése az állapot felvétel, mely egyben meghatározza legfontosabb városi feladatokat is. </w:t>
      </w:r>
    </w:p>
    <w:p w14:paraId="71F8F6FF" w14:textId="77777777" w:rsidR="00ED279A" w:rsidRPr="00C3199C" w:rsidRDefault="00E81C1C">
      <w:pPr>
        <w:spacing w:after="21" w:line="259" w:lineRule="auto"/>
        <w:ind w:left="0"/>
        <w:jc w:val="left"/>
        <w:rPr>
          <w:rFonts w:asciiTheme="majorHAnsi" w:hAnsiTheme="majorHAnsi" w:cstheme="majorHAnsi"/>
        </w:rPr>
      </w:pPr>
      <w:r w:rsidRPr="00C3199C">
        <w:rPr>
          <w:rFonts w:asciiTheme="majorHAnsi" w:hAnsiTheme="majorHAnsi" w:cstheme="majorHAnsi"/>
        </w:rPr>
        <w:t xml:space="preserve"> </w:t>
      </w:r>
    </w:p>
    <w:p w14:paraId="7728815B" w14:textId="002BFB32" w:rsidR="00ED279A" w:rsidRPr="00C3199C" w:rsidRDefault="00E81C1C" w:rsidP="00987EF7">
      <w:pPr>
        <w:pStyle w:val="Cmsor4"/>
      </w:pPr>
      <w:r w:rsidRPr="00C3199C">
        <w:t>3.4.13.2.</w:t>
      </w:r>
      <w:r w:rsidR="00D92776">
        <w:tab/>
      </w:r>
      <w:r w:rsidRPr="00C3199C">
        <w:t xml:space="preserve">Felszíni vízelvezetés </w:t>
      </w:r>
    </w:p>
    <w:p w14:paraId="1A7C790F" w14:textId="685E3C97" w:rsidR="00ED279A" w:rsidRPr="00C3199C" w:rsidRDefault="00E81C1C" w:rsidP="00987EF7">
      <w:pPr>
        <w:spacing w:after="179" w:line="259" w:lineRule="auto"/>
        <w:ind w:left="0"/>
        <w:jc w:val="left"/>
        <w:rPr>
          <w:rFonts w:asciiTheme="majorHAnsi" w:hAnsiTheme="majorHAnsi" w:cstheme="majorHAnsi"/>
        </w:rPr>
      </w:pPr>
      <w:r w:rsidRPr="00C3199C">
        <w:rPr>
          <w:rFonts w:asciiTheme="majorHAnsi" w:hAnsiTheme="majorHAnsi" w:cstheme="majorHAnsi"/>
        </w:rPr>
        <w:t xml:space="preserve">Az önkormányzati tulajdonban lévő csapadékvíz-elvezető árkok kb. 30%-a újbóli kiépítésre szorul, míg a további árkok döntő része felújítást igényel. A felújításra és újbóli kiépítésre kerülő árokrendszerek kivitelezése vagyonvédelmi szempontból szükséges. A meglévő árkok védelmi képessége leromlott, a feliszapolódott, eltömődött árkok </w:t>
      </w:r>
      <w:proofErr w:type="spellStart"/>
      <w:r w:rsidRPr="00C3199C">
        <w:rPr>
          <w:rFonts w:asciiTheme="majorHAnsi" w:hAnsiTheme="majorHAnsi" w:cstheme="majorHAnsi"/>
        </w:rPr>
        <w:t>külvizek</w:t>
      </w:r>
      <w:proofErr w:type="spellEnd"/>
      <w:r w:rsidRPr="00C3199C">
        <w:rPr>
          <w:rFonts w:asciiTheme="majorHAnsi" w:hAnsiTheme="majorHAnsi" w:cstheme="majorHAnsi"/>
        </w:rPr>
        <w:t xml:space="preserve"> összefogására és elvezetésére csak korlátozottan alkalmasak. Felújításukat, tovább fejlesztésüket el kell végezni. </w:t>
      </w:r>
    </w:p>
    <w:p w14:paraId="343CF0D8"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felszíni csapadékvizek összegyűjtése és befogadóba vezetése általában megoldottnak tekinthető, mivel elkészültek az alábbi helyszíneken: Stromfeld lakótelep, </w:t>
      </w:r>
      <w:proofErr w:type="spellStart"/>
      <w:r w:rsidRPr="00C3199C">
        <w:rPr>
          <w:rFonts w:asciiTheme="majorHAnsi" w:hAnsiTheme="majorHAnsi" w:cstheme="majorHAnsi"/>
        </w:rPr>
        <w:t>Joskar-Ola</w:t>
      </w:r>
      <w:proofErr w:type="spellEnd"/>
      <w:r w:rsidRPr="00C3199C">
        <w:rPr>
          <w:rFonts w:asciiTheme="majorHAnsi" w:hAnsiTheme="majorHAnsi" w:cstheme="majorHAnsi"/>
        </w:rPr>
        <w:t xml:space="preserve"> lakótelep, </w:t>
      </w:r>
      <w:proofErr w:type="spellStart"/>
      <w:r w:rsidRPr="00C3199C">
        <w:rPr>
          <w:rFonts w:asciiTheme="majorHAnsi" w:hAnsiTheme="majorHAnsi" w:cstheme="majorHAnsi"/>
        </w:rPr>
        <w:t>Olad</w:t>
      </w:r>
      <w:proofErr w:type="spellEnd"/>
      <w:r w:rsidRPr="00C3199C">
        <w:rPr>
          <w:rFonts w:asciiTheme="majorHAnsi" w:hAnsiTheme="majorHAnsi" w:cstheme="majorHAnsi"/>
        </w:rPr>
        <w:t xml:space="preserve"> falu, Szatmár és Mérleg utcák, Rumi út, Kámon városrész, Külső Nárai utca csapadékvíz elvezetése. </w:t>
      </w:r>
    </w:p>
    <w:p w14:paraId="20F05162" w14:textId="77777777"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 xml:space="preserve">Ezen felül megoldásra várnak Gyöngyöshermán, Szentkirály, Herény, </w:t>
      </w:r>
      <w:proofErr w:type="spellStart"/>
      <w:r w:rsidRPr="00C3199C">
        <w:rPr>
          <w:rFonts w:asciiTheme="majorHAnsi" w:hAnsiTheme="majorHAnsi" w:cstheme="majorHAnsi"/>
        </w:rPr>
        <w:t>Zanati</w:t>
      </w:r>
      <w:proofErr w:type="spellEnd"/>
      <w:r w:rsidRPr="00C3199C">
        <w:rPr>
          <w:rFonts w:asciiTheme="majorHAnsi" w:hAnsiTheme="majorHAnsi" w:cstheme="majorHAnsi"/>
        </w:rPr>
        <w:t xml:space="preserve"> városrész, Éhen Gyula lakóterület, KISZ lakótelep, Százhold városrész, </w:t>
      </w:r>
      <w:proofErr w:type="spellStart"/>
      <w:r w:rsidRPr="00C3199C">
        <w:rPr>
          <w:rFonts w:asciiTheme="majorHAnsi" w:hAnsiTheme="majorHAnsi" w:cstheme="majorHAnsi"/>
        </w:rPr>
        <w:t>Újperint</w:t>
      </w:r>
      <w:proofErr w:type="spellEnd"/>
      <w:r w:rsidRPr="00C3199C">
        <w:rPr>
          <w:rFonts w:asciiTheme="majorHAnsi" w:hAnsiTheme="majorHAnsi" w:cstheme="majorHAnsi"/>
        </w:rPr>
        <w:t xml:space="preserve"> városrész, Petőfi telep, ahol a csapadékvíz elvezetését komplexen kell kezelni.  </w:t>
      </w:r>
    </w:p>
    <w:p w14:paraId="3E6ED7F2" w14:textId="77777777"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 xml:space="preserve">A város területén belvizek megjelenése nem jellemző, a város árvízvédelme nagy részben megoldott, mert a Lukácsházi és </w:t>
      </w:r>
      <w:proofErr w:type="spellStart"/>
      <w:r w:rsidRPr="00C3199C">
        <w:rPr>
          <w:rFonts w:asciiTheme="majorHAnsi" w:hAnsiTheme="majorHAnsi" w:cstheme="majorHAnsi"/>
        </w:rPr>
        <w:t>Dozmati</w:t>
      </w:r>
      <w:proofErr w:type="spellEnd"/>
      <w:r w:rsidRPr="00C3199C">
        <w:rPr>
          <w:rFonts w:asciiTheme="majorHAnsi" w:hAnsiTheme="majorHAnsi" w:cstheme="majorHAnsi"/>
        </w:rPr>
        <w:t xml:space="preserve"> víztározók megépítésre kerültek. </w:t>
      </w:r>
    </w:p>
    <w:p w14:paraId="3D5F335C"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A Sorok-</w:t>
      </w:r>
      <w:proofErr w:type="spellStart"/>
      <w:r w:rsidRPr="00C3199C">
        <w:rPr>
          <w:rFonts w:asciiTheme="majorHAnsi" w:hAnsiTheme="majorHAnsi" w:cstheme="majorHAnsi"/>
        </w:rPr>
        <w:t>Perint</w:t>
      </w:r>
      <w:proofErr w:type="spellEnd"/>
      <w:r w:rsidRPr="00C3199C">
        <w:rPr>
          <w:rFonts w:asciiTheme="majorHAnsi" w:hAnsiTheme="majorHAnsi" w:cstheme="majorHAnsi"/>
        </w:rPr>
        <w:t xml:space="preserve"> bal partján Szombathely város északi részén az 1965-ös árvíz után létesült </w:t>
      </w:r>
      <w:proofErr w:type="spellStart"/>
      <w:r w:rsidRPr="00C3199C">
        <w:rPr>
          <w:rFonts w:asciiTheme="majorHAnsi" w:hAnsiTheme="majorHAnsi" w:cstheme="majorHAnsi"/>
        </w:rPr>
        <w:t>védtöltés</w:t>
      </w:r>
      <w:proofErr w:type="spellEnd"/>
      <w:r w:rsidRPr="00C3199C">
        <w:rPr>
          <w:rFonts w:asciiTheme="majorHAnsi" w:hAnsiTheme="majorHAnsi" w:cstheme="majorHAnsi"/>
        </w:rPr>
        <w:t xml:space="preserve">. A védvonalon azóta jelentősebb beavatkozást nem terveztek, kisebb szakaszokon a magasparton és földutakon kisebb feltöltések történtek. A </w:t>
      </w:r>
      <w:proofErr w:type="spellStart"/>
      <w:r w:rsidRPr="00C3199C">
        <w:rPr>
          <w:rFonts w:asciiTheme="majorHAnsi" w:hAnsiTheme="majorHAnsi" w:cstheme="majorHAnsi"/>
        </w:rPr>
        <w:t>védtöltés</w:t>
      </w:r>
      <w:proofErr w:type="spellEnd"/>
      <w:r w:rsidRPr="00C3199C">
        <w:rPr>
          <w:rFonts w:asciiTheme="majorHAnsi" w:hAnsiTheme="majorHAnsi" w:cstheme="majorHAnsi"/>
        </w:rPr>
        <w:t xml:space="preserve"> állapot felvételi tervét 2000. évben készíttette el az Önkormányzat. Az állapotfelvétel alapján megállapítható, hogy a töltés elfogadható állapotú, a töltésen járművek nem közlekednek, gyalogos és kerékpáros közlekedés van rajta. Kisebb taposási és minimális süllyedési károk tapasztalhatók, mértékük csekély, beavatkozást ezek nem igényelnek. Egy helyen, a </w:t>
      </w:r>
      <w:proofErr w:type="spellStart"/>
      <w:r w:rsidRPr="00C3199C">
        <w:rPr>
          <w:rFonts w:asciiTheme="majorHAnsi" w:hAnsiTheme="majorHAnsi" w:cstheme="majorHAnsi"/>
        </w:rPr>
        <w:t>Perint</w:t>
      </w:r>
      <w:proofErr w:type="spellEnd"/>
      <w:r w:rsidRPr="00C3199C">
        <w:rPr>
          <w:rFonts w:asciiTheme="majorHAnsi" w:hAnsiTheme="majorHAnsi" w:cstheme="majorHAnsi"/>
        </w:rPr>
        <w:t xml:space="preserve"> jobb partján, a Református templom melletti útszakaszon a partoldal megcsúszott, így itt meder-rekonstrukció szükséges. A védvonalon több helyen csatlakozik a Sorok-</w:t>
      </w:r>
      <w:proofErr w:type="spellStart"/>
      <w:r w:rsidRPr="00C3199C">
        <w:rPr>
          <w:rFonts w:asciiTheme="majorHAnsi" w:hAnsiTheme="majorHAnsi" w:cstheme="majorHAnsi"/>
        </w:rPr>
        <w:t>Perint</w:t>
      </w:r>
      <w:proofErr w:type="spellEnd"/>
      <w:r w:rsidRPr="00C3199C">
        <w:rPr>
          <w:rFonts w:asciiTheme="majorHAnsi" w:hAnsiTheme="majorHAnsi" w:cstheme="majorHAnsi"/>
        </w:rPr>
        <w:t xml:space="preserve"> patakba belterületi csapadékvizeket szállító árok zsilipeken keresztül, valamint zárt csapadékcsatornák egy része zsilippel, csappantyúval ellátott, többségük elzárási lehetőség nélkül. A felhagyott </w:t>
      </w:r>
      <w:proofErr w:type="spellStart"/>
      <w:r w:rsidRPr="00C3199C">
        <w:rPr>
          <w:rFonts w:asciiTheme="majorHAnsi" w:hAnsiTheme="majorHAnsi" w:cstheme="majorHAnsi"/>
        </w:rPr>
        <w:t>rohonci</w:t>
      </w:r>
      <w:proofErr w:type="spellEnd"/>
      <w:r w:rsidRPr="00C3199C">
        <w:rPr>
          <w:rFonts w:asciiTheme="majorHAnsi" w:hAnsiTheme="majorHAnsi" w:cstheme="majorHAnsi"/>
        </w:rPr>
        <w:t xml:space="preserve"> vasúti töltéstől északi irányba lévő bal parti védvonalon található 5 db egy aknás csőzsilip csavarorsós felhúzó szerkezettel, állapotuk jó. A csőzsilipek további fenntartásáról gondoskodni kell. </w:t>
      </w:r>
    </w:p>
    <w:p w14:paraId="08421F1A" w14:textId="77777777" w:rsidR="00ED279A" w:rsidRPr="00C3199C" w:rsidRDefault="00E81C1C">
      <w:pPr>
        <w:spacing w:after="23" w:line="259" w:lineRule="auto"/>
        <w:ind w:left="0"/>
        <w:jc w:val="left"/>
        <w:rPr>
          <w:rFonts w:asciiTheme="majorHAnsi" w:hAnsiTheme="majorHAnsi" w:cstheme="majorHAnsi"/>
        </w:rPr>
      </w:pPr>
      <w:r w:rsidRPr="00C3199C">
        <w:rPr>
          <w:rFonts w:asciiTheme="majorHAnsi" w:hAnsiTheme="majorHAnsi" w:cstheme="majorHAnsi"/>
        </w:rPr>
        <w:lastRenderedPageBreak/>
        <w:t xml:space="preserve"> </w:t>
      </w:r>
    </w:p>
    <w:p w14:paraId="6BAFD147" w14:textId="4FE8ED24" w:rsidR="00ED279A" w:rsidRPr="00C3199C" w:rsidRDefault="00E81C1C" w:rsidP="00987EF7">
      <w:pPr>
        <w:pStyle w:val="Cmsor4"/>
      </w:pPr>
      <w:r w:rsidRPr="00C3199C">
        <w:t>3.4.13.3.</w:t>
      </w:r>
      <w:r w:rsidR="00D92776">
        <w:tab/>
      </w:r>
      <w:r w:rsidRPr="00C3199C">
        <w:t xml:space="preserve">Zárt, elválasztott rendszerű csapadékcsatorna </w:t>
      </w:r>
    </w:p>
    <w:p w14:paraId="3E4AB8B2"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csapadékcsatorna-hálózat rendszer mai állapotában igen változatos formát képvisel, mind méreteiben, mind anyagminőségében, mind avultságában magán viseli a különböző korok építési kultúráját is. A hálózat döntő mértékben beton, illetve vasbeton anyagú, az újabb építések műanyag csőből készültek. </w:t>
      </w:r>
    </w:p>
    <w:p w14:paraId="539C6A6A" w14:textId="77777777" w:rsidR="00ED279A" w:rsidRPr="00C3199C" w:rsidRDefault="00E81C1C">
      <w:pPr>
        <w:spacing w:after="19" w:line="259" w:lineRule="auto"/>
        <w:ind w:left="0"/>
        <w:jc w:val="left"/>
        <w:rPr>
          <w:rFonts w:asciiTheme="majorHAnsi" w:hAnsiTheme="majorHAnsi" w:cstheme="majorHAnsi"/>
        </w:rPr>
      </w:pPr>
      <w:r w:rsidRPr="00C3199C">
        <w:rPr>
          <w:rFonts w:asciiTheme="majorHAnsi" w:hAnsiTheme="majorHAnsi" w:cstheme="majorHAnsi"/>
        </w:rPr>
        <w:t xml:space="preserve"> </w:t>
      </w:r>
    </w:p>
    <w:p w14:paraId="32AB57F9"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csapadékcsatorna rendszer időszakos működésű, esőzések idején a vízgyűjtő területekről bemosódik a homok, szilárd hulladékok, </w:t>
      </w:r>
      <w:proofErr w:type="gramStart"/>
      <w:r w:rsidRPr="00C3199C">
        <w:rPr>
          <w:rFonts w:asciiTheme="majorHAnsi" w:hAnsiTheme="majorHAnsi" w:cstheme="majorHAnsi"/>
        </w:rPr>
        <w:t>falevelek,</w:t>
      </w:r>
      <w:proofErr w:type="gramEnd"/>
      <w:r w:rsidRPr="00C3199C">
        <w:rPr>
          <w:rFonts w:asciiTheme="majorHAnsi" w:hAnsiTheme="majorHAnsi" w:cstheme="majorHAnsi"/>
        </w:rPr>
        <w:t xml:space="preserve"> stb., melyek a csatornában lerakódnak. Ezért a hordaléktól való mentesítését, tisztítását, magasnyomású berendezéssel rendszeresen végeztetjük. </w:t>
      </w:r>
    </w:p>
    <w:p w14:paraId="725AC1C6" w14:textId="7669EDAE" w:rsidR="00ED279A" w:rsidRPr="00C3199C" w:rsidRDefault="00ED279A">
      <w:pPr>
        <w:spacing w:after="19" w:line="259" w:lineRule="auto"/>
        <w:ind w:left="0"/>
        <w:jc w:val="left"/>
        <w:rPr>
          <w:rFonts w:asciiTheme="majorHAnsi" w:hAnsiTheme="majorHAnsi" w:cstheme="majorHAnsi"/>
        </w:rPr>
      </w:pPr>
    </w:p>
    <w:p w14:paraId="1EC8AC5D"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közművek közül a csapadékcsatorna rendszer sajátossága, hogy károsodása sok esetben nem vehető </w:t>
      </w:r>
      <w:proofErr w:type="spellStart"/>
      <w:r w:rsidRPr="00C3199C">
        <w:rPr>
          <w:rFonts w:asciiTheme="majorHAnsi" w:hAnsiTheme="majorHAnsi" w:cstheme="majorHAnsi"/>
        </w:rPr>
        <w:t>észre</w:t>
      </w:r>
      <w:proofErr w:type="spellEnd"/>
      <w:r w:rsidRPr="00C3199C">
        <w:rPr>
          <w:rFonts w:asciiTheme="majorHAnsi" w:hAnsiTheme="majorHAnsi" w:cstheme="majorHAnsi"/>
        </w:rPr>
        <w:t xml:space="preserve">, helyreállításuk elmarad, mivel nem okoz azonnali üzemzavart. Videofelvételek, melyek a csatorna jelenlegi állapotát, avultságát teszik láthatóvá, és információs alapot jelentenének a rekonstrukciós tervezéshez, minimális mértékben állnak rendelkezésre. A csatornahálózatok nagy része út alá épült, melyek közül több igen forgalmas útszakaszra esik. A régebben épült csatornaszakaszok a dinamikus hatásokat nehezebben viselik, több helyen jelentős károkat szenvedtek. Ezek többnyire csak feltételezések, - az aknák állapotából és a tisztítás alkalmával szerzett vizuális vizsgálattal lehet erre következtetni </w:t>
      </w:r>
    </w:p>
    <w:p w14:paraId="138920C3"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 mert </w:t>
      </w:r>
      <w:proofErr w:type="spellStart"/>
      <w:r w:rsidRPr="00C3199C">
        <w:rPr>
          <w:rFonts w:asciiTheme="majorHAnsi" w:hAnsiTheme="majorHAnsi" w:cstheme="majorHAnsi"/>
        </w:rPr>
        <w:t>kamerázások</w:t>
      </w:r>
      <w:proofErr w:type="spellEnd"/>
      <w:r w:rsidRPr="00C3199C">
        <w:rPr>
          <w:rFonts w:asciiTheme="majorHAnsi" w:hAnsiTheme="majorHAnsi" w:cstheme="majorHAnsi"/>
        </w:rPr>
        <w:t xml:space="preserve">, statikai vizsgálatok nem állnak rendelkezésre. </w:t>
      </w:r>
    </w:p>
    <w:p w14:paraId="0EBA9C6E" w14:textId="77777777" w:rsidR="00ED279A" w:rsidRPr="00C3199C" w:rsidRDefault="00E81C1C">
      <w:pPr>
        <w:spacing w:after="23" w:line="259" w:lineRule="auto"/>
        <w:ind w:left="0"/>
        <w:jc w:val="left"/>
        <w:rPr>
          <w:rFonts w:asciiTheme="majorHAnsi" w:hAnsiTheme="majorHAnsi" w:cstheme="majorHAnsi"/>
        </w:rPr>
      </w:pPr>
      <w:r w:rsidRPr="00C3199C">
        <w:rPr>
          <w:rFonts w:asciiTheme="majorHAnsi" w:hAnsiTheme="majorHAnsi" w:cstheme="majorHAnsi"/>
        </w:rPr>
        <w:t xml:space="preserve"> </w:t>
      </w:r>
    </w:p>
    <w:p w14:paraId="280FD54B" w14:textId="2D64099B" w:rsidR="00ED279A" w:rsidRPr="00C3199C" w:rsidRDefault="00E81C1C" w:rsidP="00987EF7">
      <w:pPr>
        <w:pStyle w:val="Cmsor4"/>
        <w:rPr>
          <w:i/>
        </w:rPr>
      </w:pPr>
      <w:r w:rsidRPr="00C3199C">
        <w:t>3.4.13.4.</w:t>
      </w:r>
      <w:r w:rsidR="00D92776">
        <w:tab/>
      </w:r>
      <w:r w:rsidRPr="00C3199C">
        <w:t xml:space="preserve">Egyesített rendszerű csatorna </w:t>
      </w:r>
    </w:p>
    <w:p w14:paraId="027673F8" w14:textId="77777777" w:rsidR="00ED279A" w:rsidRPr="00646E74" w:rsidRDefault="00ED279A" w:rsidP="00646E74">
      <w:pPr>
        <w:rPr>
          <w:rFonts w:asciiTheme="majorHAnsi" w:hAnsiTheme="majorHAnsi" w:cstheme="majorHAnsi"/>
        </w:rPr>
      </w:pPr>
    </w:p>
    <w:p w14:paraId="154B9CC8" w14:textId="77777777" w:rsidR="00ED279A" w:rsidRPr="00646E74" w:rsidRDefault="00E81C1C" w:rsidP="00646E74">
      <w:pPr>
        <w:rPr>
          <w:rFonts w:asciiTheme="majorHAnsi" w:hAnsiTheme="majorHAnsi" w:cstheme="majorHAnsi"/>
          <w:i/>
        </w:rPr>
      </w:pPr>
      <w:bookmarkStart w:id="64" w:name="_jxim3c2hruew" w:colFirst="0" w:colLast="0"/>
      <w:bookmarkEnd w:id="64"/>
      <w:r w:rsidRPr="00646E74">
        <w:rPr>
          <w:rFonts w:asciiTheme="majorHAnsi" w:hAnsiTheme="majorHAnsi" w:cstheme="majorHAnsi"/>
        </w:rPr>
        <w:t xml:space="preserve">Az egyesített rendszerű csatorna a VASIVÍZ </w:t>
      </w:r>
      <w:proofErr w:type="spellStart"/>
      <w:r w:rsidRPr="00646E74">
        <w:rPr>
          <w:rFonts w:asciiTheme="majorHAnsi" w:hAnsiTheme="majorHAnsi" w:cstheme="majorHAnsi"/>
        </w:rPr>
        <w:t>ZRt</w:t>
      </w:r>
      <w:proofErr w:type="spellEnd"/>
      <w:r w:rsidRPr="00646E74">
        <w:rPr>
          <w:rFonts w:asciiTheme="majorHAnsi" w:hAnsiTheme="majorHAnsi" w:cstheme="majorHAnsi"/>
        </w:rPr>
        <w:t xml:space="preserve">. kezelésében van. Hidrológiai és hidraulikai méretezése nagy biztonsággal, a 2 éves gyakoriságú csapadék-intenzitás figyelembevételével történt. A VASIVÍZ </w:t>
      </w:r>
      <w:proofErr w:type="spellStart"/>
      <w:r w:rsidRPr="00646E74">
        <w:rPr>
          <w:rFonts w:asciiTheme="majorHAnsi" w:hAnsiTheme="majorHAnsi" w:cstheme="majorHAnsi"/>
        </w:rPr>
        <w:t>ZRt</w:t>
      </w:r>
      <w:proofErr w:type="spellEnd"/>
      <w:r w:rsidRPr="00646E74">
        <w:rPr>
          <w:rFonts w:asciiTheme="majorHAnsi" w:hAnsiTheme="majorHAnsi" w:cstheme="majorHAnsi"/>
        </w:rPr>
        <w:t xml:space="preserve">. tájékoztatása alapján nagy </w:t>
      </w:r>
      <w:proofErr w:type="spellStart"/>
      <w:r w:rsidRPr="00646E74">
        <w:rPr>
          <w:rFonts w:asciiTheme="majorHAnsi" w:hAnsiTheme="majorHAnsi" w:cstheme="majorHAnsi"/>
        </w:rPr>
        <w:t>intenzítású</w:t>
      </w:r>
      <w:proofErr w:type="spellEnd"/>
      <w:r w:rsidRPr="00646E74">
        <w:rPr>
          <w:rFonts w:asciiTheme="majorHAnsi" w:hAnsiTheme="majorHAnsi" w:cstheme="majorHAnsi"/>
        </w:rPr>
        <w:t xml:space="preserve"> csapadék esetén az egyesített rendszeren már csapadékvíz elvezetési problémák jelentkeznek a túlterhelés miatt. Az egyesített csatornahálózat szűkős kapacitása mellett a következő problémák miatt is jelentkezhetnek vízelvezetési hiányosságok, a víznyelők, és a víznyelők bekötésének eltömődése, illetve az utak szintjének emelése miatt. (A kiemelt szegélyek eltűntek, a csapadék nem a víznyelőkbe folyik.). A csatornahálózat zavartalan működése érdekében a fenntartó a folyamatos tisztításáról gondoskodik. Az egyesített rendszer szűkős kapacitása miatt új csapadékvíz rákötése már veszélyezteti a biztonságos üzemet ezért ezt el kell kerülni. A későbbiekben, ahol lehetőség van rá, ott a csapadék rákötéseket le kell választani az egyesített rendszerről.</w:t>
      </w:r>
    </w:p>
    <w:p w14:paraId="10CA542B" w14:textId="77777777" w:rsidR="00ED279A" w:rsidRPr="00646E74" w:rsidRDefault="00ED279A">
      <w:pPr>
        <w:ind w:left="-5" w:right="4"/>
        <w:rPr>
          <w:rFonts w:asciiTheme="majorHAnsi" w:hAnsiTheme="majorHAnsi" w:cstheme="majorHAnsi"/>
        </w:rPr>
      </w:pPr>
    </w:p>
    <w:p w14:paraId="3D0B9FE2" w14:textId="46C23C8F" w:rsidR="00ED279A" w:rsidRPr="00646E74" w:rsidRDefault="00ED279A">
      <w:pPr>
        <w:ind w:left="-5" w:right="4"/>
        <w:rPr>
          <w:rFonts w:asciiTheme="majorHAnsi" w:hAnsiTheme="majorHAnsi" w:cstheme="majorHAnsi"/>
        </w:rPr>
      </w:pPr>
    </w:p>
    <w:p w14:paraId="020165AA" w14:textId="48539075" w:rsidR="00ED279A" w:rsidRPr="00C3199C" w:rsidRDefault="00E81C1C" w:rsidP="00646E74">
      <w:pPr>
        <w:pStyle w:val="Cmsor3"/>
        <w:rPr>
          <w:i/>
        </w:rPr>
      </w:pPr>
      <w:bookmarkStart w:id="65" w:name="_Toc193198845"/>
      <w:r w:rsidRPr="00C3199C">
        <w:t>3.4.14.</w:t>
      </w:r>
      <w:r w:rsidR="00D92776">
        <w:tab/>
      </w:r>
      <w:r w:rsidRPr="00C3199C">
        <w:t>Víziközmű szolgáltatás</w:t>
      </w:r>
      <w:bookmarkEnd w:id="65"/>
    </w:p>
    <w:p w14:paraId="19738827" w14:textId="77777777" w:rsidR="00ED279A" w:rsidRPr="00C3199C" w:rsidRDefault="00E81C1C">
      <w:pPr>
        <w:spacing w:after="0" w:line="240" w:lineRule="auto"/>
        <w:rPr>
          <w:rFonts w:asciiTheme="majorHAnsi" w:hAnsiTheme="majorHAnsi" w:cstheme="majorHAnsi"/>
        </w:rPr>
      </w:pPr>
      <w:r w:rsidRPr="00C3199C">
        <w:rPr>
          <w:rFonts w:asciiTheme="majorHAnsi" w:hAnsiTheme="majorHAnsi" w:cstheme="majorHAnsi"/>
        </w:rPr>
        <w:t xml:space="preserve">A 2011. évi CCIX. törvény elfogadásával a víziközmű szolgáltatási terület felelősségi körei jelentősen megváltoztak. A törvény kimondja, hogy víziközmű kizárólag állami, illetve önkormányzati tulajdonban lehet. Ennek megfelelően az Önkormányzat és a VASIVÍZ </w:t>
      </w:r>
      <w:proofErr w:type="spellStart"/>
      <w:r w:rsidRPr="00C3199C">
        <w:rPr>
          <w:rFonts w:asciiTheme="majorHAnsi" w:hAnsiTheme="majorHAnsi" w:cstheme="majorHAnsi"/>
        </w:rPr>
        <w:t>ZRt</w:t>
      </w:r>
      <w:proofErr w:type="spellEnd"/>
      <w:r w:rsidRPr="00C3199C">
        <w:rPr>
          <w:rFonts w:asciiTheme="majorHAnsi" w:hAnsiTheme="majorHAnsi" w:cstheme="majorHAnsi"/>
        </w:rPr>
        <w:t xml:space="preserve">. közt új üzemeltetési szerződés született, ezzel egyidejűleg a VASIVÍZ </w:t>
      </w:r>
      <w:proofErr w:type="spellStart"/>
      <w:r w:rsidRPr="00C3199C">
        <w:rPr>
          <w:rFonts w:asciiTheme="majorHAnsi" w:hAnsiTheme="majorHAnsi" w:cstheme="majorHAnsi"/>
        </w:rPr>
        <w:t>ZRt</w:t>
      </w:r>
      <w:proofErr w:type="spellEnd"/>
      <w:r w:rsidRPr="00C3199C">
        <w:rPr>
          <w:rFonts w:asciiTheme="majorHAnsi" w:hAnsiTheme="majorHAnsi" w:cstheme="majorHAnsi"/>
        </w:rPr>
        <w:t>. átadta az önkormányzatok részére tulajdonba a korábban nála lévő víziközmű vagyont. Azóta a teljes víziközmű rendszer tekintetében az ellátás mellett a tulajdonosi feladatok is a tulajdonos önkormányzatok köztük fő tulajdonosként Szombathely Megyei Jogú Város Önkormányzata felelőssége.</w:t>
      </w:r>
    </w:p>
    <w:p w14:paraId="003B07B8" w14:textId="77777777" w:rsidR="00ED279A" w:rsidRPr="00C3199C" w:rsidRDefault="00ED279A">
      <w:pPr>
        <w:spacing w:after="0" w:line="240" w:lineRule="auto"/>
        <w:rPr>
          <w:rFonts w:asciiTheme="majorHAnsi" w:hAnsiTheme="majorHAnsi" w:cstheme="majorHAnsi"/>
        </w:rPr>
      </w:pPr>
    </w:p>
    <w:p w14:paraId="73A3D3FA" w14:textId="5DC79547" w:rsidR="00ED279A" w:rsidRPr="00C3199C" w:rsidRDefault="00E81C1C" w:rsidP="00646E74">
      <w:pPr>
        <w:pStyle w:val="Cmsor4"/>
        <w:rPr>
          <w:i/>
        </w:rPr>
      </w:pPr>
      <w:r w:rsidRPr="00C3199C">
        <w:lastRenderedPageBreak/>
        <w:t>3.4.14.1</w:t>
      </w:r>
      <w:r w:rsidR="00D92776">
        <w:t>.</w:t>
      </w:r>
      <w:r w:rsidR="00D92776">
        <w:tab/>
      </w:r>
      <w:r w:rsidRPr="00C3199C">
        <w:t>Ivóvíz termelés</w:t>
      </w:r>
    </w:p>
    <w:p w14:paraId="23EF2DCD" w14:textId="77777777" w:rsidR="00ED279A" w:rsidRPr="00C3199C" w:rsidRDefault="00E81C1C">
      <w:pPr>
        <w:spacing w:after="0" w:line="240" w:lineRule="auto"/>
        <w:rPr>
          <w:rFonts w:asciiTheme="majorHAnsi" w:hAnsiTheme="majorHAnsi" w:cstheme="majorHAnsi"/>
        </w:rPr>
      </w:pPr>
      <w:r w:rsidRPr="00C3199C">
        <w:rPr>
          <w:rFonts w:asciiTheme="majorHAnsi" w:hAnsiTheme="majorHAnsi" w:cstheme="majorHAnsi"/>
        </w:rPr>
        <w:t xml:space="preserve">A Szombathely-Kőszeg regionális vízellátó rendszer biztonságos ellátásáért felelős vízbázisok közül az </w:t>
      </w:r>
      <w:proofErr w:type="spellStart"/>
      <w:r w:rsidRPr="00C3199C">
        <w:rPr>
          <w:rFonts w:asciiTheme="majorHAnsi" w:hAnsiTheme="majorHAnsi" w:cstheme="majorHAnsi"/>
        </w:rPr>
        <w:t>Újperinti</w:t>
      </w:r>
      <w:proofErr w:type="spellEnd"/>
      <w:r w:rsidRPr="00C3199C">
        <w:rPr>
          <w:rFonts w:asciiTheme="majorHAnsi" w:hAnsiTheme="majorHAnsi" w:cstheme="majorHAnsi"/>
        </w:rPr>
        <w:t xml:space="preserve"> vízbázis </w:t>
      </w:r>
      <w:proofErr w:type="spellStart"/>
      <w:r w:rsidRPr="00C3199C">
        <w:rPr>
          <w:rFonts w:asciiTheme="majorHAnsi" w:hAnsiTheme="majorHAnsi" w:cstheme="majorHAnsi"/>
        </w:rPr>
        <w:t>kútjainál</w:t>
      </w:r>
      <w:proofErr w:type="spellEnd"/>
      <w:r w:rsidRPr="00C3199C">
        <w:rPr>
          <w:rFonts w:asciiTheme="majorHAnsi" w:hAnsiTheme="majorHAnsi" w:cstheme="majorHAnsi"/>
        </w:rPr>
        <w:t xml:space="preserve"> a régi körmendi úti szemétlerakóból induló szennyeződés mutatható ki. A vízellátó rendszer vízbázisainak felülvizsgálata szükséges a hosszú távú biztonságos vízellátás érdekében. A jelenleg üzemelő kutak rekonstrukcióját folytatni </w:t>
      </w:r>
      <w:proofErr w:type="gramStart"/>
      <w:r w:rsidRPr="00C3199C">
        <w:rPr>
          <w:rFonts w:asciiTheme="majorHAnsi" w:hAnsiTheme="majorHAnsi" w:cstheme="majorHAnsi"/>
        </w:rPr>
        <w:t>kell</w:t>
      </w:r>
      <w:proofErr w:type="gramEnd"/>
      <w:r w:rsidRPr="00C3199C">
        <w:rPr>
          <w:rFonts w:asciiTheme="majorHAnsi" w:hAnsiTheme="majorHAnsi" w:cstheme="majorHAnsi"/>
        </w:rPr>
        <w:t xml:space="preserve"> illetve a felülvizsgálat függvényében új kutak fúrása is szükséges.</w:t>
      </w:r>
    </w:p>
    <w:p w14:paraId="29BCD895" w14:textId="77777777" w:rsidR="00ED279A" w:rsidRPr="00C3199C" w:rsidRDefault="00ED279A">
      <w:pPr>
        <w:spacing w:after="0" w:line="240" w:lineRule="auto"/>
        <w:rPr>
          <w:rFonts w:asciiTheme="majorHAnsi" w:hAnsiTheme="majorHAnsi" w:cstheme="majorHAnsi"/>
        </w:rPr>
      </w:pPr>
    </w:p>
    <w:p w14:paraId="4CCD8E11" w14:textId="58E38D98" w:rsidR="00ED279A" w:rsidRPr="00C3199C" w:rsidRDefault="00E81C1C" w:rsidP="00646E74">
      <w:pPr>
        <w:pStyle w:val="Cmsor4"/>
        <w:rPr>
          <w:i/>
        </w:rPr>
      </w:pPr>
      <w:r w:rsidRPr="00C3199C">
        <w:t>3.4.14.2</w:t>
      </w:r>
      <w:r w:rsidR="00D92776">
        <w:t>.</w:t>
      </w:r>
      <w:r w:rsidR="00D92776">
        <w:tab/>
      </w:r>
      <w:r w:rsidRPr="00C3199C">
        <w:t>Vízkezelés</w:t>
      </w:r>
    </w:p>
    <w:p w14:paraId="391E0179" w14:textId="77777777" w:rsidR="00ED279A" w:rsidRPr="00C3199C" w:rsidRDefault="00E81C1C">
      <w:pPr>
        <w:spacing w:after="0" w:line="240" w:lineRule="auto"/>
        <w:rPr>
          <w:rFonts w:asciiTheme="majorHAnsi" w:hAnsiTheme="majorHAnsi" w:cstheme="majorHAnsi"/>
        </w:rPr>
      </w:pPr>
      <w:r w:rsidRPr="00C3199C">
        <w:rPr>
          <w:rFonts w:asciiTheme="majorHAnsi" w:hAnsiTheme="majorHAnsi" w:cstheme="majorHAnsi"/>
        </w:rPr>
        <w:t xml:space="preserve">A szombathelyi ivóvízellátó műszaki rendszer vízellátását és tisztítását végző </w:t>
      </w:r>
      <w:proofErr w:type="spellStart"/>
      <w:r w:rsidRPr="00C3199C">
        <w:rPr>
          <w:rFonts w:asciiTheme="majorHAnsi" w:hAnsiTheme="majorHAnsi" w:cstheme="majorHAnsi"/>
        </w:rPr>
        <w:t>Perenyei</w:t>
      </w:r>
      <w:proofErr w:type="spellEnd"/>
      <w:r w:rsidRPr="00C3199C">
        <w:rPr>
          <w:rFonts w:asciiTheme="majorHAnsi" w:hAnsiTheme="majorHAnsi" w:cstheme="majorHAnsi"/>
        </w:rPr>
        <w:t xml:space="preserve"> vízműgépház rekonstrukciója rövidtávon, míg a Kenézi vízműgépház rekonstrukciója középtávon megoldandó feladat.</w:t>
      </w:r>
    </w:p>
    <w:p w14:paraId="4F2B48C3" w14:textId="77777777" w:rsidR="00ED279A" w:rsidRPr="00C3199C" w:rsidRDefault="00ED279A">
      <w:pPr>
        <w:spacing w:after="0" w:line="240" w:lineRule="auto"/>
        <w:rPr>
          <w:rFonts w:asciiTheme="majorHAnsi" w:hAnsiTheme="majorHAnsi" w:cstheme="majorHAnsi"/>
        </w:rPr>
      </w:pPr>
    </w:p>
    <w:p w14:paraId="4A933775" w14:textId="71AB6831" w:rsidR="00ED279A" w:rsidRPr="00C3199C" w:rsidRDefault="00E81C1C" w:rsidP="00646E74">
      <w:pPr>
        <w:pStyle w:val="Cmsor4"/>
        <w:rPr>
          <w:i/>
        </w:rPr>
      </w:pPr>
      <w:r w:rsidRPr="00C3199C">
        <w:t>3.4.14.3</w:t>
      </w:r>
      <w:r w:rsidR="00D92776">
        <w:t>.</w:t>
      </w:r>
      <w:r w:rsidR="00D92776">
        <w:tab/>
      </w:r>
      <w:r w:rsidRPr="00C3199C">
        <w:t>Ivóvíz elosztóhálózat</w:t>
      </w:r>
    </w:p>
    <w:p w14:paraId="3DBE4C31" w14:textId="77777777" w:rsidR="00ED279A" w:rsidRPr="00C3199C" w:rsidRDefault="00E81C1C">
      <w:pPr>
        <w:spacing w:after="0" w:line="240" w:lineRule="auto"/>
        <w:rPr>
          <w:rFonts w:asciiTheme="majorHAnsi" w:hAnsiTheme="majorHAnsi" w:cstheme="majorHAnsi"/>
        </w:rPr>
      </w:pPr>
      <w:r w:rsidRPr="00C3199C">
        <w:rPr>
          <w:rFonts w:asciiTheme="majorHAnsi" w:hAnsiTheme="majorHAnsi" w:cstheme="majorHAnsi"/>
        </w:rPr>
        <w:t>Az elöregedett elosztóhálózat rekonstrukciójának folytatása szükséges, mivel 50 évnél idősebb vezetékek is találhatók Szombathelyen. Az Északi Iparterületen új gerincvezeték kiépítése szükséges a terület beépítésének függvényében. A megnövekedett vízigények az Északi Iparterületen további hálózat építéseket generálnak. (Szombathely-Perenye távvezeték, Szombathely Keleti elkerülő vezeték, Kenéz-Vép távvezeték)</w:t>
      </w:r>
    </w:p>
    <w:p w14:paraId="487DD848" w14:textId="77777777" w:rsidR="00ED279A" w:rsidRPr="00C3199C" w:rsidRDefault="00ED279A">
      <w:pPr>
        <w:spacing w:after="0" w:line="240" w:lineRule="auto"/>
        <w:rPr>
          <w:rFonts w:asciiTheme="majorHAnsi" w:hAnsiTheme="majorHAnsi" w:cstheme="majorHAnsi"/>
        </w:rPr>
      </w:pPr>
    </w:p>
    <w:p w14:paraId="1EDF0BE3" w14:textId="4ADB9201" w:rsidR="00ED279A" w:rsidRPr="00C3199C" w:rsidRDefault="00E81C1C" w:rsidP="00646E74">
      <w:pPr>
        <w:pStyle w:val="Cmsor4"/>
        <w:rPr>
          <w:i/>
        </w:rPr>
      </w:pPr>
      <w:r w:rsidRPr="00C3199C">
        <w:t>3.4.14.4</w:t>
      </w:r>
      <w:r w:rsidR="00D92776">
        <w:t>.</w:t>
      </w:r>
      <w:r w:rsidR="00D92776">
        <w:tab/>
      </w:r>
      <w:r w:rsidRPr="00C3199C">
        <w:t>Ivóvíz tárolás</w:t>
      </w:r>
    </w:p>
    <w:p w14:paraId="0BCADC9A" w14:textId="77777777" w:rsidR="00ED279A" w:rsidRPr="00C3199C" w:rsidRDefault="00E81C1C">
      <w:pPr>
        <w:spacing w:after="0" w:line="240" w:lineRule="auto"/>
        <w:rPr>
          <w:rFonts w:asciiTheme="majorHAnsi" w:hAnsiTheme="majorHAnsi" w:cstheme="majorHAnsi"/>
        </w:rPr>
      </w:pPr>
      <w:r w:rsidRPr="00C3199C">
        <w:rPr>
          <w:rFonts w:asciiTheme="majorHAnsi" w:hAnsiTheme="majorHAnsi" w:cstheme="majorHAnsi"/>
        </w:rPr>
        <w:t xml:space="preserve">Az Északi Iparterületen jelentkező vízigények növekedésének függvényében a </w:t>
      </w:r>
      <w:proofErr w:type="spellStart"/>
      <w:r w:rsidRPr="00C3199C">
        <w:rPr>
          <w:rFonts w:asciiTheme="majorHAnsi" w:hAnsiTheme="majorHAnsi" w:cstheme="majorHAnsi"/>
        </w:rPr>
        <w:t>Perenyei</w:t>
      </w:r>
      <w:proofErr w:type="spellEnd"/>
      <w:r w:rsidRPr="00C3199C">
        <w:rPr>
          <w:rFonts w:asciiTheme="majorHAnsi" w:hAnsiTheme="majorHAnsi" w:cstheme="majorHAnsi"/>
        </w:rPr>
        <w:t xml:space="preserve"> vízmű telepen új tároló kapacitás kiépítése szükséges.</w:t>
      </w:r>
    </w:p>
    <w:p w14:paraId="007DA424" w14:textId="77777777" w:rsidR="00ED279A" w:rsidRPr="00C3199C" w:rsidRDefault="00ED279A">
      <w:pPr>
        <w:pStyle w:val="Cmsor6"/>
        <w:ind w:left="-5" w:firstLine="0"/>
        <w:rPr>
          <w:rFonts w:asciiTheme="majorHAnsi" w:eastAsia="Arial" w:hAnsiTheme="majorHAnsi" w:cstheme="majorHAnsi"/>
          <w:i w:val="0"/>
        </w:rPr>
      </w:pPr>
    </w:p>
    <w:p w14:paraId="6F0EA249" w14:textId="2B790483" w:rsidR="00ED279A" w:rsidRPr="00C3199C" w:rsidRDefault="00E81C1C" w:rsidP="00646E74">
      <w:pPr>
        <w:pStyle w:val="Cmsor3"/>
        <w:rPr>
          <w:i/>
        </w:rPr>
      </w:pPr>
      <w:bookmarkStart w:id="66" w:name="_Toc193198846"/>
      <w:r w:rsidRPr="00C3199C">
        <w:t>3.4.15.</w:t>
      </w:r>
      <w:r w:rsidR="00D92776">
        <w:tab/>
      </w:r>
      <w:r w:rsidRPr="00C3199C">
        <w:t>Szennyvíz-elvezetés és -kezelés</w:t>
      </w:r>
      <w:bookmarkEnd w:id="66"/>
    </w:p>
    <w:p w14:paraId="5E023EF5" w14:textId="3DBCA54A" w:rsidR="00ED279A" w:rsidRPr="00C3199C" w:rsidRDefault="00E81C1C" w:rsidP="00646E74">
      <w:pPr>
        <w:pStyle w:val="Cmsor4"/>
        <w:rPr>
          <w:i/>
        </w:rPr>
      </w:pPr>
      <w:r w:rsidRPr="00C3199C">
        <w:t>3.4.15.1.</w:t>
      </w:r>
      <w:r w:rsidR="00D92776">
        <w:tab/>
      </w:r>
      <w:r w:rsidRPr="00C3199C">
        <w:t>Szennyvíz-elvezetés</w:t>
      </w:r>
    </w:p>
    <w:p w14:paraId="140B2C22" w14:textId="77777777" w:rsidR="00ED279A" w:rsidRPr="00C3199C" w:rsidRDefault="00E81C1C">
      <w:pPr>
        <w:spacing w:after="0" w:line="240" w:lineRule="auto"/>
        <w:rPr>
          <w:rFonts w:asciiTheme="majorHAnsi" w:hAnsiTheme="majorHAnsi" w:cstheme="majorHAnsi"/>
        </w:rPr>
      </w:pPr>
      <w:r w:rsidRPr="00C3199C">
        <w:rPr>
          <w:rFonts w:asciiTheme="majorHAnsi" w:hAnsiTheme="majorHAnsi" w:cstheme="majorHAnsi"/>
        </w:rPr>
        <w:t>A szennyvíz-elvezető közművek Szombathely város belterületén gyakorlatilag kiépítésre kerültek. Az elöregedett elvezető hálózat rekonstrukciójának folytatása szükséges, mivel 50 évnél idősebb vezetékek is találhatók Szombathelyen. A hálózaton magas az infiltráció miatti talajvíz bejutás, ami kiegészülve az egyesített rendszerből érkező csapadék vízzel a hálózat túlterheléséhez vezet. Ezen okok miatt indokolt az új csapadékvíz rákötések tiltása. Az Északi Iparterületen új gravitációs vezetékek építése szükséges a fejlesztések figyelembevételével. Az Északi Iparterületen keletkező plusz szennyvíz mennyiségek, valamint a belvárosi hálózat túlterhelése miatt indokolt a város keleti oldalán új főgyűjtő vezeték megépítése a kapcsolódó rekonstrukciós munkák elvégzésével párhuzamosan.</w:t>
      </w:r>
    </w:p>
    <w:p w14:paraId="0BA8BDB7" w14:textId="77777777" w:rsidR="00ED279A" w:rsidRPr="00C3199C" w:rsidRDefault="00ED279A">
      <w:pPr>
        <w:spacing w:after="0" w:line="240" w:lineRule="auto"/>
        <w:rPr>
          <w:rFonts w:asciiTheme="majorHAnsi" w:hAnsiTheme="majorHAnsi" w:cstheme="majorHAnsi"/>
        </w:rPr>
      </w:pPr>
    </w:p>
    <w:p w14:paraId="6382D325" w14:textId="59949173" w:rsidR="00ED279A" w:rsidRPr="00C3199C" w:rsidRDefault="00E81C1C" w:rsidP="00646E74">
      <w:pPr>
        <w:pStyle w:val="Cmsor4"/>
        <w:rPr>
          <w:i/>
        </w:rPr>
      </w:pPr>
      <w:r w:rsidRPr="00C3199C">
        <w:t>3.4.15.2.</w:t>
      </w:r>
      <w:r w:rsidR="00D92776">
        <w:tab/>
      </w:r>
      <w:r w:rsidRPr="00C3199C">
        <w:t>Szennyvíz-kezelés</w:t>
      </w:r>
    </w:p>
    <w:p w14:paraId="5314775E" w14:textId="77777777" w:rsidR="00ED279A" w:rsidRPr="00C3199C" w:rsidRDefault="00E81C1C">
      <w:pPr>
        <w:spacing w:after="0" w:line="240" w:lineRule="auto"/>
        <w:rPr>
          <w:rFonts w:asciiTheme="majorHAnsi" w:hAnsiTheme="majorHAnsi" w:cstheme="majorHAnsi"/>
        </w:rPr>
      </w:pPr>
      <w:r w:rsidRPr="00C3199C">
        <w:rPr>
          <w:rFonts w:asciiTheme="majorHAnsi" w:hAnsiTheme="majorHAnsi" w:cstheme="majorHAnsi"/>
        </w:rPr>
        <w:t xml:space="preserve">Szombathely és térsége tekintetében a szennyvíz-kezelés megoldott köszönhetően a megvalósult ISPA pályázatnak. A projekt keretében megvalósult a szennyvíztisztító telep bővítése és korszerűsítése, megteremtődtek az iszapkezelés feltételei, új komposzt-telepet alakítottak ki.  A keletkező szennyvíziszapot a mezőgazdaság – összhangban az EU iszapgazdálkodási előírásaival – víztelenített szennyvíziszapként ként hasznosítja. </w:t>
      </w:r>
    </w:p>
    <w:p w14:paraId="53342BF6" w14:textId="77777777" w:rsidR="00ED279A" w:rsidRPr="00C3199C" w:rsidRDefault="00ED279A">
      <w:pPr>
        <w:spacing w:after="0" w:line="240" w:lineRule="auto"/>
        <w:rPr>
          <w:rFonts w:asciiTheme="majorHAnsi" w:hAnsiTheme="majorHAnsi" w:cstheme="majorHAnsi"/>
        </w:rPr>
      </w:pPr>
    </w:p>
    <w:p w14:paraId="13875BE7" w14:textId="77777777" w:rsidR="00ED279A" w:rsidRPr="00C3199C" w:rsidRDefault="00E81C1C" w:rsidP="00FF46A9">
      <w:pPr>
        <w:spacing w:after="0" w:line="240" w:lineRule="auto"/>
        <w:rPr>
          <w:rFonts w:asciiTheme="majorHAnsi" w:hAnsiTheme="majorHAnsi" w:cstheme="majorHAnsi"/>
        </w:rPr>
      </w:pPr>
      <w:r w:rsidRPr="00C3199C">
        <w:rPr>
          <w:rFonts w:asciiTheme="majorHAnsi" w:hAnsiTheme="majorHAnsi" w:cstheme="majorHAnsi"/>
        </w:rPr>
        <w:t xml:space="preserve">A megvalósult rendszer korszerű, energiatakarékos, a keletkezett biogázt gázmotorokkal elektromos energiává alakítják és a szennyvíztisztító telepen hasznosítják.  Az ISPA pályázatban megvalósult </w:t>
      </w:r>
      <w:r w:rsidRPr="00C3199C">
        <w:rPr>
          <w:rFonts w:asciiTheme="majorHAnsi" w:hAnsiTheme="majorHAnsi" w:cstheme="majorHAnsi"/>
        </w:rPr>
        <w:lastRenderedPageBreak/>
        <w:t xml:space="preserve">gépészeti berendezések (gépi rács, keverők, </w:t>
      </w:r>
      <w:proofErr w:type="gramStart"/>
      <w:r w:rsidRPr="00C3199C">
        <w:rPr>
          <w:rFonts w:asciiTheme="majorHAnsi" w:hAnsiTheme="majorHAnsi" w:cstheme="majorHAnsi"/>
        </w:rPr>
        <w:t>szivattyúk,</w:t>
      </w:r>
      <w:proofErr w:type="gramEnd"/>
      <w:r w:rsidRPr="00C3199C">
        <w:rPr>
          <w:rFonts w:asciiTheme="majorHAnsi" w:hAnsiTheme="majorHAnsi" w:cstheme="majorHAnsi"/>
        </w:rPr>
        <w:t xml:space="preserve"> stb.), gázmotorok, gáztartály cseréje az agresszív közeg és az eltelt idő miatt jelenleg már aktuális.</w:t>
      </w:r>
    </w:p>
    <w:p w14:paraId="4ADD7719" w14:textId="77777777" w:rsidR="00ED279A" w:rsidRPr="00C3199C" w:rsidRDefault="00ED279A">
      <w:pPr>
        <w:spacing w:after="0" w:line="240" w:lineRule="auto"/>
        <w:rPr>
          <w:rFonts w:asciiTheme="majorHAnsi" w:hAnsiTheme="majorHAnsi" w:cstheme="majorHAnsi"/>
        </w:rPr>
      </w:pPr>
    </w:p>
    <w:p w14:paraId="2D2ECD2E" w14:textId="77777777" w:rsidR="00ED279A" w:rsidRPr="00C3199C" w:rsidRDefault="00E81C1C" w:rsidP="00FF46A9">
      <w:pPr>
        <w:spacing w:after="0" w:line="240" w:lineRule="auto"/>
        <w:rPr>
          <w:rFonts w:asciiTheme="majorHAnsi" w:hAnsiTheme="majorHAnsi" w:cstheme="majorHAnsi"/>
        </w:rPr>
      </w:pPr>
      <w:r w:rsidRPr="00C3199C">
        <w:rPr>
          <w:rFonts w:asciiTheme="majorHAnsi" w:hAnsiTheme="majorHAnsi" w:cstheme="majorHAnsi"/>
        </w:rPr>
        <w:t>A szennyvíztisztító telepen az építészeti rekonstrukció folytatása is szükséges. A folyamatosan szigorodó kibocsátási határértékek miatt a szennyvíztisztító telep fejlesztése is prioritást kell, hogy élvezzen. (IV. tisztítási fokozat bevezetése)</w:t>
      </w:r>
    </w:p>
    <w:p w14:paraId="5660F303" w14:textId="77777777" w:rsidR="00ED279A" w:rsidRPr="00C3199C" w:rsidRDefault="00ED279A">
      <w:pPr>
        <w:spacing w:after="62" w:line="259" w:lineRule="auto"/>
        <w:ind w:left="0"/>
        <w:jc w:val="left"/>
        <w:rPr>
          <w:rFonts w:asciiTheme="majorHAnsi" w:hAnsiTheme="majorHAnsi" w:cstheme="majorHAnsi"/>
          <w:color w:val="000000"/>
        </w:rPr>
      </w:pPr>
    </w:p>
    <w:p w14:paraId="60578D09" w14:textId="77777777" w:rsidR="00ED279A" w:rsidRPr="00C3199C" w:rsidRDefault="00E81C1C" w:rsidP="00646E74">
      <w:pPr>
        <w:pStyle w:val="Cmsor2"/>
      </w:pPr>
      <w:bookmarkStart w:id="67" w:name="_Toc193198847"/>
      <w:r w:rsidRPr="00C3199C">
        <w:t xml:space="preserve">3.5. </w:t>
      </w:r>
      <w:r w:rsidRPr="00C3199C">
        <w:tab/>
      </w:r>
      <w:r w:rsidRPr="00646E74">
        <w:t>Kultúra</w:t>
      </w:r>
      <w:bookmarkEnd w:id="67"/>
      <w:r w:rsidRPr="00C3199C">
        <w:t xml:space="preserve"> </w:t>
      </w:r>
    </w:p>
    <w:p w14:paraId="06125ACE" w14:textId="1F86FD36" w:rsidR="00ED279A" w:rsidRPr="00C3199C" w:rsidRDefault="00E81C1C" w:rsidP="00646E74">
      <w:pPr>
        <w:pStyle w:val="Cmsor3"/>
        <w:rPr>
          <w:i/>
        </w:rPr>
      </w:pPr>
      <w:r w:rsidRPr="00C3199C">
        <w:rPr>
          <w:b/>
          <w:i/>
        </w:rPr>
        <w:t xml:space="preserve"> </w:t>
      </w:r>
      <w:bookmarkStart w:id="68" w:name="_Toc193198848"/>
      <w:r w:rsidRPr="00C3199C">
        <w:t>3.5.1.</w:t>
      </w:r>
      <w:r w:rsidR="00D92776">
        <w:tab/>
      </w:r>
      <w:r w:rsidRPr="00C3199C">
        <w:t>Savaria Történelmi Karnevál</w:t>
      </w:r>
      <w:bookmarkEnd w:id="68"/>
      <w:r w:rsidRPr="00C3199C">
        <w:t xml:space="preserve"> </w:t>
      </w:r>
    </w:p>
    <w:p w14:paraId="09323C99" w14:textId="77777777" w:rsidR="00ED279A" w:rsidRPr="00C3199C" w:rsidRDefault="00E81C1C" w:rsidP="00FF46A9">
      <w:pPr>
        <w:spacing w:line="240" w:lineRule="auto"/>
        <w:rPr>
          <w:rFonts w:asciiTheme="majorHAnsi" w:hAnsiTheme="majorHAnsi" w:cstheme="majorHAnsi"/>
          <w:color w:val="000000"/>
        </w:rPr>
      </w:pPr>
      <w:r w:rsidRPr="00C3199C">
        <w:rPr>
          <w:rFonts w:asciiTheme="majorHAnsi" w:hAnsiTheme="majorHAnsi" w:cstheme="majorHAnsi"/>
          <w:color w:val="000000"/>
        </w:rPr>
        <w:t>A Közgyűlés 2015. januári ülésén döntött arról, hogy a Savaria Karnevál megszervezésével 2015. évtől a Savaria Turizmus Nonprofit Kft-t bízza meg.</w:t>
      </w:r>
    </w:p>
    <w:p w14:paraId="674B700E" w14:textId="77777777" w:rsidR="00ED279A" w:rsidRPr="00C3199C" w:rsidRDefault="00ED279A">
      <w:pPr>
        <w:rPr>
          <w:rFonts w:asciiTheme="majorHAnsi" w:hAnsiTheme="majorHAnsi" w:cstheme="majorHAnsi"/>
          <w:color w:val="000000"/>
        </w:rPr>
      </w:pPr>
    </w:p>
    <w:p w14:paraId="5416A4F2" w14:textId="77777777" w:rsidR="00ED279A" w:rsidRPr="00C3199C" w:rsidRDefault="00E81C1C" w:rsidP="00FF46A9">
      <w:pPr>
        <w:spacing w:line="240" w:lineRule="auto"/>
        <w:rPr>
          <w:rFonts w:asciiTheme="majorHAnsi" w:hAnsiTheme="majorHAnsi" w:cstheme="majorHAnsi"/>
          <w:color w:val="000000"/>
        </w:rPr>
      </w:pPr>
      <w:r w:rsidRPr="00C3199C">
        <w:rPr>
          <w:rFonts w:asciiTheme="majorHAnsi" w:hAnsiTheme="majorHAnsi" w:cstheme="majorHAnsi"/>
          <w:color w:val="000000"/>
        </w:rPr>
        <w:t>A Savaria Történelmi Karnevál jelenleg a város egyetlen, a nemzetközi turizmus számára is értékesíthető, európai szinten is minősített garantált eseménye, ami közel 150.000 látogatót és jelentős adóbevételeket generál évente. A városban regisztrált vendégéjszakák legnagyobb része a Savaria Történelmi Karnevál alatt keletkezik. Fontos adat az is, hogy a rendezvényre érkező látogatók 80 százaléka minden évben visszatérő vendég, és 95 %   feletti a népszerűsége, így a karnevál kezelhető a pozitív városimázs meghatározó és szinte egyetlen rendezvényi elemeként is. Azáltal, hogy az eseményt a Savaria Turizmus Kft. szervezi, biztosítható a Karnevál turisztikai tevékenységekkel történő összehangolása és kommunikálása, a rendezvény hatékonyabb, átláthatóbb megszervezése. A Savaria Történelmi Karnevál megerősítése érdekében meg kell teremteni az előre tervezhetőség feltételeit - mint ahogy hosszú évek után 2019. év végén már megtörtént - célszerű az önkormányzat támogatásának mértékét a rendezvényt megelőző évben meghatározni és ösztönözni kell a városban működő vállalkozásokat az esemény támogatására.  Kiemelt figyelmet kell fordítani a rendezvénynek otthont adó ingatlanok és belvárosi közterületek és a közterületi infrastruktúra folyamatos fejlesztésére, karbantartására, mivel az esemény megvalósítási költségeinek legnagyobb részét a rendezvényi infrastruktúra megvalósítása igényli.</w:t>
      </w:r>
    </w:p>
    <w:p w14:paraId="03C2CC48" w14:textId="77777777" w:rsidR="00ED279A" w:rsidRPr="00C3199C" w:rsidRDefault="00ED279A">
      <w:pPr>
        <w:rPr>
          <w:rFonts w:asciiTheme="majorHAnsi" w:hAnsiTheme="majorHAnsi" w:cstheme="majorHAnsi"/>
          <w:color w:val="000000"/>
        </w:rPr>
      </w:pPr>
    </w:p>
    <w:p w14:paraId="63239D00" w14:textId="77777777" w:rsidR="00ED279A" w:rsidRPr="00C3199C" w:rsidRDefault="00E81C1C" w:rsidP="00FF46A9">
      <w:pPr>
        <w:spacing w:line="240" w:lineRule="auto"/>
        <w:rPr>
          <w:rFonts w:asciiTheme="majorHAnsi" w:hAnsiTheme="majorHAnsi" w:cstheme="majorHAnsi"/>
          <w:color w:val="000000"/>
        </w:rPr>
      </w:pPr>
      <w:r w:rsidRPr="00C3199C">
        <w:rPr>
          <w:rFonts w:asciiTheme="majorHAnsi" w:hAnsiTheme="majorHAnsi" w:cstheme="majorHAnsi"/>
          <w:color w:val="000000"/>
        </w:rPr>
        <w:t>A Savaria Történelmi Karnevál több, mint két évtizedes múltja alatt hatalmas átalakuláson ment keresztül: megváltozott a nézői attitűd, jelentősen nőttek a néző elvárások, új, látványos, költséges és innovatív program-elemeket várnak el a nézők, melyek a jelenlegi finanszírozási struktúrában nem teljesíthetők. Ezért különösen fontos feladat a mindenkori önkormányzat és a szervezető kft. részéről támogatók, külső partnerek, új pénzügyi források felkutatása és bevonása a finanszírozási struktúrába.</w:t>
      </w:r>
    </w:p>
    <w:p w14:paraId="684B07B4" w14:textId="77777777" w:rsidR="00ED279A" w:rsidRPr="00C3199C" w:rsidRDefault="00ED279A">
      <w:pPr>
        <w:rPr>
          <w:rFonts w:asciiTheme="majorHAnsi" w:hAnsiTheme="majorHAnsi" w:cstheme="majorHAnsi"/>
          <w:color w:val="000000"/>
        </w:rPr>
      </w:pPr>
    </w:p>
    <w:p w14:paraId="21736427" w14:textId="77777777" w:rsidR="00ED279A" w:rsidRPr="00C3199C" w:rsidRDefault="00E81C1C" w:rsidP="00FF46A9">
      <w:pPr>
        <w:spacing w:line="240" w:lineRule="auto"/>
        <w:rPr>
          <w:rFonts w:asciiTheme="majorHAnsi" w:hAnsiTheme="majorHAnsi" w:cstheme="majorHAnsi"/>
          <w:color w:val="000000"/>
        </w:rPr>
      </w:pPr>
      <w:r w:rsidRPr="00C3199C">
        <w:rPr>
          <w:rFonts w:asciiTheme="majorHAnsi" w:hAnsiTheme="majorHAnsi" w:cstheme="majorHAnsi"/>
          <w:color w:val="000000"/>
        </w:rPr>
        <w:t>A rendezvényt 2026-ban 25. alkalommal szervezi meg a város, így szükséges a rendezvény prioritásának meghatározása a város kulturális és turisztikai kínálatában, ezzel párhuzamosan szükséges az anyagi stabilitásának megteremtése.</w:t>
      </w:r>
    </w:p>
    <w:p w14:paraId="62D5E4E3" w14:textId="77777777" w:rsidR="00ED279A" w:rsidRPr="00646E74" w:rsidRDefault="00ED279A">
      <w:pPr>
        <w:rPr>
          <w:rFonts w:asciiTheme="majorHAnsi" w:hAnsiTheme="majorHAnsi" w:cstheme="majorHAnsi"/>
        </w:rPr>
      </w:pPr>
    </w:p>
    <w:p w14:paraId="42BAC590" w14:textId="36F87233" w:rsidR="00ED279A" w:rsidRPr="00C3199C" w:rsidRDefault="00E81C1C" w:rsidP="00646E74">
      <w:pPr>
        <w:pStyle w:val="Cmsor3"/>
      </w:pPr>
      <w:bookmarkStart w:id="69" w:name="_Toc193198849"/>
      <w:r w:rsidRPr="00C3199C">
        <w:t>3.5.2.</w:t>
      </w:r>
      <w:r w:rsidR="00D92776">
        <w:tab/>
      </w:r>
      <w:r w:rsidRPr="00C3199C">
        <w:t>Érezd Szombathelyt!</w:t>
      </w:r>
      <w:bookmarkEnd w:id="69"/>
    </w:p>
    <w:p w14:paraId="52F07004" w14:textId="77777777" w:rsidR="00ED279A" w:rsidRPr="00C3199C" w:rsidRDefault="00E81C1C" w:rsidP="00FF46A9">
      <w:pPr>
        <w:spacing w:line="240" w:lineRule="auto"/>
        <w:rPr>
          <w:rFonts w:asciiTheme="majorHAnsi" w:hAnsiTheme="majorHAnsi" w:cstheme="majorHAnsi"/>
          <w:color w:val="000000"/>
        </w:rPr>
      </w:pPr>
      <w:r w:rsidRPr="00C3199C">
        <w:rPr>
          <w:rFonts w:asciiTheme="majorHAnsi" w:hAnsiTheme="majorHAnsi" w:cstheme="majorHAnsi"/>
          <w:color w:val="000000"/>
        </w:rPr>
        <w:t>Az</w:t>
      </w:r>
      <w:r w:rsidRPr="00C3199C">
        <w:rPr>
          <w:rFonts w:asciiTheme="majorHAnsi" w:hAnsiTheme="majorHAnsi" w:cstheme="majorHAnsi"/>
          <w:color w:val="000000"/>
          <w:highlight w:val="white"/>
        </w:rPr>
        <w:t xml:space="preserve"> Érezd Szombathelyt! programsorozat a város kulturális, turisztikai és művészeti intézményeinek, szervezeteinek összefogásaként a COVID-</w:t>
      </w:r>
      <w:proofErr w:type="spellStart"/>
      <w:r w:rsidRPr="00C3199C">
        <w:rPr>
          <w:rFonts w:asciiTheme="majorHAnsi" w:hAnsiTheme="majorHAnsi" w:cstheme="majorHAnsi"/>
          <w:color w:val="000000"/>
          <w:highlight w:val="white"/>
        </w:rPr>
        <w:t>ra</w:t>
      </w:r>
      <w:proofErr w:type="spellEnd"/>
      <w:r w:rsidRPr="00C3199C">
        <w:rPr>
          <w:rFonts w:asciiTheme="majorHAnsi" w:hAnsiTheme="majorHAnsi" w:cstheme="majorHAnsi"/>
          <w:color w:val="000000"/>
          <w:highlight w:val="white"/>
        </w:rPr>
        <w:t xml:space="preserve"> adott válaszként indult útjára 2020-ban a korábbi tavaszi fesztivál mintájára. S</w:t>
      </w:r>
      <w:r w:rsidRPr="00C3199C">
        <w:rPr>
          <w:rFonts w:asciiTheme="majorHAnsi" w:hAnsiTheme="majorHAnsi" w:cstheme="majorHAnsi"/>
          <w:color w:val="000000"/>
        </w:rPr>
        <w:t xml:space="preserve">ikeressége miatt önálló fesztivállá </w:t>
      </w:r>
      <w:proofErr w:type="spellStart"/>
      <w:r w:rsidRPr="00C3199C">
        <w:rPr>
          <w:rFonts w:asciiTheme="majorHAnsi" w:hAnsiTheme="majorHAnsi" w:cstheme="majorHAnsi"/>
          <w:color w:val="000000"/>
        </w:rPr>
        <w:t>nőtte</w:t>
      </w:r>
      <w:proofErr w:type="spellEnd"/>
      <w:r w:rsidRPr="00C3199C">
        <w:rPr>
          <w:rFonts w:asciiTheme="majorHAnsi" w:hAnsiTheme="majorHAnsi" w:cstheme="majorHAnsi"/>
          <w:color w:val="000000"/>
        </w:rPr>
        <w:t xml:space="preserve"> ki magát, mely kora nyártól kora őszig tart Szombathely különböző szabadtéri helyszínein és kulturális intézményeiben. </w:t>
      </w:r>
    </w:p>
    <w:p w14:paraId="6D062B3B" w14:textId="77777777" w:rsidR="00ED279A" w:rsidRPr="00C3199C" w:rsidRDefault="00ED279A">
      <w:pPr>
        <w:rPr>
          <w:rFonts w:asciiTheme="majorHAnsi" w:hAnsiTheme="majorHAnsi" w:cstheme="majorHAnsi"/>
          <w:color w:val="000000"/>
        </w:rPr>
      </w:pPr>
    </w:p>
    <w:p w14:paraId="20B57836" w14:textId="77777777" w:rsidR="00ED279A" w:rsidRPr="00C3199C" w:rsidRDefault="00E81C1C" w:rsidP="00FF46A9">
      <w:pPr>
        <w:spacing w:line="240" w:lineRule="auto"/>
        <w:rPr>
          <w:rFonts w:asciiTheme="majorHAnsi" w:hAnsiTheme="majorHAnsi" w:cstheme="majorHAnsi"/>
          <w:color w:val="000000"/>
        </w:rPr>
      </w:pPr>
      <w:r w:rsidRPr="00C3199C">
        <w:rPr>
          <w:rFonts w:asciiTheme="majorHAnsi" w:hAnsiTheme="majorHAnsi" w:cstheme="majorHAnsi"/>
          <w:color w:val="000000"/>
        </w:rPr>
        <w:lastRenderedPageBreak/>
        <w:t>A legfontosabb program helyszínek: a Fő tér, az Emlékmű, a Csónakázó tó, a Víztorony, a Ferences kert, a Városháza és a városi kulturális intézmények voltak. A programsorozatba bevonásra kerültek olyan új, illetve eddig kevésbé ilyen célra használt helyszínek, amelyek növelték az eseménysorozat érdekességét. (Pl. Víztorony, Csónakázó-tó stb.)</w:t>
      </w:r>
    </w:p>
    <w:p w14:paraId="6CD17A2B" w14:textId="77777777" w:rsidR="00ED279A" w:rsidRPr="00C3199C" w:rsidRDefault="00ED279A">
      <w:pPr>
        <w:rPr>
          <w:rFonts w:asciiTheme="majorHAnsi" w:hAnsiTheme="majorHAnsi" w:cstheme="majorHAnsi"/>
          <w:color w:val="000000"/>
        </w:rPr>
      </w:pPr>
    </w:p>
    <w:p w14:paraId="3B48B98F" w14:textId="77777777" w:rsidR="00ED279A" w:rsidRPr="00C3199C" w:rsidRDefault="00E81C1C" w:rsidP="00FF46A9">
      <w:pPr>
        <w:spacing w:line="240" w:lineRule="auto"/>
        <w:rPr>
          <w:rFonts w:asciiTheme="majorHAnsi" w:hAnsiTheme="majorHAnsi" w:cstheme="majorHAnsi"/>
          <w:color w:val="000000"/>
        </w:rPr>
      </w:pPr>
      <w:r w:rsidRPr="00C3199C">
        <w:rPr>
          <w:rFonts w:asciiTheme="majorHAnsi" w:hAnsiTheme="majorHAnsi" w:cstheme="majorHAnsi"/>
          <w:color w:val="000000"/>
        </w:rPr>
        <w:t>A programok közel 80 %-a ingyenes volt, tehát mindenki számára elérhetővé váltak. A leglátogatottabbak a koncertesemények és az Emlékmű domb aljában megrendezett szabadtéri mozik voltak. Az Érezd Szombathelyt! eseményei több tízezer szombathelyit vontak be a kultúraközvetítés folyamatába, vonzó városi rendezvénnyé vált, melynek a jövőben is helye van a város programpalettáján.</w:t>
      </w:r>
    </w:p>
    <w:p w14:paraId="70037930" w14:textId="77777777" w:rsidR="00ED279A" w:rsidRPr="00646E74" w:rsidRDefault="00ED279A">
      <w:pPr>
        <w:rPr>
          <w:rFonts w:asciiTheme="majorHAnsi" w:hAnsiTheme="majorHAnsi" w:cstheme="majorHAnsi"/>
        </w:rPr>
      </w:pPr>
    </w:p>
    <w:p w14:paraId="504D2943" w14:textId="77777777" w:rsidR="00ED279A" w:rsidRPr="00646E74" w:rsidRDefault="00ED279A">
      <w:pPr>
        <w:rPr>
          <w:rFonts w:asciiTheme="majorHAnsi" w:hAnsiTheme="majorHAnsi" w:cstheme="majorHAnsi"/>
        </w:rPr>
      </w:pPr>
    </w:p>
    <w:p w14:paraId="3B34CEE0" w14:textId="1D03CC46" w:rsidR="00ED279A" w:rsidRPr="00C3199C" w:rsidRDefault="00E81C1C" w:rsidP="00646E74">
      <w:pPr>
        <w:pStyle w:val="Cmsor3"/>
        <w:rPr>
          <w:i/>
        </w:rPr>
      </w:pPr>
      <w:bookmarkStart w:id="70" w:name="_Toc193198850"/>
      <w:r w:rsidRPr="00C3199C">
        <w:t>3.5.3.</w:t>
      </w:r>
      <w:r w:rsidR="00D92776">
        <w:tab/>
      </w:r>
      <w:r w:rsidRPr="00C3199C">
        <w:t>Nyitott Városháza rendezvények</w:t>
      </w:r>
      <w:bookmarkEnd w:id="70"/>
      <w:r w:rsidRPr="00C3199C">
        <w:t xml:space="preserve"> </w:t>
      </w:r>
    </w:p>
    <w:p w14:paraId="0706E7AF" w14:textId="77777777" w:rsidR="00ED279A" w:rsidRPr="00C3199C" w:rsidRDefault="00E81C1C" w:rsidP="00FF46A9">
      <w:pPr>
        <w:spacing w:after="0" w:line="240" w:lineRule="auto"/>
        <w:rPr>
          <w:rFonts w:asciiTheme="majorHAnsi" w:hAnsiTheme="majorHAnsi" w:cstheme="majorHAnsi"/>
          <w:color w:val="000000"/>
          <w:highlight w:val="white"/>
        </w:rPr>
      </w:pPr>
      <w:r w:rsidRPr="00C3199C">
        <w:rPr>
          <w:rFonts w:asciiTheme="majorHAnsi" w:hAnsiTheme="majorHAnsi" w:cstheme="majorHAnsi"/>
          <w:color w:val="000000"/>
        </w:rPr>
        <w:t xml:space="preserve">A 2020-ban elindult a Nyitott Városháza programsorozat a város egyik legsikeresebb folyamatosan működő kulturális projektje, melynek célja az volt, hogy a Városháza kulturális értelemben is legyen a város háza. Egy olyan </w:t>
      </w:r>
      <w:r w:rsidRPr="00C3199C">
        <w:rPr>
          <w:rFonts w:asciiTheme="majorHAnsi" w:hAnsiTheme="majorHAnsi" w:cstheme="majorHAnsi"/>
          <w:color w:val="000000"/>
          <w:highlight w:val="white"/>
        </w:rPr>
        <w:t xml:space="preserve">kulturális és turisztikai vonzerővel bíró közösségi élménykínálat létrehozása </w:t>
      </w:r>
      <w:r w:rsidRPr="00C3199C">
        <w:rPr>
          <w:rFonts w:asciiTheme="majorHAnsi" w:hAnsiTheme="majorHAnsi" w:cstheme="majorHAnsi"/>
          <w:color w:val="000000"/>
        </w:rPr>
        <w:t xml:space="preserve">(filmvetítések, koncertek, </w:t>
      </w:r>
      <w:proofErr w:type="spellStart"/>
      <w:r w:rsidRPr="00C3199C">
        <w:rPr>
          <w:rFonts w:asciiTheme="majorHAnsi" w:hAnsiTheme="majorHAnsi" w:cstheme="majorHAnsi"/>
          <w:color w:val="000000"/>
        </w:rPr>
        <w:t>gasztroprogramok</w:t>
      </w:r>
      <w:proofErr w:type="spellEnd"/>
      <w:r w:rsidRPr="00C3199C">
        <w:rPr>
          <w:rFonts w:asciiTheme="majorHAnsi" w:hAnsiTheme="majorHAnsi" w:cstheme="majorHAnsi"/>
          <w:color w:val="000000"/>
        </w:rPr>
        <w:t xml:space="preserve"> és képzőművészeti, kézműves események)</w:t>
      </w:r>
      <w:r w:rsidRPr="00C3199C">
        <w:rPr>
          <w:rFonts w:asciiTheme="majorHAnsi" w:hAnsiTheme="majorHAnsi" w:cstheme="majorHAnsi"/>
          <w:color w:val="000000"/>
          <w:highlight w:val="white"/>
        </w:rPr>
        <w:t xml:space="preserve">, mely a város teljes közösségéhez szólnak: gyermekekhez, családokhoz, fiatalokhoz és idősebbekhez egyaránt. </w:t>
      </w:r>
    </w:p>
    <w:p w14:paraId="2EF2E8FC" w14:textId="77777777" w:rsidR="00ED279A" w:rsidRPr="00C3199C" w:rsidRDefault="00ED279A">
      <w:pPr>
        <w:spacing w:after="0"/>
        <w:rPr>
          <w:rFonts w:asciiTheme="majorHAnsi" w:hAnsiTheme="majorHAnsi" w:cstheme="majorHAnsi"/>
          <w:color w:val="000000"/>
        </w:rPr>
      </w:pPr>
    </w:p>
    <w:p w14:paraId="37E0DF2B" w14:textId="77777777" w:rsidR="00ED279A" w:rsidRPr="00C3199C" w:rsidRDefault="00E81C1C" w:rsidP="00FF46A9">
      <w:pPr>
        <w:spacing w:line="240" w:lineRule="auto"/>
        <w:rPr>
          <w:rFonts w:asciiTheme="majorHAnsi" w:hAnsiTheme="majorHAnsi" w:cstheme="majorHAnsi"/>
          <w:color w:val="000000"/>
        </w:rPr>
      </w:pPr>
      <w:r w:rsidRPr="00C3199C">
        <w:rPr>
          <w:rFonts w:asciiTheme="majorHAnsi" w:hAnsiTheme="majorHAnsi" w:cstheme="majorHAnsi"/>
          <w:color w:val="000000"/>
        </w:rPr>
        <w:t>A Nyitott Városháza programok legfontosabb helyszíne maga a Városháza, illetve a Belváros kapcsolódó környezete. A Nyitott Városháza rendezvényei száz százalékban ingyenesen látogathatók. A látogatói létszám éves szinten megközelíti a 10.000 főt és folyamatosan gyarapodik.</w:t>
      </w:r>
    </w:p>
    <w:p w14:paraId="48DE435F" w14:textId="77777777" w:rsidR="00ED279A" w:rsidRPr="00C3199C" w:rsidRDefault="00ED279A">
      <w:pPr>
        <w:rPr>
          <w:rFonts w:asciiTheme="majorHAnsi" w:hAnsiTheme="majorHAnsi" w:cstheme="majorHAnsi"/>
          <w:color w:val="000000"/>
        </w:rPr>
      </w:pPr>
    </w:p>
    <w:p w14:paraId="11CB69AF" w14:textId="77777777" w:rsidR="00ED279A" w:rsidRPr="00C3199C" w:rsidRDefault="00E81C1C" w:rsidP="00FF46A9">
      <w:pPr>
        <w:spacing w:line="240" w:lineRule="auto"/>
        <w:ind w:left="-5" w:right="4"/>
        <w:rPr>
          <w:rFonts w:asciiTheme="majorHAnsi" w:hAnsiTheme="majorHAnsi" w:cstheme="majorHAnsi"/>
          <w:color w:val="000000"/>
          <w:shd w:val="clear" w:color="auto" w:fill="F2F2F2"/>
        </w:rPr>
      </w:pPr>
      <w:r w:rsidRPr="00C3199C">
        <w:rPr>
          <w:rFonts w:asciiTheme="majorHAnsi" w:hAnsiTheme="majorHAnsi" w:cstheme="majorHAnsi"/>
          <w:color w:val="000000"/>
        </w:rPr>
        <w:t>A programsorozat két tradicionálisan legfontosabb eleme a Teraszkoncertek és az Utcaművészeti Fesztivál. Ezek a nyári szabadtéri események a legsikeresebbek a lakosság körében. Az Érezd Szombathely! programsorozat keretében megszervezett Utcaművészeti Fesztivál interaktív művészeti élményt nyújtó minifesztivál. A rendezvényen lehetőségük van a bemutatkozásra a szombathelyi, valamint a környékbeli zenészeknek, képzőművészeknek, táncosoknak, kézműveseknek.</w:t>
      </w:r>
      <w:r w:rsidRPr="00C3199C">
        <w:rPr>
          <w:rFonts w:asciiTheme="majorHAnsi" w:hAnsiTheme="majorHAnsi" w:cstheme="majorHAnsi"/>
          <w:color w:val="000000"/>
          <w:shd w:val="clear" w:color="auto" w:fill="F2F2F2"/>
        </w:rPr>
        <w:t xml:space="preserve"> </w:t>
      </w:r>
    </w:p>
    <w:p w14:paraId="43A20DB4" w14:textId="77777777" w:rsidR="00ED279A" w:rsidRPr="00C3199C" w:rsidRDefault="00ED279A">
      <w:pPr>
        <w:ind w:left="-5" w:right="4"/>
        <w:rPr>
          <w:rFonts w:asciiTheme="majorHAnsi" w:hAnsiTheme="majorHAnsi" w:cstheme="majorHAnsi"/>
          <w:color w:val="000000"/>
        </w:rPr>
      </w:pPr>
    </w:p>
    <w:p w14:paraId="3AF495E5" w14:textId="77777777" w:rsidR="00ED279A" w:rsidRDefault="00E81C1C" w:rsidP="00FF46A9">
      <w:pPr>
        <w:spacing w:line="240" w:lineRule="auto"/>
        <w:ind w:left="-5" w:right="4"/>
        <w:rPr>
          <w:rFonts w:asciiTheme="majorHAnsi" w:hAnsiTheme="majorHAnsi" w:cstheme="majorHAnsi"/>
          <w:color w:val="000000"/>
        </w:rPr>
      </w:pPr>
      <w:r w:rsidRPr="00FF46A9">
        <w:rPr>
          <w:rFonts w:asciiTheme="majorHAnsi" w:hAnsiTheme="majorHAnsi" w:cstheme="majorHAnsi"/>
          <w:color w:val="000000"/>
        </w:rPr>
        <w:t xml:space="preserve">2022. májusában a városháza előtt felavatásra került egy </w:t>
      </w:r>
      <w:proofErr w:type="spellStart"/>
      <w:r w:rsidRPr="00FF46A9">
        <w:rPr>
          <w:rFonts w:asciiTheme="majorHAnsi" w:hAnsiTheme="majorHAnsi" w:cstheme="majorHAnsi"/>
          <w:color w:val="000000"/>
        </w:rPr>
        <w:t>Bookline</w:t>
      </w:r>
      <w:proofErr w:type="spellEnd"/>
      <w:r w:rsidRPr="00FF46A9">
        <w:rPr>
          <w:rFonts w:asciiTheme="majorHAnsi" w:hAnsiTheme="majorHAnsi" w:cstheme="majorHAnsi"/>
          <w:color w:val="000000"/>
        </w:rPr>
        <w:t xml:space="preserve">-könyvcserepont. Ez tulajdonképpen egy olvasósarokként is működő Lapozó, ami több mint 200 könyvvel várja az olvasás szerelmeseit. A kezdeményezés célja, hogy a könyvek és a kultúra minél több emberhez eljussanak, valamint elősegítse a könyvek </w:t>
      </w:r>
      <w:proofErr w:type="spellStart"/>
      <w:r w:rsidRPr="00FF46A9">
        <w:rPr>
          <w:rFonts w:asciiTheme="majorHAnsi" w:hAnsiTheme="majorHAnsi" w:cstheme="majorHAnsi"/>
          <w:color w:val="000000"/>
        </w:rPr>
        <w:t>újrahasznosítását</w:t>
      </w:r>
      <w:proofErr w:type="spellEnd"/>
      <w:r w:rsidRPr="00FF46A9">
        <w:rPr>
          <w:rFonts w:asciiTheme="majorHAnsi" w:hAnsiTheme="majorHAnsi" w:cstheme="majorHAnsi"/>
          <w:color w:val="000000"/>
        </w:rPr>
        <w:t xml:space="preserve"> és a fenntarthatóságot. Ezzel a kezdeményezéssel tovább gyarapodott a Nyitott Városháza program, amelynek célja, hogy a városháza ne csak a közügyek intézésének, hanem a kulturális és művészeti események, kezdeményezések helyszíne is legyen.</w:t>
      </w:r>
    </w:p>
    <w:p w14:paraId="1A381163" w14:textId="77777777" w:rsidR="00FF46A9" w:rsidRPr="00FF46A9" w:rsidRDefault="00FF46A9" w:rsidP="00FF46A9">
      <w:pPr>
        <w:ind w:left="-5" w:right="4"/>
        <w:rPr>
          <w:rFonts w:asciiTheme="majorHAnsi" w:hAnsiTheme="majorHAnsi" w:cstheme="majorHAnsi"/>
          <w:color w:val="000000"/>
        </w:rPr>
      </w:pPr>
    </w:p>
    <w:p w14:paraId="5427546C" w14:textId="30EB0892" w:rsidR="00ED279A" w:rsidRPr="00C3199C" w:rsidRDefault="00E81C1C" w:rsidP="00646E74">
      <w:pPr>
        <w:pStyle w:val="Cmsor3"/>
        <w:rPr>
          <w:i/>
        </w:rPr>
      </w:pPr>
      <w:bookmarkStart w:id="71" w:name="_Toc193198851"/>
      <w:r w:rsidRPr="00C3199C">
        <w:t>3.5.4.</w:t>
      </w:r>
      <w:r w:rsidR="00D92776">
        <w:tab/>
      </w:r>
      <w:proofErr w:type="spellStart"/>
      <w:r w:rsidRPr="00C3199C">
        <w:t>Bloomsday</w:t>
      </w:r>
      <w:bookmarkEnd w:id="71"/>
      <w:proofErr w:type="spellEnd"/>
      <w:r w:rsidRPr="00C3199C">
        <w:t xml:space="preserve"> </w:t>
      </w:r>
    </w:p>
    <w:p w14:paraId="0C977AEA" w14:textId="77777777" w:rsidR="00ED279A" w:rsidRPr="00C3199C" w:rsidRDefault="00E81C1C" w:rsidP="00FF46A9">
      <w:pPr>
        <w:spacing w:after="0" w:line="240" w:lineRule="auto"/>
        <w:ind w:left="0"/>
        <w:rPr>
          <w:rFonts w:asciiTheme="majorHAnsi" w:hAnsiTheme="majorHAnsi" w:cstheme="majorHAnsi"/>
          <w:color w:val="000000"/>
        </w:rPr>
      </w:pPr>
      <w:r w:rsidRPr="00C3199C">
        <w:rPr>
          <w:rFonts w:asciiTheme="majorHAnsi" w:hAnsiTheme="majorHAnsi" w:cstheme="majorHAnsi"/>
          <w:color w:val="000000"/>
        </w:rPr>
        <w:t xml:space="preserve">Az 1994-ben útjára indított szombathelyi </w:t>
      </w:r>
      <w:proofErr w:type="spellStart"/>
      <w:r w:rsidRPr="00C3199C">
        <w:rPr>
          <w:rFonts w:asciiTheme="majorHAnsi" w:hAnsiTheme="majorHAnsi" w:cstheme="majorHAnsi"/>
          <w:color w:val="000000"/>
        </w:rPr>
        <w:t>Bloomsday</w:t>
      </w:r>
      <w:proofErr w:type="spellEnd"/>
      <w:r w:rsidRPr="00C3199C">
        <w:rPr>
          <w:rFonts w:asciiTheme="majorHAnsi" w:hAnsiTheme="majorHAnsi" w:cstheme="majorHAnsi"/>
          <w:color w:val="000000"/>
        </w:rPr>
        <w:t xml:space="preserve"> kezdetben az írországi hagyományokat követve irodalmi esemény volt, amely James Joyce </w:t>
      </w:r>
      <w:proofErr w:type="spellStart"/>
      <w:r w:rsidRPr="00C3199C">
        <w:rPr>
          <w:rFonts w:asciiTheme="majorHAnsi" w:hAnsiTheme="majorHAnsi" w:cstheme="majorHAnsi"/>
          <w:color w:val="000000"/>
        </w:rPr>
        <w:t>Ulysses</w:t>
      </w:r>
      <w:proofErr w:type="spellEnd"/>
      <w:r w:rsidRPr="00C3199C">
        <w:rPr>
          <w:rFonts w:asciiTheme="majorHAnsi" w:hAnsiTheme="majorHAnsi" w:cstheme="majorHAnsi"/>
          <w:color w:val="000000"/>
        </w:rPr>
        <w:t xml:space="preserve"> című regénye főhőséről, Leopold Bloomról kapta nevét. A rendezvény az elmúlt 3 évben átalakult egy kortárs összművészeti fesztivállá, amely mára egy jól működő, hangsúlyos városkommunikációs </w:t>
      </w:r>
      <w:proofErr w:type="spellStart"/>
      <w:r w:rsidRPr="00C3199C">
        <w:rPr>
          <w:rFonts w:asciiTheme="majorHAnsi" w:hAnsiTheme="majorHAnsi" w:cstheme="majorHAnsi"/>
          <w:color w:val="000000"/>
        </w:rPr>
        <w:t>branddé</w:t>
      </w:r>
      <w:proofErr w:type="spellEnd"/>
      <w:r w:rsidRPr="00C3199C">
        <w:rPr>
          <w:rFonts w:asciiTheme="majorHAnsi" w:hAnsiTheme="majorHAnsi" w:cstheme="majorHAnsi"/>
          <w:color w:val="000000"/>
        </w:rPr>
        <w:t xml:space="preserve"> vált. Szombathely Megyei Jogú Város Önkormányzata – együttműködve az ír nagykövetséggel - hosszú évek óta támogatja a </w:t>
      </w:r>
      <w:proofErr w:type="spellStart"/>
      <w:r w:rsidRPr="00C3199C">
        <w:rPr>
          <w:rFonts w:asciiTheme="majorHAnsi" w:hAnsiTheme="majorHAnsi" w:cstheme="majorHAnsi"/>
          <w:color w:val="000000"/>
        </w:rPr>
        <w:t>Bloomsday</w:t>
      </w:r>
      <w:proofErr w:type="spellEnd"/>
      <w:r w:rsidRPr="00C3199C">
        <w:rPr>
          <w:rFonts w:asciiTheme="majorHAnsi" w:hAnsiTheme="majorHAnsi" w:cstheme="majorHAnsi"/>
          <w:color w:val="000000"/>
        </w:rPr>
        <w:t xml:space="preserve"> megrendezését, ami potenciálisan komoly kitörési pont, hiszen felhelyezi a várost a nemzetközi turisztikai és kulturális térképre. Ennek egyik fontos állomása volt a Leopold Bloom Gyűjtemény Szombathelyi Képtárba történő elhelyezése, ami azért is különleges, mert ritkán van arra példa, hogy </w:t>
      </w:r>
      <w:r w:rsidRPr="00C3199C">
        <w:rPr>
          <w:rFonts w:asciiTheme="majorHAnsi" w:hAnsiTheme="majorHAnsi" w:cstheme="majorHAnsi"/>
          <w:color w:val="000000"/>
        </w:rPr>
        <w:lastRenderedPageBreak/>
        <w:t xml:space="preserve">egy </w:t>
      </w:r>
      <w:r w:rsidRPr="00C3199C">
        <w:rPr>
          <w:rFonts w:asciiTheme="majorHAnsi" w:hAnsiTheme="majorHAnsi" w:cstheme="majorHAnsi"/>
          <w:color w:val="000000"/>
          <w:highlight w:val="white"/>
        </w:rPr>
        <w:t xml:space="preserve">közintézmény állandó kiállításra befogad és beépít egy magángyűjteményt. </w:t>
      </w:r>
      <w:r w:rsidRPr="00C3199C">
        <w:rPr>
          <w:rFonts w:asciiTheme="majorHAnsi" w:hAnsiTheme="majorHAnsi" w:cstheme="majorHAnsi"/>
          <w:color w:val="000000"/>
        </w:rPr>
        <w:t xml:space="preserve">A </w:t>
      </w:r>
      <w:proofErr w:type="spellStart"/>
      <w:r w:rsidRPr="00C3199C">
        <w:rPr>
          <w:rFonts w:asciiTheme="majorHAnsi" w:hAnsiTheme="majorHAnsi" w:cstheme="majorHAnsi"/>
          <w:color w:val="000000"/>
        </w:rPr>
        <w:t>Bloomsday</w:t>
      </w:r>
      <w:proofErr w:type="spellEnd"/>
      <w:r w:rsidRPr="00C3199C">
        <w:rPr>
          <w:rFonts w:asciiTheme="majorHAnsi" w:hAnsiTheme="majorHAnsi" w:cstheme="majorHAnsi"/>
          <w:color w:val="000000"/>
        </w:rPr>
        <w:t xml:space="preserve"> programsorozatban kiemelt partnerként közreműködik a </w:t>
      </w:r>
      <w:proofErr w:type="spellStart"/>
      <w:r w:rsidRPr="00C3199C">
        <w:rPr>
          <w:rFonts w:asciiTheme="majorHAnsi" w:hAnsiTheme="majorHAnsi" w:cstheme="majorHAnsi"/>
          <w:color w:val="000000"/>
        </w:rPr>
        <w:t>Murális</w:t>
      </w:r>
      <w:proofErr w:type="spellEnd"/>
      <w:r w:rsidRPr="00C3199C">
        <w:rPr>
          <w:rFonts w:asciiTheme="majorHAnsi" w:hAnsiTheme="majorHAnsi" w:cstheme="majorHAnsi"/>
          <w:color w:val="000000"/>
        </w:rPr>
        <w:t xml:space="preserve"> Műhely és Symposion. Az együttműködés keretében James Joyce </w:t>
      </w:r>
      <w:proofErr w:type="spellStart"/>
      <w:r w:rsidRPr="00C3199C">
        <w:rPr>
          <w:rFonts w:asciiTheme="majorHAnsi" w:hAnsiTheme="majorHAnsi" w:cstheme="majorHAnsi"/>
          <w:color w:val="000000"/>
        </w:rPr>
        <w:t>Ulysses</w:t>
      </w:r>
      <w:proofErr w:type="spellEnd"/>
      <w:r w:rsidRPr="00C3199C">
        <w:rPr>
          <w:rFonts w:asciiTheme="majorHAnsi" w:hAnsiTheme="majorHAnsi" w:cstheme="majorHAnsi"/>
          <w:color w:val="000000"/>
        </w:rPr>
        <w:t xml:space="preserve"> című regényének három fejezete 18 epizódját </w:t>
      </w:r>
      <w:proofErr w:type="spellStart"/>
      <w:r w:rsidRPr="00C3199C">
        <w:rPr>
          <w:rFonts w:asciiTheme="majorHAnsi" w:hAnsiTheme="majorHAnsi" w:cstheme="majorHAnsi"/>
          <w:color w:val="000000"/>
        </w:rPr>
        <w:t>tematizálják</w:t>
      </w:r>
      <w:proofErr w:type="spellEnd"/>
      <w:r w:rsidRPr="00C3199C">
        <w:rPr>
          <w:rFonts w:asciiTheme="majorHAnsi" w:hAnsiTheme="majorHAnsi" w:cstheme="majorHAnsi"/>
          <w:color w:val="000000"/>
        </w:rPr>
        <w:t xml:space="preserve"> képzőművészek egy-egy nagyméretű kültéri falfestményen. Tervek szerint minden évben 2 alkotás készül el egy magyar és egy ír művész munkájaként a </w:t>
      </w:r>
      <w:proofErr w:type="spellStart"/>
      <w:r w:rsidRPr="00C3199C">
        <w:rPr>
          <w:rFonts w:asciiTheme="majorHAnsi" w:hAnsiTheme="majorHAnsi" w:cstheme="majorHAnsi"/>
          <w:color w:val="000000"/>
        </w:rPr>
        <w:t>Bloomsday</w:t>
      </w:r>
      <w:proofErr w:type="spellEnd"/>
      <w:r w:rsidRPr="00C3199C">
        <w:rPr>
          <w:rFonts w:asciiTheme="majorHAnsi" w:hAnsiTheme="majorHAnsi" w:cstheme="majorHAnsi"/>
          <w:color w:val="000000"/>
        </w:rPr>
        <w:t xml:space="preserve"> rendezvénysorozatára, melynek eredményeként Közép-Európa legnagyobb szabadtéri kortárs kiállítása valósul meg Szombathelyen. </w:t>
      </w:r>
    </w:p>
    <w:p w14:paraId="2A530E78" w14:textId="77777777" w:rsidR="00ED279A" w:rsidRPr="00C3199C" w:rsidRDefault="00ED279A">
      <w:pPr>
        <w:spacing w:after="0" w:line="259" w:lineRule="auto"/>
        <w:ind w:left="0"/>
        <w:rPr>
          <w:rFonts w:asciiTheme="majorHAnsi" w:hAnsiTheme="majorHAnsi" w:cstheme="majorHAnsi"/>
          <w:color w:val="000000"/>
        </w:rPr>
      </w:pPr>
    </w:p>
    <w:p w14:paraId="4F5ED28E" w14:textId="77777777" w:rsidR="00ED279A" w:rsidRPr="00C3199C" w:rsidRDefault="00E81C1C">
      <w:pPr>
        <w:spacing w:after="0" w:line="259" w:lineRule="auto"/>
        <w:ind w:left="0"/>
        <w:rPr>
          <w:rFonts w:asciiTheme="majorHAnsi" w:hAnsiTheme="majorHAnsi" w:cstheme="majorHAnsi"/>
          <w:color w:val="000000"/>
        </w:rPr>
      </w:pPr>
      <w:r w:rsidRPr="00C3199C">
        <w:rPr>
          <w:rFonts w:asciiTheme="majorHAnsi" w:hAnsiTheme="majorHAnsi" w:cstheme="majorHAnsi"/>
          <w:color w:val="000000"/>
        </w:rPr>
        <w:t xml:space="preserve">A </w:t>
      </w:r>
      <w:proofErr w:type="spellStart"/>
      <w:r w:rsidRPr="00C3199C">
        <w:rPr>
          <w:rFonts w:asciiTheme="majorHAnsi" w:hAnsiTheme="majorHAnsi" w:cstheme="majorHAnsi"/>
          <w:color w:val="000000"/>
        </w:rPr>
        <w:t>Bloomsday</w:t>
      </w:r>
      <w:proofErr w:type="spellEnd"/>
      <w:r w:rsidRPr="00C3199C">
        <w:rPr>
          <w:rFonts w:asciiTheme="majorHAnsi" w:hAnsiTheme="majorHAnsi" w:cstheme="majorHAnsi"/>
          <w:color w:val="000000"/>
        </w:rPr>
        <w:t xml:space="preserve"> programjai ingyenesek, magas látogatói létszámmal. Helyszínként remekül működik a „múzeumi negyed”, a Képtár, az </w:t>
      </w:r>
      <w:proofErr w:type="spellStart"/>
      <w:r w:rsidRPr="00C3199C">
        <w:rPr>
          <w:rFonts w:asciiTheme="majorHAnsi" w:hAnsiTheme="majorHAnsi" w:cstheme="majorHAnsi"/>
          <w:color w:val="000000"/>
        </w:rPr>
        <w:t>Iseum</w:t>
      </w:r>
      <w:proofErr w:type="spellEnd"/>
      <w:r w:rsidRPr="00C3199C">
        <w:rPr>
          <w:rFonts w:asciiTheme="majorHAnsi" w:hAnsiTheme="majorHAnsi" w:cstheme="majorHAnsi"/>
          <w:color w:val="000000"/>
        </w:rPr>
        <w:t xml:space="preserve"> és a Bartók Terem között lezárt Rákóczi Ferenc utca.</w:t>
      </w:r>
    </w:p>
    <w:p w14:paraId="03C07DF0" w14:textId="77777777" w:rsidR="00ED279A" w:rsidRPr="00C3199C" w:rsidRDefault="00ED279A">
      <w:pPr>
        <w:spacing w:after="0" w:line="259" w:lineRule="auto"/>
        <w:ind w:left="0"/>
        <w:rPr>
          <w:rFonts w:asciiTheme="majorHAnsi" w:hAnsiTheme="majorHAnsi" w:cstheme="majorHAnsi"/>
          <w:color w:val="000000"/>
        </w:rPr>
      </w:pPr>
    </w:p>
    <w:p w14:paraId="0AAC0654" w14:textId="77777777" w:rsidR="00ED279A" w:rsidRPr="00C3199C" w:rsidRDefault="00E81C1C">
      <w:pPr>
        <w:spacing w:after="0" w:line="259" w:lineRule="auto"/>
        <w:ind w:left="0"/>
        <w:rPr>
          <w:rFonts w:asciiTheme="majorHAnsi" w:hAnsiTheme="majorHAnsi" w:cstheme="majorHAnsi"/>
          <w:color w:val="000000"/>
          <w:highlight w:val="white"/>
        </w:rPr>
      </w:pPr>
      <w:r w:rsidRPr="00C3199C">
        <w:rPr>
          <w:rFonts w:asciiTheme="majorHAnsi" w:hAnsiTheme="majorHAnsi" w:cstheme="majorHAnsi"/>
          <w:color w:val="000000"/>
        </w:rPr>
        <w:t xml:space="preserve">A rendezvény célja, hogy irodalmi, művészeti jelentőségét és elsőbbségét megőrizve zenei és egyéb popkulturális programokkal minél szélesebb közönség irányába történő nyitás. </w:t>
      </w:r>
    </w:p>
    <w:p w14:paraId="047B8974" w14:textId="77777777" w:rsidR="00ED279A" w:rsidRPr="00C3199C" w:rsidRDefault="00ED279A">
      <w:pPr>
        <w:spacing w:after="40" w:line="259" w:lineRule="auto"/>
        <w:ind w:left="0"/>
        <w:jc w:val="left"/>
        <w:rPr>
          <w:rFonts w:asciiTheme="majorHAnsi" w:hAnsiTheme="majorHAnsi" w:cstheme="majorHAnsi"/>
          <w:color w:val="000000"/>
        </w:rPr>
      </w:pPr>
    </w:p>
    <w:p w14:paraId="1254DED1" w14:textId="01A03D05" w:rsidR="00ED279A" w:rsidRPr="00C3199C" w:rsidRDefault="00E81C1C" w:rsidP="00646E74">
      <w:pPr>
        <w:pStyle w:val="Cmsor3"/>
        <w:rPr>
          <w:b/>
        </w:rPr>
      </w:pPr>
      <w:bookmarkStart w:id="72" w:name="_Toc193198852"/>
      <w:r w:rsidRPr="00C3199C">
        <w:t>3.5.5.</w:t>
      </w:r>
      <w:r w:rsidR="00D92776">
        <w:tab/>
      </w:r>
      <w:r w:rsidRPr="00C3199C">
        <w:t>AGORA Savaria Kulturális és Médiaközpont Nonprofit Kft.</w:t>
      </w:r>
      <w:bookmarkEnd w:id="72"/>
    </w:p>
    <w:p w14:paraId="312402CF" w14:textId="769C399A" w:rsidR="00ED279A" w:rsidRPr="00C3199C" w:rsidRDefault="00E81C1C" w:rsidP="00FF46A9">
      <w:pPr>
        <w:spacing w:after="0" w:line="240" w:lineRule="auto"/>
        <w:ind w:left="0"/>
        <w:rPr>
          <w:rFonts w:asciiTheme="majorHAnsi" w:hAnsiTheme="majorHAnsi" w:cstheme="majorHAnsi"/>
          <w:color w:val="000000"/>
        </w:rPr>
      </w:pPr>
      <w:r w:rsidRPr="00C3199C">
        <w:rPr>
          <w:rFonts w:asciiTheme="majorHAnsi" w:hAnsiTheme="majorHAnsi" w:cstheme="majorHAnsi"/>
          <w:color w:val="000000"/>
        </w:rPr>
        <w:t xml:space="preserve">Az AGORA felel Szombathely kötelező közművelődési feladatainak megvalósításáért. Kulturális központként mind a hét, jogszabályban előírt alapszolgáltatást teljesíti, amelynek elsődleges helyszíne az AGORA központ (Művelődési és Sportház). Az AGORA üzemelteti továbbá a Savaria Filmszínházat, a KRESZ parkot, a kulturális-közösségi és turisztikai funkcióval rendelkező Víztornyot, a felsőcsatári Gyermeküdülőt. Térségi szerepkörére jellemző, hogy Szombathelyen kívül is vállal kulturális egységek üzemeltetését: 2024-ben, a 12 év után újra induló körmendi Sinkovits Imre Filmszínházat is működteti. A fentieken túl felelős a városi média működtetéséért (Szombathelyi TV, Savaria Fórum), valamint a városi megemlékezések, ünnepségek, továbbá kulturális fesztiválok (Szent Iván-éj, </w:t>
      </w:r>
      <w:proofErr w:type="spellStart"/>
      <w:r w:rsidRPr="00C3199C">
        <w:rPr>
          <w:rFonts w:asciiTheme="majorHAnsi" w:hAnsiTheme="majorHAnsi" w:cstheme="majorHAnsi"/>
          <w:color w:val="000000"/>
        </w:rPr>
        <w:t>Bloomsday</w:t>
      </w:r>
      <w:proofErr w:type="spellEnd"/>
      <w:r w:rsidRPr="00C3199C">
        <w:rPr>
          <w:rFonts w:asciiTheme="majorHAnsi" w:hAnsiTheme="majorHAnsi" w:cstheme="majorHAnsi"/>
          <w:color w:val="000000"/>
        </w:rPr>
        <w:t>) megszerzéséért.</w:t>
      </w:r>
    </w:p>
    <w:p w14:paraId="4D8C7C0A" w14:textId="77777777" w:rsidR="00ED279A" w:rsidRPr="00C3199C" w:rsidRDefault="00ED279A">
      <w:pPr>
        <w:rPr>
          <w:rFonts w:asciiTheme="majorHAnsi" w:hAnsiTheme="majorHAnsi" w:cstheme="majorHAnsi"/>
          <w:color w:val="000000"/>
        </w:rPr>
      </w:pPr>
    </w:p>
    <w:p w14:paraId="217F785B" w14:textId="77777777" w:rsidR="00ED279A" w:rsidRPr="00C3199C" w:rsidRDefault="00E81C1C" w:rsidP="00FF46A9">
      <w:pPr>
        <w:spacing w:after="0" w:line="240" w:lineRule="auto"/>
        <w:ind w:left="0"/>
        <w:rPr>
          <w:rFonts w:asciiTheme="majorHAnsi" w:hAnsiTheme="majorHAnsi" w:cstheme="majorHAnsi"/>
          <w:color w:val="000000"/>
        </w:rPr>
      </w:pPr>
      <w:r w:rsidRPr="00C3199C">
        <w:rPr>
          <w:rFonts w:asciiTheme="majorHAnsi" w:hAnsiTheme="majorHAnsi" w:cstheme="majorHAnsi"/>
          <w:color w:val="000000"/>
        </w:rPr>
        <w:t>Az elmúlt években az AGORA családbarát és felelős foglalkoztató díjakat, tanúsítványokat, valamint minőségbiztosítási, kiválósági elismeréseket szerzett. Cél ezek hosszútávú fenntartása mellett a Közművelődési Minőség Díj elnyerése a ciklus során.</w:t>
      </w:r>
    </w:p>
    <w:p w14:paraId="3239040A" w14:textId="77777777" w:rsidR="00ED279A" w:rsidRPr="00C3199C" w:rsidRDefault="00ED279A">
      <w:pPr>
        <w:rPr>
          <w:rFonts w:asciiTheme="majorHAnsi" w:hAnsiTheme="majorHAnsi" w:cstheme="majorHAnsi"/>
          <w:color w:val="000000"/>
        </w:rPr>
      </w:pPr>
    </w:p>
    <w:p w14:paraId="505CCA53" w14:textId="77777777" w:rsidR="00ED279A" w:rsidRPr="00C3199C" w:rsidRDefault="00E81C1C" w:rsidP="00FF46A9">
      <w:pPr>
        <w:spacing w:after="0" w:line="240" w:lineRule="auto"/>
        <w:ind w:left="0"/>
        <w:rPr>
          <w:rFonts w:asciiTheme="majorHAnsi" w:hAnsiTheme="majorHAnsi" w:cstheme="majorHAnsi"/>
          <w:color w:val="000000"/>
        </w:rPr>
      </w:pPr>
      <w:r w:rsidRPr="00C3199C">
        <w:rPr>
          <w:rFonts w:asciiTheme="majorHAnsi" w:hAnsiTheme="majorHAnsi" w:cstheme="majorHAnsi"/>
          <w:color w:val="000000"/>
        </w:rPr>
        <w:t xml:space="preserve">Az elkövetkező időszak feladatai közé tartozik az amortizálódó infrastruktúra felújítása az AGORA központjában, ugyanitt egy 100-150 férőhelyes klubhelyiség, továbbá egyéb kisebb termek kialakítása, valamint az ország egyik legsikeresebb vidéki artmozija, az AGORA-Savaria Filmszínház digitális </w:t>
      </w:r>
      <w:proofErr w:type="spellStart"/>
      <w:r w:rsidRPr="00C3199C">
        <w:rPr>
          <w:rFonts w:asciiTheme="majorHAnsi" w:hAnsiTheme="majorHAnsi" w:cstheme="majorHAnsi"/>
          <w:color w:val="000000"/>
        </w:rPr>
        <w:t>vetítőgépeinek</w:t>
      </w:r>
      <w:proofErr w:type="spellEnd"/>
      <w:r w:rsidRPr="00C3199C">
        <w:rPr>
          <w:rFonts w:asciiTheme="majorHAnsi" w:hAnsiTheme="majorHAnsi" w:cstheme="majorHAnsi"/>
          <w:color w:val="000000"/>
        </w:rPr>
        <w:t xml:space="preserve"> cseréje. </w:t>
      </w:r>
    </w:p>
    <w:p w14:paraId="12CAB210" w14:textId="77777777" w:rsidR="00ED279A" w:rsidRPr="00C3199C" w:rsidRDefault="00E81C1C" w:rsidP="00FF46A9">
      <w:pPr>
        <w:spacing w:after="0" w:line="240" w:lineRule="auto"/>
        <w:ind w:left="0"/>
        <w:rPr>
          <w:rFonts w:asciiTheme="majorHAnsi" w:hAnsiTheme="majorHAnsi" w:cstheme="majorHAnsi"/>
          <w:color w:val="000000"/>
        </w:rPr>
      </w:pPr>
      <w:r w:rsidRPr="00C3199C">
        <w:rPr>
          <w:rFonts w:asciiTheme="majorHAnsi" w:hAnsiTheme="majorHAnsi" w:cstheme="majorHAnsi"/>
          <w:color w:val="000000"/>
        </w:rPr>
        <w:t>Az AGORA részvételével erősíteni kell a közösségi tanulást, a helyi identitást, a közösségek fejlesztését Szombathelyen, a legújabb technológiák, innovációk bevonását a közművelődési tevékenységbe (</w:t>
      </w:r>
      <w:proofErr w:type="spellStart"/>
      <w:r w:rsidRPr="00C3199C">
        <w:rPr>
          <w:rFonts w:asciiTheme="majorHAnsi" w:hAnsiTheme="majorHAnsi" w:cstheme="majorHAnsi"/>
          <w:color w:val="000000"/>
        </w:rPr>
        <w:t>robotizáció</w:t>
      </w:r>
      <w:proofErr w:type="spellEnd"/>
      <w:r w:rsidRPr="00C3199C">
        <w:rPr>
          <w:rFonts w:asciiTheme="majorHAnsi" w:hAnsiTheme="majorHAnsi" w:cstheme="majorHAnsi"/>
          <w:color w:val="000000"/>
        </w:rPr>
        <w:t xml:space="preserve">, </w:t>
      </w:r>
      <w:proofErr w:type="spellStart"/>
      <w:r w:rsidRPr="00C3199C">
        <w:rPr>
          <w:rFonts w:asciiTheme="majorHAnsi" w:hAnsiTheme="majorHAnsi" w:cstheme="majorHAnsi"/>
          <w:color w:val="000000"/>
        </w:rPr>
        <w:t>automatizáció</w:t>
      </w:r>
      <w:proofErr w:type="spellEnd"/>
      <w:r w:rsidRPr="00C3199C">
        <w:rPr>
          <w:rFonts w:asciiTheme="majorHAnsi" w:hAnsiTheme="majorHAnsi" w:cstheme="majorHAnsi"/>
          <w:color w:val="000000"/>
        </w:rPr>
        <w:t xml:space="preserve">, információs, digitális technológiák, MI). A hagyományos és alacsonyküszöbű tevékenységek, valamint a közművelődési, kulturális szolgáltatások mellett a város versenyképességének megerősítése, </w:t>
      </w:r>
      <w:proofErr w:type="spellStart"/>
      <w:r w:rsidRPr="00C3199C">
        <w:rPr>
          <w:rFonts w:asciiTheme="majorHAnsi" w:hAnsiTheme="majorHAnsi" w:cstheme="majorHAnsi"/>
          <w:color w:val="000000"/>
        </w:rPr>
        <w:t>reziliensebbé</w:t>
      </w:r>
      <w:proofErr w:type="spellEnd"/>
      <w:r w:rsidRPr="00C3199C">
        <w:rPr>
          <w:rFonts w:asciiTheme="majorHAnsi" w:hAnsiTheme="majorHAnsi" w:cstheme="majorHAnsi"/>
          <w:color w:val="000000"/>
        </w:rPr>
        <w:t xml:space="preserve"> tétele érdekében az AGORA szerepet vállal a városvezetés által kiemelt stratégiai pontként kezelt okosváros koncepcióhoz kapcsolódó tudásátadásban, a kreatív gazdaság és kulturális városfejlesztés koordinálásában is.</w:t>
      </w:r>
    </w:p>
    <w:p w14:paraId="051DD679" w14:textId="77777777" w:rsidR="00ED279A" w:rsidRPr="00C3199C" w:rsidRDefault="00E81C1C">
      <w:pPr>
        <w:spacing w:after="43" w:line="259" w:lineRule="auto"/>
        <w:ind w:left="0"/>
        <w:jc w:val="left"/>
        <w:rPr>
          <w:rFonts w:asciiTheme="majorHAnsi" w:hAnsiTheme="majorHAnsi" w:cstheme="majorHAnsi"/>
          <w:color w:val="000000"/>
        </w:rPr>
      </w:pPr>
      <w:r w:rsidRPr="00C3199C">
        <w:rPr>
          <w:rFonts w:asciiTheme="majorHAnsi" w:hAnsiTheme="majorHAnsi" w:cstheme="majorHAnsi"/>
          <w:b/>
          <w:i/>
          <w:color w:val="000000"/>
        </w:rPr>
        <w:t xml:space="preserve"> </w:t>
      </w:r>
    </w:p>
    <w:p w14:paraId="64B99E72" w14:textId="066129DA" w:rsidR="00ED279A" w:rsidRPr="00C3199C" w:rsidRDefault="00E81C1C" w:rsidP="00646E74">
      <w:pPr>
        <w:pStyle w:val="Cmsor3"/>
        <w:rPr>
          <w:i/>
        </w:rPr>
      </w:pPr>
      <w:bookmarkStart w:id="73" w:name="_Toc193198853"/>
      <w:r w:rsidRPr="00C3199C">
        <w:t>3.5.6.</w:t>
      </w:r>
      <w:r w:rsidR="00D92776">
        <w:tab/>
      </w:r>
      <w:r w:rsidRPr="00C3199C">
        <w:t>Weöres Sándor Színház</w:t>
      </w:r>
      <w:bookmarkEnd w:id="73"/>
      <w:r w:rsidRPr="00C3199C">
        <w:t xml:space="preserve"> </w:t>
      </w:r>
    </w:p>
    <w:p w14:paraId="400067FC" w14:textId="77777777" w:rsidR="00ED279A" w:rsidRPr="00C3199C" w:rsidRDefault="00E81C1C">
      <w:pPr>
        <w:spacing w:after="74"/>
        <w:ind w:left="-5" w:right="4"/>
        <w:rPr>
          <w:rFonts w:asciiTheme="majorHAnsi" w:hAnsiTheme="majorHAnsi" w:cstheme="majorHAnsi"/>
          <w:color w:val="000000"/>
        </w:rPr>
      </w:pPr>
      <w:r w:rsidRPr="00C3199C">
        <w:rPr>
          <w:rFonts w:asciiTheme="majorHAnsi" w:hAnsiTheme="majorHAnsi" w:cstheme="majorHAnsi"/>
          <w:color w:val="000000"/>
        </w:rPr>
        <w:t xml:space="preserve">A Színházat Szombathely Megyei Jogú Város Önkormányzata a 155/2008. (IV.24.) Kgy. számú határozatával alapította. A Weöres Sándor Színház alapvető feladatának tekinti a magas színvonalú, professzionális színházi élet kialakítását és életben tartását, annak széles körben való megismertetését </w:t>
      </w:r>
      <w:r w:rsidRPr="00C3199C">
        <w:rPr>
          <w:rFonts w:asciiTheme="majorHAnsi" w:hAnsiTheme="majorHAnsi" w:cstheme="majorHAnsi"/>
          <w:color w:val="000000"/>
        </w:rPr>
        <w:lastRenderedPageBreak/>
        <w:t xml:space="preserve">és terjesztését. A Színháznak – úgy is, mint Szombathely város és Vas vármegye kulturális és művészeti élete zászlóshajójának -, vállalt feladata, hogy produkcióival színházi nevelést biztosítson a fiatalabb generációk számára, illetve a minél nagyobb érdeklődésre számot tartó előadásaival tegye elérhetővé és vonzóvá a színházi kultúrát úgy az ifjúsági, mint a felnőtt korosztályok számára. A Színház a színházművészeti tevékenység mellett közművelődési feladatokat is ellát, egyfajta kulturális centrumként működik, sokszínű kísérőprogram ajánlatával – pl.: képző-és fotóművészeti kiállítások, író-olvasó találkozók, koncertek, színházszakmai fesztiválok szervezésével és lebonyolításával –, gazdagítja a város kulturális életét. </w:t>
      </w:r>
    </w:p>
    <w:p w14:paraId="6AA20FF4" w14:textId="77777777" w:rsidR="00ED279A" w:rsidRPr="00C3199C" w:rsidRDefault="00ED279A">
      <w:pPr>
        <w:spacing w:after="74"/>
        <w:ind w:left="-5" w:right="4"/>
        <w:rPr>
          <w:rFonts w:asciiTheme="majorHAnsi" w:hAnsiTheme="majorHAnsi" w:cstheme="majorHAnsi"/>
          <w:color w:val="000000"/>
        </w:rPr>
      </w:pPr>
    </w:p>
    <w:p w14:paraId="664AE293" w14:textId="77777777" w:rsidR="00ED279A" w:rsidRPr="00C3199C" w:rsidRDefault="00E81C1C">
      <w:pPr>
        <w:spacing w:after="74"/>
        <w:ind w:left="-5" w:right="4"/>
        <w:rPr>
          <w:rFonts w:asciiTheme="majorHAnsi" w:hAnsiTheme="majorHAnsi" w:cstheme="majorHAnsi"/>
          <w:color w:val="000000"/>
        </w:rPr>
      </w:pPr>
      <w:r w:rsidRPr="00C3199C">
        <w:rPr>
          <w:rFonts w:asciiTheme="majorHAnsi" w:hAnsiTheme="majorHAnsi" w:cstheme="majorHAnsi"/>
          <w:color w:val="000000"/>
        </w:rPr>
        <w:t>A Weöres Sándor Színház büszke arra, hogy az alapítása óta eltelt több, mint másfél évtized alatt Magyarország egyik legjelentősebb színházi alkotóműhelyévé vált, társulata a vidéki magyar színjátszás egyik legerősebb társulata, mindezt a szakmai díjak és elismerések sora is bizonyítja. De a legnagyobb elismerés a nézők szeretete, amiről estéről-estére a teltházas előadások tesznek tanúbizonyságot.</w:t>
      </w:r>
    </w:p>
    <w:p w14:paraId="61E3008F" w14:textId="77777777" w:rsidR="00ED279A" w:rsidRPr="00C3199C" w:rsidRDefault="00ED279A">
      <w:pPr>
        <w:spacing w:after="0" w:line="259" w:lineRule="auto"/>
        <w:ind w:left="0"/>
        <w:jc w:val="left"/>
        <w:rPr>
          <w:rFonts w:asciiTheme="majorHAnsi" w:hAnsiTheme="majorHAnsi" w:cstheme="majorHAnsi"/>
        </w:rPr>
      </w:pPr>
    </w:p>
    <w:p w14:paraId="5C996203" w14:textId="0BC4E7EB" w:rsidR="00ED279A" w:rsidRPr="00C3199C" w:rsidRDefault="00E81C1C" w:rsidP="00646E74">
      <w:pPr>
        <w:pStyle w:val="Cmsor3"/>
        <w:rPr>
          <w:i/>
        </w:rPr>
      </w:pPr>
      <w:bookmarkStart w:id="74" w:name="_Toc193198854"/>
      <w:r w:rsidRPr="00C3199C">
        <w:t>3.5.7.</w:t>
      </w:r>
      <w:r w:rsidR="00D92776">
        <w:tab/>
      </w:r>
      <w:r w:rsidRPr="00C3199C">
        <w:t>Mesebolt Bábszínház</w:t>
      </w:r>
      <w:bookmarkEnd w:id="74"/>
      <w:r w:rsidRPr="00C3199C">
        <w:t xml:space="preserve"> </w:t>
      </w:r>
    </w:p>
    <w:p w14:paraId="0351F4CB" w14:textId="77777777" w:rsidR="00ED279A" w:rsidRPr="00C3199C" w:rsidRDefault="00E81C1C">
      <w:pPr>
        <w:spacing w:after="0"/>
        <w:rPr>
          <w:rFonts w:asciiTheme="majorHAnsi" w:hAnsiTheme="majorHAnsi" w:cstheme="majorHAnsi"/>
          <w:color w:val="000000"/>
        </w:rPr>
      </w:pPr>
      <w:r w:rsidRPr="00C3199C">
        <w:rPr>
          <w:rFonts w:asciiTheme="majorHAnsi" w:hAnsiTheme="majorHAnsi" w:cstheme="majorHAnsi"/>
          <w:color w:val="000000"/>
        </w:rPr>
        <w:t xml:space="preserve">A Bábszínház 1995. óta működik; az ország egyik legjelentősebb gyermekszínházi műhelye, számos hazai, valamint nemzetközi szakmai díj, elismerés birtokosa. A bérletes előadások, matinék és hétvégi programok mellett megyén belül és kívül, valamint külföldön is szervez előadásokat. Alap nézői bázisán, az óvodás és kisiskolás korosztályon túl évek óta megcélozza az 1-3 éves, a felső </w:t>
      </w:r>
      <w:proofErr w:type="spellStart"/>
      <w:r w:rsidRPr="00C3199C">
        <w:rPr>
          <w:rFonts w:asciiTheme="majorHAnsi" w:hAnsiTheme="majorHAnsi" w:cstheme="majorHAnsi"/>
          <w:color w:val="000000"/>
        </w:rPr>
        <w:t>tagozatos</w:t>
      </w:r>
      <w:proofErr w:type="spellEnd"/>
      <w:r w:rsidRPr="00C3199C">
        <w:rPr>
          <w:rFonts w:asciiTheme="majorHAnsi" w:hAnsiTheme="majorHAnsi" w:cstheme="majorHAnsi"/>
          <w:color w:val="000000"/>
        </w:rPr>
        <w:t xml:space="preserve">, valamint középiskolás korosztályt is. Éves szinten 300-400 előadást tart 30-34.000 néző előtt. </w:t>
      </w:r>
    </w:p>
    <w:p w14:paraId="7A28D234" w14:textId="77777777" w:rsidR="00ED279A" w:rsidRPr="00C3199C" w:rsidRDefault="00ED279A">
      <w:pPr>
        <w:spacing w:after="0"/>
        <w:rPr>
          <w:rFonts w:asciiTheme="majorHAnsi" w:hAnsiTheme="majorHAnsi" w:cstheme="majorHAnsi"/>
          <w:color w:val="000000"/>
        </w:rPr>
      </w:pPr>
    </w:p>
    <w:p w14:paraId="0B151985" w14:textId="77777777" w:rsidR="00ED279A" w:rsidRPr="00C3199C" w:rsidRDefault="00E81C1C">
      <w:pPr>
        <w:spacing w:after="0"/>
        <w:rPr>
          <w:rFonts w:asciiTheme="majorHAnsi" w:hAnsiTheme="majorHAnsi" w:cstheme="majorHAnsi"/>
          <w:color w:val="000000"/>
        </w:rPr>
      </w:pPr>
      <w:r w:rsidRPr="00C3199C">
        <w:rPr>
          <w:rFonts w:asciiTheme="majorHAnsi" w:hAnsiTheme="majorHAnsi" w:cstheme="majorHAnsi"/>
          <w:color w:val="000000"/>
        </w:rPr>
        <w:t xml:space="preserve">Jelentős szerepet vállal az intézmény a Lázár Ervin Programban három tankerület kiszolgálásában. Módszertani munkájának része foglalkoztató játékok szervezése, óvodai-bölcsődei ill. egyetemi akkreditált képzéseken való közreműködés, a produkciók óvodai-iskolai feldolgozásának módszertani segítése. </w:t>
      </w:r>
    </w:p>
    <w:p w14:paraId="4380BAD7" w14:textId="77777777" w:rsidR="00ED279A" w:rsidRPr="00C3199C" w:rsidRDefault="00ED279A">
      <w:pPr>
        <w:spacing w:after="0"/>
        <w:rPr>
          <w:rFonts w:asciiTheme="majorHAnsi" w:hAnsiTheme="majorHAnsi" w:cstheme="majorHAnsi"/>
          <w:color w:val="000000"/>
        </w:rPr>
      </w:pPr>
    </w:p>
    <w:p w14:paraId="3C8C946F" w14:textId="77777777" w:rsidR="00ED279A" w:rsidRPr="00C3199C" w:rsidRDefault="00E81C1C">
      <w:pPr>
        <w:spacing w:after="0"/>
        <w:rPr>
          <w:rFonts w:asciiTheme="majorHAnsi" w:hAnsiTheme="majorHAnsi" w:cstheme="majorHAnsi"/>
          <w:color w:val="000000"/>
        </w:rPr>
      </w:pPr>
      <w:r w:rsidRPr="00C3199C">
        <w:rPr>
          <w:rFonts w:asciiTheme="majorHAnsi" w:hAnsiTheme="majorHAnsi" w:cstheme="majorHAnsi"/>
          <w:color w:val="000000"/>
        </w:rPr>
        <w:t xml:space="preserve">A Bábszínház – mint gazdálkodási szervezettel nem rendelkező költségvetési szervezet –gazdálkodásáért a Közgyűlés 2015. februári döntése alapján 2015. április 1-je óta a Szombathelyi Egészségügyi és Kulturális GESZ felel. </w:t>
      </w:r>
    </w:p>
    <w:p w14:paraId="7827475A" w14:textId="77777777" w:rsidR="00ED279A" w:rsidRPr="00C3199C" w:rsidRDefault="00E81C1C">
      <w:pPr>
        <w:spacing w:after="0"/>
        <w:rPr>
          <w:rFonts w:asciiTheme="majorHAnsi" w:hAnsiTheme="majorHAnsi" w:cstheme="majorHAnsi"/>
          <w:color w:val="000000"/>
        </w:rPr>
      </w:pPr>
      <w:r w:rsidRPr="00C3199C">
        <w:rPr>
          <w:rFonts w:asciiTheme="majorHAnsi" w:hAnsiTheme="majorHAnsi" w:cstheme="majorHAnsi"/>
          <w:color w:val="000000"/>
        </w:rPr>
        <w:t>Távlati, de előkészítést igénylő feladat a Mesebolt Bábszínház önálló helyszínre történő költözése. Ennek érdekében az önkormányzat a Bábszínházzal közösen keres olyan pályázati lehetőséget, mely biztosítaná meglévő, vagy újonnan felépülő épületben történő önálló elhelyezést.</w:t>
      </w:r>
    </w:p>
    <w:p w14:paraId="15E95084" w14:textId="77777777" w:rsidR="00ED279A" w:rsidRPr="00646E74" w:rsidRDefault="00ED279A">
      <w:pPr>
        <w:spacing w:after="0"/>
        <w:rPr>
          <w:rFonts w:asciiTheme="majorHAnsi" w:hAnsiTheme="majorHAnsi" w:cstheme="majorHAnsi"/>
        </w:rPr>
      </w:pPr>
    </w:p>
    <w:p w14:paraId="32C2A581" w14:textId="0D4D7951" w:rsidR="00ED279A" w:rsidRPr="00C3199C" w:rsidRDefault="00E81C1C" w:rsidP="00646E74">
      <w:pPr>
        <w:pStyle w:val="Cmsor3"/>
        <w:rPr>
          <w:i/>
        </w:rPr>
      </w:pPr>
      <w:bookmarkStart w:id="75" w:name="_Toc193198855"/>
      <w:r w:rsidRPr="00C3199C">
        <w:t>3.5.8.</w:t>
      </w:r>
      <w:r w:rsidR="00D92776">
        <w:tab/>
      </w:r>
      <w:r w:rsidRPr="00C3199C">
        <w:t>Savaria Múzeum</w:t>
      </w:r>
      <w:bookmarkEnd w:id="75"/>
      <w:r w:rsidRPr="00C3199C">
        <w:t xml:space="preserve"> </w:t>
      </w:r>
    </w:p>
    <w:p w14:paraId="70541FA0"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 Savaria Múzeum, mint városunk muzeális intézményrendszere és egyben legnagyobb kulturális intézménye tíz telephelyen tíz tagintézményt működtet több, mint száz szakalkalmazottal. A tagintézmények, a Savaria Múzeum, a Szombathelyi Képtár, az </w:t>
      </w:r>
      <w:proofErr w:type="spellStart"/>
      <w:r w:rsidRPr="00C3199C">
        <w:rPr>
          <w:rFonts w:asciiTheme="majorHAnsi" w:hAnsiTheme="majorHAnsi" w:cstheme="majorHAnsi"/>
          <w:color w:val="000000"/>
        </w:rPr>
        <w:t>Iseum</w:t>
      </w:r>
      <w:proofErr w:type="spellEnd"/>
      <w:r w:rsidRPr="00C3199C">
        <w:rPr>
          <w:rFonts w:asciiTheme="majorHAnsi" w:hAnsiTheme="majorHAnsi" w:cstheme="majorHAnsi"/>
          <w:color w:val="000000"/>
        </w:rPr>
        <w:t xml:space="preserve"> </w:t>
      </w:r>
      <w:proofErr w:type="spellStart"/>
      <w:r w:rsidRPr="00C3199C">
        <w:rPr>
          <w:rFonts w:asciiTheme="majorHAnsi" w:hAnsiTheme="majorHAnsi" w:cstheme="majorHAnsi"/>
          <w:color w:val="000000"/>
        </w:rPr>
        <w:t>Savariense</w:t>
      </w:r>
      <w:proofErr w:type="spellEnd"/>
      <w:r w:rsidRPr="00C3199C">
        <w:rPr>
          <w:rFonts w:asciiTheme="majorHAnsi" w:hAnsiTheme="majorHAnsi" w:cstheme="majorHAnsi"/>
          <w:color w:val="000000"/>
        </w:rPr>
        <w:t xml:space="preserve">, a </w:t>
      </w:r>
      <w:proofErr w:type="spellStart"/>
      <w:r w:rsidRPr="00C3199C">
        <w:rPr>
          <w:rFonts w:asciiTheme="majorHAnsi" w:hAnsiTheme="majorHAnsi" w:cstheme="majorHAnsi"/>
          <w:color w:val="000000"/>
        </w:rPr>
        <w:t>Schrammel</w:t>
      </w:r>
      <w:proofErr w:type="spellEnd"/>
      <w:r w:rsidRPr="00C3199C">
        <w:rPr>
          <w:rFonts w:asciiTheme="majorHAnsi" w:hAnsiTheme="majorHAnsi" w:cstheme="majorHAnsi"/>
          <w:color w:val="000000"/>
        </w:rPr>
        <w:t xml:space="preserve">-gyűjtemény, a Vasi Múzeumi Látványtár, a </w:t>
      </w:r>
      <w:proofErr w:type="spellStart"/>
      <w:r w:rsidRPr="00C3199C">
        <w:rPr>
          <w:rFonts w:asciiTheme="majorHAnsi" w:hAnsiTheme="majorHAnsi" w:cstheme="majorHAnsi"/>
          <w:color w:val="000000"/>
        </w:rPr>
        <w:t>Smidt</w:t>
      </w:r>
      <w:proofErr w:type="spellEnd"/>
      <w:r w:rsidRPr="00C3199C">
        <w:rPr>
          <w:rFonts w:asciiTheme="majorHAnsi" w:hAnsiTheme="majorHAnsi" w:cstheme="majorHAnsi"/>
          <w:color w:val="000000"/>
        </w:rPr>
        <w:t xml:space="preserve"> Múzeum, a Vasi Skanzen, a Járdányi Paulovics István Romkert szakmai tevékenységében öt tudományos diszciplína jelenik meg: régészet, természet-, történet-, néprajztudomány, képző- és iparművészet. </w:t>
      </w:r>
    </w:p>
    <w:p w14:paraId="664E2E31" w14:textId="77777777" w:rsidR="00ED279A" w:rsidRPr="00C3199C" w:rsidRDefault="00ED279A">
      <w:pPr>
        <w:rPr>
          <w:rFonts w:asciiTheme="majorHAnsi" w:hAnsiTheme="majorHAnsi" w:cstheme="majorHAnsi"/>
          <w:color w:val="000000"/>
        </w:rPr>
      </w:pPr>
    </w:p>
    <w:p w14:paraId="604EEB62"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 teljes intézmény gyűjteménye 1.959.473 db, amelynek értéke megközelítőleg 27 milliárd Ft.  Célunk e páratlan értékű műtárgyállomány szakszerű megőrzése érdekében olyan pályázati és egyéb források </w:t>
      </w:r>
      <w:r w:rsidRPr="00C3199C">
        <w:rPr>
          <w:rFonts w:asciiTheme="majorHAnsi" w:hAnsiTheme="majorHAnsi" w:cstheme="majorHAnsi"/>
          <w:color w:val="000000"/>
        </w:rPr>
        <w:lastRenderedPageBreak/>
        <w:t xml:space="preserve">megtalálása, amellyel az intézmény raktárkapacitása, valamint épületeinek szerkezeti, gépészeti állapota, akadálymentesítése kielégítően javulna. A cikluson belül az intézmény tudományos tevékenysége lehet az alapja egy átfogó város-, illetve megye monográfiának. </w:t>
      </w:r>
    </w:p>
    <w:p w14:paraId="4EA909C8" w14:textId="77777777" w:rsidR="00ED279A" w:rsidRPr="00C3199C" w:rsidRDefault="00ED279A">
      <w:pPr>
        <w:rPr>
          <w:rFonts w:asciiTheme="majorHAnsi" w:hAnsiTheme="majorHAnsi" w:cstheme="majorHAnsi"/>
          <w:color w:val="000000"/>
        </w:rPr>
      </w:pPr>
    </w:p>
    <w:p w14:paraId="45E92F2C"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 kortárs képző- és iparművészet hangsúlyos megjelenése városunkban több évtizedes stratégiai cél. A </w:t>
      </w:r>
      <w:proofErr w:type="spellStart"/>
      <w:r w:rsidRPr="00C3199C">
        <w:rPr>
          <w:rFonts w:asciiTheme="majorHAnsi" w:hAnsiTheme="majorHAnsi" w:cstheme="majorHAnsi"/>
          <w:color w:val="000000"/>
        </w:rPr>
        <w:t>Schrammel</w:t>
      </w:r>
      <w:proofErr w:type="spellEnd"/>
      <w:r w:rsidRPr="00C3199C">
        <w:rPr>
          <w:rFonts w:asciiTheme="majorHAnsi" w:hAnsiTheme="majorHAnsi" w:cstheme="majorHAnsi"/>
          <w:color w:val="000000"/>
        </w:rPr>
        <w:t xml:space="preserve">- és a </w:t>
      </w:r>
      <w:proofErr w:type="spellStart"/>
      <w:r w:rsidRPr="00C3199C">
        <w:rPr>
          <w:rFonts w:asciiTheme="majorHAnsi" w:hAnsiTheme="majorHAnsi" w:cstheme="majorHAnsi"/>
          <w:color w:val="000000"/>
        </w:rPr>
        <w:t>Geszler</w:t>
      </w:r>
      <w:proofErr w:type="spellEnd"/>
      <w:r w:rsidRPr="00C3199C">
        <w:rPr>
          <w:rFonts w:asciiTheme="majorHAnsi" w:hAnsiTheme="majorHAnsi" w:cstheme="majorHAnsi"/>
          <w:color w:val="000000"/>
        </w:rPr>
        <w:t xml:space="preserve">-gyűjteménnyel Szombathely a nemzetközi kerámiaművészet egyik jelentős helyszínévé vált. Célunk a Szombathelyi Képtár iparművészeti gyűjteményének, kiállításainak támogatása – nemcsak a több évtizedre visszanyúló </w:t>
      </w:r>
      <w:proofErr w:type="spellStart"/>
      <w:r w:rsidRPr="00C3199C">
        <w:rPr>
          <w:rFonts w:asciiTheme="majorHAnsi" w:hAnsiTheme="majorHAnsi" w:cstheme="majorHAnsi"/>
          <w:color w:val="000000"/>
        </w:rPr>
        <w:t>Textiltriennálé</w:t>
      </w:r>
      <w:proofErr w:type="spellEnd"/>
      <w:r w:rsidRPr="00C3199C">
        <w:rPr>
          <w:rFonts w:asciiTheme="majorHAnsi" w:hAnsiTheme="majorHAnsi" w:cstheme="majorHAnsi"/>
          <w:color w:val="000000"/>
        </w:rPr>
        <w:t xml:space="preserve">, hanem a kortárs kerámiakiállításoké is. </w:t>
      </w:r>
    </w:p>
    <w:p w14:paraId="1DC38BF2" w14:textId="77777777" w:rsidR="00ED279A" w:rsidRPr="00C3199C" w:rsidRDefault="00ED279A">
      <w:pPr>
        <w:rPr>
          <w:rFonts w:asciiTheme="majorHAnsi" w:hAnsiTheme="majorHAnsi" w:cstheme="majorHAnsi"/>
          <w:color w:val="000000"/>
        </w:rPr>
      </w:pPr>
    </w:p>
    <w:p w14:paraId="71DC7809"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 múzeumi negyed ad otthont városunk kiemelt művészeti fesztiváljának, a </w:t>
      </w:r>
      <w:proofErr w:type="spellStart"/>
      <w:r w:rsidRPr="00C3199C">
        <w:rPr>
          <w:rFonts w:asciiTheme="majorHAnsi" w:hAnsiTheme="majorHAnsi" w:cstheme="majorHAnsi"/>
          <w:color w:val="000000"/>
        </w:rPr>
        <w:t>Bloomsday-nek</w:t>
      </w:r>
      <w:proofErr w:type="spellEnd"/>
      <w:r w:rsidRPr="00C3199C">
        <w:rPr>
          <w:rFonts w:asciiTheme="majorHAnsi" w:hAnsiTheme="majorHAnsi" w:cstheme="majorHAnsi"/>
          <w:color w:val="000000"/>
        </w:rPr>
        <w:t xml:space="preserve">, amelynek keretében két civil szervezet kiállítását támogatjuk: a Leopold Bloom Alapítvány gyűjteményéből megnyíló válogatást, valamint a </w:t>
      </w:r>
      <w:proofErr w:type="spellStart"/>
      <w:r w:rsidRPr="00C3199C">
        <w:rPr>
          <w:rFonts w:asciiTheme="majorHAnsi" w:hAnsiTheme="majorHAnsi" w:cstheme="majorHAnsi"/>
          <w:color w:val="000000"/>
        </w:rPr>
        <w:t>Westwerk</w:t>
      </w:r>
      <w:proofErr w:type="spellEnd"/>
      <w:r w:rsidRPr="00C3199C">
        <w:rPr>
          <w:rFonts w:asciiTheme="majorHAnsi" w:hAnsiTheme="majorHAnsi" w:cstheme="majorHAnsi"/>
          <w:color w:val="000000"/>
        </w:rPr>
        <w:t xml:space="preserve"> Egyesület évről évre megújuló tematikus tárlatát. </w:t>
      </w:r>
    </w:p>
    <w:p w14:paraId="31F5E928" w14:textId="77777777" w:rsidR="00ED279A" w:rsidRPr="00C3199C" w:rsidRDefault="00ED279A">
      <w:pPr>
        <w:rPr>
          <w:rFonts w:asciiTheme="majorHAnsi" w:hAnsiTheme="majorHAnsi" w:cstheme="majorHAnsi"/>
          <w:color w:val="000000"/>
        </w:rPr>
      </w:pPr>
    </w:p>
    <w:p w14:paraId="41FE6EFC"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Az intézmény kiállításait, rendezvényeit a ciklus időszakán belül továbbra is támogatjuk annak érdekében, hogy a magas minőségű ismeretszerzést biztosítsuk városunkban. Támogatjuk a muzeológus pályamodell állami szintű kidolgozását annak érdekében, hogy a jelenlegi szakember utánpótlást, ezáltal a gyűjtemények szakszerű kezelését biztosítsuk városunk </w:t>
      </w:r>
      <w:proofErr w:type="spellStart"/>
      <w:r w:rsidRPr="00C3199C">
        <w:rPr>
          <w:rFonts w:asciiTheme="majorHAnsi" w:hAnsiTheme="majorHAnsi" w:cstheme="majorHAnsi"/>
          <w:color w:val="000000"/>
        </w:rPr>
        <w:t>múzeumaiban</w:t>
      </w:r>
      <w:proofErr w:type="spellEnd"/>
      <w:r w:rsidRPr="00C3199C">
        <w:rPr>
          <w:rFonts w:asciiTheme="majorHAnsi" w:hAnsiTheme="majorHAnsi" w:cstheme="majorHAnsi"/>
          <w:color w:val="000000"/>
        </w:rPr>
        <w:t>.</w:t>
      </w:r>
    </w:p>
    <w:p w14:paraId="58F49003" w14:textId="38CB9F1F" w:rsidR="00ED279A" w:rsidRPr="00C3199C" w:rsidRDefault="00ED279A">
      <w:pPr>
        <w:spacing w:after="0" w:line="259" w:lineRule="auto"/>
        <w:ind w:left="0"/>
        <w:jc w:val="left"/>
        <w:rPr>
          <w:rFonts w:asciiTheme="majorHAnsi" w:hAnsiTheme="majorHAnsi" w:cstheme="majorHAnsi"/>
          <w:color w:val="000000"/>
        </w:rPr>
      </w:pPr>
    </w:p>
    <w:p w14:paraId="3945B475" w14:textId="10F68E01" w:rsidR="00ED279A" w:rsidRPr="00C3199C" w:rsidRDefault="00E81C1C" w:rsidP="00646E74">
      <w:pPr>
        <w:pStyle w:val="Cmsor3"/>
        <w:rPr>
          <w:i/>
        </w:rPr>
      </w:pPr>
      <w:bookmarkStart w:id="76" w:name="_Toc193198856"/>
      <w:r w:rsidRPr="00C3199C">
        <w:t>3.5.9.</w:t>
      </w:r>
      <w:r w:rsidR="00D92776">
        <w:tab/>
      </w:r>
      <w:r w:rsidRPr="00C3199C">
        <w:t>Savaria Szimfonikus Zenekar</w:t>
      </w:r>
      <w:bookmarkEnd w:id="76"/>
      <w:r w:rsidRPr="00C3199C">
        <w:t xml:space="preserve"> </w:t>
      </w:r>
    </w:p>
    <w:p w14:paraId="4228BF86"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Az 1962-ben alapított Savaria Szimfonikus Zenekar 1974-ben vált hivatásos együttessé, városunk egyetlen nemzeti minősítésű kulturális intézménye. Megalakulása óta szervesen beépült nemcsak Szombathely, hanem a régió és Magyarország zenei életébe, jelenleg is a komolyzenei szcéna egyik megbecsült tagja.</w:t>
      </w:r>
    </w:p>
    <w:p w14:paraId="30485B69" w14:textId="77777777" w:rsidR="00ED279A" w:rsidRPr="00C3199C" w:rsidRDefault="00ED279A">
      <w:pPr>
        <w:rPr>
          <w:rFonts w:asciiTheme="majorHAnsi" w:hAnsiTheme="majorHAnsi" w:cstheme="majorHAnsi"/>
          <w:color w:val="000000"/>
        </w:rPr>
      </w:pPr>
    </w:p>
    <w:p w14:paraId="62E79BEA"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 zenekar közel 80 magasan kvalifikált művésze évente csaknem 100 produkciót állít színre, melynek 55-60%-a városunkban kerül bemutatásra. A Bartók Teremben megrendezésre kerülő, jelenleg 16 nagyszabású esti koncertet magába foglaló bérletsorozat mellett Szombathely kulturális életét gazdagítják az immár lassan két évtizede rendszeresen megrendezésre kerülő „Hollywood </w:t>
      </w:r>
      <w:proofErr w:type="spellStart"/>
      <w:r w:rsidRPr="00C3199C">
        <w:rPr>
          <w:rFonts w:asciiTheme="majorHAnsi" w:hAnsiTheme="majorHAnsi" w:cstheme="majorHAnsi"/>
          <w:color w:val="000000"/>
        </w:rPr>
        <w:t>Classics</w:t>
      </w:r>
      <w:proofErr w:type="spellEnd"/>
      <w:r w:rsidRPr="00C3199C">
        <w:rPr>
          <w:rFonts w:asciiTheme="majorHAnsi" w:hAnsiTheme="majorHAnsi" w:cstheme="majorHAnsi"/>
          <w:color w:val="000000"/>
        </w:rPr>
        <w:t xml:space="preserve">” filmzenei estek, a jeles napokhoz – </w:t>
      </w:r>
      <w:proofErr w:type="gramStart"/>
      <w:r w:rsidRPr="00C3199C">
        <w:rPr>
          <w:rFonts w:asciiTheme="majorHAnsi" w:hAnsiTheme="majorHAnsi" w:cstheme="majorHAnsi"/>
          <w:color w:val="000000"/>
        </w:rPr>
        <w:t>Húsvét</w:t>
      </w:r>
      <w:proofErr w:type="gramEnd"/>
      <w:r w:rsidRPr="00C3199C">
        <w:rPr>
          <w:rFonts w:asciiTheme="majorHAnsi" w:hAnsiTheme="majorHAnsi" w:cstheme="majorHAnsi"/>
          <w:color w:val="000000"/>
        </w:rPr>
        <w:t>, Szent Márton nap, Karácsony, Szilveszter – kapcsolódó ünnepi hangversenyek is. A város életében hasonló fontosságúak a zenekar szabadtéri előadásai, többek közt a Fő téren, az Emlékműnél. Az együttes állandó partneri kapcsolatot ápol a városban található művészeti és oktatási intézményekkel, és nagyon tevékenyen vesz részt az ifjúság zenei nevelésében is: ezen a területen meghatározó szerepe van a „Zenemanók” ifjúsági előadásoknak. A hangverseny-látogatók belföldön és külföldön is rendszeresen találkozhatnak a szombathelyi muzsikusokkal, partneri kapcsolataik nagyon sokrétűek.</w:t>
      </w:r>
    </w:p>
    <w:p w14:paraId="6A5558DD" w14:textId="77777777" w:rsidR="00ED279A" w:rsidRPr="00C3199C" w:rsidRDefault="00ED279A">
      <w:pPr>
        <w:rPr>
          <w:rFonts w:asciiTheme="majorHAnsi" w:hAnsiTheme="majorHAnsi" w:cstheme="majorHAnsi"/>
          <w:color w:val="000000"/>
        </w:rPr>
      </w:pPr>
    </w:p>
    <w:p w14:paraId="673F15F6"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 zenekar infrastrukturális környezete továbbra is nagyban hozzájárul a sikerességhez. A művészek által használt hangszerpark egyre gazdagabb: a beszerzések során az első számú szempont a minőség, hiszen ezek az eszközök biztosíthatják a szakmailag legmagasabb színvonalú zenekari hangzást. Ennek kiváló példája a nemrég beszerzett magas presztízsértékű </w:t>
      </w:r>
      <w:proofErr w:type="spellStart"/>
      <w:r w:rsidRPr="00C3199C">
        <w:rPr>
          <w:rFonts w:asciiTheme="majorHAnsi" w:hAnsiTheme="majorHAnsi" w:cstheme="majorHAnsi"/>
          <w:color w:val="000000"/>
        </w:rPr>
        <w:t>Fazioli</w:t>
      </w:r>
      <w:proofErr w:type="spellEnd"/>
      <w:r w:rsidRPr="00C3199C">
        <w:rPr>
          <w:rFonts w:asciiTheme="majorHAnsi" w:hAnsiTheme="majorHAnsi" w:cstheme="majorHAnsi"/>
          <w:color w:val="000000"/>
        </w:rPr>
        <w:t xml:space="preserve"> 278-as zongora beszerzése, mely egy nagy sikerű hangversenyen került felavatásra és bemutatásra. A város tulajdonát képező, ám vagyonkezelésre a zenekarnak átadott, a próbák és a koncertek helyszínéül szolgáló Bartók Terem újabb technikai fejlesztésen esett át a közelmúltban: egy csúcsminőségű projektor és a hozzá tartozó </w:t>
      </w:r>
      <w:r w:rsidRPr="00C3199C">
        <w:rPr>
          <w:rFonts w:asciiTheme="majorHAnsi" w:hAnsiTheme="majorHAnsi" w:cstheme="majorHAnsi"/>
          <w:color w:val="000000"/>
        </w:rPr>
        <w:lastRenderedPageBreak/>
        <w:t xml:space="preserve">feszített vászon immár a hangversenyeken vagy egyéb rendezvényeken felmerülő vizuális igényeket is ki tudja elégíteni. </w:t>
      </w:r>
    </w:p>
    <w:p w14:paraId="7A3A6BFC" w14:textId="77777777" w:rsidR="00ED279A" w:rsidRPr="00C3199C" w:rsidRDefault="00ED279A">
      <w:pPr>
        <w:rPr>
          <w:rFonts w:asciiTheme="majorHAnsi" w:hAnsiTheme="majorHAnsi" w:cstheme="majorHAnsi"/>
          <w:color w:val="000000"/>
        </w:rPr>
      </w:pPr>
    </w:p>
    <w:p w14:paraId="2E4D98C9"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Az egyetlen olyan probléma, melyet orvosolni kell, az a művészek dotációja. Hosszú évek óta húzódik a művészi életpálya-modell kialakítása, mely hasonlóan a pedagógusoknál kialakított életpálya-modellhez, hosszabb távon, tervezhetően nyújthatna egzisztenciális stabilitást a zenekar munkavállalóinak. </w:t>
      </w:r>
    </w:p>
    <w:p w14:paraId="71EB22C5" w14:textId="77777777" w:rsidR="00ED279A" w:rsidRPr="00C3199C" w:rsidRDefault="00ED279A">
      <w:pPr>
        <w:rPr>
          <w:rFonts w:asciiTheme="majorHAnsi" w:hAnsiTheme="majorHAnsi" w:cstheme="majorHAnsi"/>
          <w:color w:val="000000"/>
        </w:rPr>
      </w:pPr>
    </w:p>
    <w:p w14:paraId="64A1D1E8" w14:textId="77777777" w:rsidR="00ED279A" w:rsidRPr="00C3199C" w:rsidRDefault="00E81C1C">
      <w:pPr>
        <w:rPr>
          <w:rFonts w:asciiTheme="majorHAnsi" w:hAnsiTheme="majorHAnsi" w:cstheme="majorHAnsi"/>
          <w:color w:val="000000"/>
        </w:rPr>
      </w:pPr>
      <w:r w:rsidRPr="00C3199C">
        <w:rPr>
          <w:rFonts w:asciiTheme="majorHAnsi" w:hAnsiTheme="majorHAnsi" w:cstheme="majorHAnsi"/>
          <w:color w:val="000000"/>
        </w:rPr>
        <w:t xml:space="preserve">A művészeti program megvalósításának és a zavartalan működésnek alapja a forrásokat célirányosan felhasználó átgondolt gazdálkodás, melyet nagyban segít a fenntartó által 2015-ben az Egészségügyi és Kulturális GESZ bevonásával kialakított modell. </w:t>
      </w:r>
    </w:p>
    <w:p w14:paraId="2EFE9251" w14:textId="77777777" w:rsidR="00ED279A" w:rsidRPr="00C3199C" w:rsidRDefault="00ED279A">
      <w:pPr>
        <w:rPr>
          <w:rFonts w:asciiTheme="majorHAnsi" w:hAnsiTheme="majorHAnsi" w:cstheme="majorHAnsi"/>
          <w:color w:val="000000"/>
        </w:rPr>
      </w:pPr>
    </w:p>
    <w:p w14:paraId="773FE984" w14:textId="77777777" w:rsidR="00ED279A" w:rsidRPr="00C3199C" w:rsidRDefault="00E81C1C">
      <w:pPr>
        <w:spacing w:after="40" w:line="259" w:lineRule="auto"/>
        <w:ind w:left="0"/>
        <w:rPr>
          <w:rFonts w:asciiTheme="majorHAnsi" w:hAnsiTheme="majorHAnsi" w:cstheme="majorHAnsi"/>
          <w:color w:val="000000"/>
        </w:rPr>
      </w:pPr>
      <w:r w:rsidRPr="00C3199C">
        <w:rPr>
          <w:rFonts w:asciiTheme="majorHAnsi" w:hAnsiTheme="majorHAnsi" w:cstheme="majorHAnsi"/>
          <w:color w:val="000000"/>
        </w:rPr>
        <w:t>A Savaria Szimfonikus Zenekar szépszámú szombathelyi, belföldi és külföldi fellépése során évente közel 35.000 hallgatóval találkozik, így büszkén elmondható: továbbra is hű ahhoz az „ars poeticához”, melynek értelmében legfontosabb feladatának a komolyzenei alkotások legmagasabb művészi szinten történő előadását tekinti, és ezt a tevékenységét minél szélesebb közönséggel szeretné megismertetni.</w:t>
      </w:r>
    </w:p>
    <w:p w14:paraId="69EE60B7" w14:textId="77777777" w:rsidR="00ED279A" w:rsidRPr="00C3199C" w:rsidRDefault="00ED279A">
      <w:pPr>
        <w:spacing w:after="40" w:line="259" w:lineRule="auto"/>
        <w:ind w:left="0"/>
        <w:jc w:val="left"/>
        <w:rPr>
          <w:rFonts w:asciiTheme="majorHAnsi" w:hAnsiTheme="majorHAnsi" w:cstheme="majorHAnsi"/>
          <w:color w:val="000000"/>
        </w:rPr>
      </w:pPr>
    </w:p>
    <w:p w14:paraId="79013EBE" w14:textId="210661F4" w:rsidR="00ED279A" w:rsidRPr="00C3199C" w:rsidRDefault="00E81C1C" w:rsidP="00646E74">
      <w:pPr>
        <w:pStyle w:val="Cmsor3"/>
        <w:rPr>
          <w:i/>
        </w:rPr>
      </w:pPr>
      <w:bookmarkStart w:id="77" w:name="_Toc193198857"/>
      <w:r w:rsidRPr="00C3199C">
        <w:t>3.5.10.</w:t>
      </w:r>
      <w:r w:rsidR="00D92776">
        <w:tab/>
      </w:r>
      <w:r w:rsidRPr="00C3199C">
        <w:t>Berzsenyi Dániel Könyvtár</w:t>
      </w:r>
      <w:bookmarkEnd w:id="77"/>
      <w:r w:rsidRPr="00C3199C">
        <w:t xml:space="preserve"> </w:t>
      </w:r>
    </w:p>
    <w:p w14:paraId="3FD0FF4D" w14:textId="77777777" w:rsidR="00ED279A" w:rsidRPr="00C3199C" w:rsidRDefault="00E81C1C">
      <w:pPr>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A Berzsenyi Dániel Könyvtár eleget téve az összetett könyvtárhasználói igényeknek, gyűjteményére és szolgáltatásaira alapozva keresi és fejleszti azokat az együttműködési formákat, amelyek segíthetik használó közönségének magas minőségű könyvtári ellátását. A tudásmegosztás elvét gyakorolva, tartalomszolgáltatásként közkinccsé teszi az egyedi tudástartalmat jelentő Vas vármegyei helyismereti kulturális örökséget a világhálón. Esélyegyenlőségi programja segíti a társadalmi egyenlőtlenségek leküzdését, a fizikai, földrajzi, szociális hátránnyal élők integrálódását a tudásalapú információs társadalomba, az élményszerű olvasás népszerűsítését és a digitális analfabetizmus csökkentését. A használó képzési tevékenységével és a digitális írástudás terjesztésével részese az életen át tartó tanulásnak, a tanulási készségek megőrzésének, illetve kialakításának a társadalom különböző csoportjaiban. Közösségi és egyéni élményt nyújtó programjaival népszerűsíti az intézményt, a gyűjteményt, az irodalmat, a művészeteket és a tudományt. Harmadik helyként és információs központként a társadalmi integrációt segíti. A kistelepülési könyvtári ellátást megoldva működteti a Vas Vármegyei Könyvtárellátási Szolgáltató Rendszert 203 könyvtári szolgáltató hellyel, ahol igényfelmérés alapján valósul meg a könyvtárhasználatot és olvasást népszerűsítő programkínálat.</w:t>
      </w:r>
    </w:p>
    <w:p w14:paraId="4FDF059D" w14:textId="77777777" w:rsidR="00ED279A" w:rsidRPr="00C3199C" w:rsidRDefault="00ED279A">
      <w:pPr>
        <w:pBdr>
          <w:top w:val="nil"/>
          <w:left w:val="nil"/>
          <w:bottom w:val="nil"/>
          <w:right w:val="nil"/>
          <w:between w:val="nil"/>
        </w:pBdr>
        <w:spacing w:after="0" w:line="240" w:lineRule="auto"/>
        <w:ind w:left="0"/>
        <w:rPr>
          <w:rFonts w:asciiTheme="majorHAnsi" w:hAnsiTheme="majorHAnsi" w:cstheme="majorHAnsi"/>
          <w:color w:val="000000"/>
        </w:rPr>
      </w:pPr>
    </w:p>
    <w:p w14:paraId="39E72D4E" w14:textId="77777777" w:rsidR="00ED279A" w:rsidRPr="00C3199C" w:rsidRDefault="00E81C1C">
      <w:pPr>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 xml:space="preserve">A könyvtár széles körű szakmai tevékenységét rendezvények, könyvünnepek, valamint tanfolyamok, továbbképzések, szakmai konferenciák színesítik. A valós igényekhez igazodó </w:t>
      </w:r>
      <w:proofErr w:type="spellStart"/>
      <w:r w:rsidRPr="00C3199C">
        <w:rPr>
          <w:rFonts w:asciiTheme="majorHAnsi" w:hAnsiTheme="majorHAnsi" w:cstheme="majorHAnsi"/>
          <w:color w:val="000000"/>
        </w:rPr>
        <w:t>nyitvatartás</w:t>
      </w:r>
      <w:proofErr w:type="spellEnd"/>
      <w:r w:rsidRPr="00C3199C">
        <w:rPr>
          <w:rFonts w:asciiTheme="majorHAnsi" w:hAnsiTheme="majorHAnsi" w:cstheme="majorHAnsi"/>
          <w:color w:val="000000"/>
        </w:rPr>
        <w:t xml:space="preserve"> (heti 64 óra, szombati </w:t>
      </w:r>
      <w:proofErr w:type="spellStart"/>
      <w:r w:rsidRPr="00C3199C">
        <w:rPr>
          <w:rFonts w:asciiTheme="majorHAnsi" w:hAnsiTheme="majorHAnsi" w:cstheme="majorHAnsi"/>
          <w:color w:val="000000"/>
        </w:rPr>
        <w:t>nyitvatartás</w:t>
      </w:r>
      <w:proofErr w:type="spellEnd"/>
      <w:r w:rsidRPr="00C3199C">
        <w:rPr>
          <w:rFonts w:asciiTheme="majorHAnsi" w:hAnsiTheme="majorHAnsi" w:cstheme="majorHAnsi"/>
          <w:color w:val="000000"/>
        </w:rPr>
        <w:t xml:space="preserve"> is) hozzájárul a folyamatosan magas látogatószám eléréséhez. Jelentős az országos könyvtári szakmai szervezetekben való részvétele (Informatikai és Könyvtári Szövetség, Magyar Könyvtárosok Egyesülete), a nemzetközi- és közönségkapcsolata. Prioritásként kezeli az intézmény a munkatársak szakmai tudásának folyamatos megújítását, a megszerzett tudás intézményi átadását a használói igények kornak megfelelő kiszolgálása érdekében.</w:t>
      </w:r>
    </w:p>
    <w:p w14:paraId="74C1D7EF" w14:textId="77777777" w:rsidR="00ED279A" w:rsidRPr="00C3199C" w:rsidRDefault="00ED279A">
      <w:pPr>
        <w:pBdr>
          <w:top w:val="nil"/>
          <w:left w:val="nil"/>
          <w:bottom w:val="nil"/>
          <w:right w:val="nil"/>
          <w:between w:val="nil"/>
        </w:pBdr>
        <w:spacing w:after="0" w:line="240" w:lineRule="auto"/>
        <w:ind w:left="0"/>
        <w:rPr>
          <w:rFonts w:asciiTheme="majorHAnsi" w:hAnsiTheme="majorHAnsi" w:cstheme="majorHAnsi"/>
          <w:color w:val="000000"/>
        </w:rPr>
      </w:pPr>
    </w:p>
    <w:p w14:paraId="4B85DA6B" w14:textId="77777777" w:rsidR="00ED279A" w:rsidRPr="00C3199C" w:rsidRDefault="00E81C1C">
      <w:pPr>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 xml:space="preserve">Szükséges a szolgáltatások és a szolgáltató képesség innovatív fejlesztése (RFID rendszer kiépítése, e-könyv kölcsönzés bevezetése, robotika eszközök könyvtári adaptálása, </w:t>
      </w:r>
      <w:proofErr w:type="spellStart"/>
      <w:r w:rsidRPr="00C3199C">
        <w:rPr>
          <w:rFonts w:asciiTheme="majorHAnsi" w:hAnsiTheme="majorHAnsi" w:cstheme="majorHAnsi"/>
          <w:color w:val="000000"/>
        </w:rPr>
        <w:t>ökokönyvtári</w:t>
      </w:r>
      <w:proofErr w:type="spellEnd"/>
      <w:r w:rsidRPr="00C3199C">
        <w:rPr>
          <w:rFonts w:asciiTheme="majorHAnsi" w:hAnsiTheme="majorHAnsi" w:cstheme="majorHAnsi"/>
          <w:color w:val="000000"/>
        </w:rPr>
        <w:t xml:space="preserve"> funkció kialakítása a fenntartható fejlődés szolgálatában). </w:t>
      </w:r>
    </w:p>
    <w:p w14:paraId="6919189B" w14:textId="77777777" w:rsidR="00ED279A" w:rsidRPr="00C3199C" w:rsidRDefault="00ED279A">
      <w:pPr>
        <w:pBdr>
          <w:top w:val="nil"/>
          <w:left w:val="nil"/>
          <w:bottom w:val="nil"/>
          <w:right w:val="nil"/>
          <w:between w:val="nil"/>
        </w:pBdr>
        <w:spacing w:after="0" w:line="240" w:lineRule="auto"/>
        <w:ind w:left="0"/>
        <w:rPr>
          <w:rFonts w:asciiTheme="majorHAnsi" w:hAnsiTheme="majorHAnsi" w:cstheme="majorHAnsi"/>
          <w:color w:val="000000"/>
        </w:rPr>
      </w:pPr>
    </w:p>
    <w:p w14:paraId="02D1D511" w14:textId="77777777" w:rsidR="00ED279A" w:rsidRPr="00C3199C" w:rsidRDefault="00E81C1C">
      <w:pPr>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 xml:space="preserve">2020-ban a </w:t>
      </w:r>
      <w:proofErr w:type="spellStart"/>
      <w:r w:rsidRPr="00C3199C">
        <w:rPr>
          <w:rFonts w:asciiTheme="majorHAnsi" w:hAnsiTheme="majorHAnsi" w:cstheme="majorHAnsi"/>
          <w:color w:val="000000"/>
        </w:rPr>
        <w:t>kámoni</w:t>
      </w:r>
      <w:proofErr w:type="spellEnd"/>
      <w:r w:rsidRPr="00C3199C">
        <w:rPr>
          <w:rFonts w:asciiTheme="majorHAnsi" w:hAnsiTheme="majorHAnsi" w:cstheme="majorHAnsi"/>
          <w:color w:val="000000"/>
        </w:rPr>
        <w:t xml:space="preserve"> fiókkönyvtár épületének átadásával új feladat, a tervezett </w:t>
      </w:r>
      <w:proofErr w:type="spellStart"/>
      <w:r w:rsidRPr="00C3199C">
        <w:rPr>
          <w:rFonts w:asciiTheme="majorHAnsi" w:hAnsiTheme="majorHAnsi" w:cstheme="majorHAnsi"/>
          <w:color w:val="000000"/>
        </w:rPr>
        <w:t>ökokönyvtári</w:t>
      </w:r>
      <w:proofErr w:type="spellEnd"/>
      <w:r w:rsidRPr="00C3199C">
        <w:rPr>
          <w:rFonts w:asciiTheme="majorHAnsi" w:hAnsiTheme="majorHAnsi" w:cstheme="majorHAnsi"/>
          <w:color w:val="000000"/>
        </w:rPr>
        <w:t xml:space="preserve"> működés elindítása valósult meg. Kiemelt szerepet kap a könyvtárpedagógiai tevékenység, a fiókkönyvtár is kínál a város nevelési és oktatási intézményeinek foglalkozásokat. A kertben szabadtéri olvasóterem működik, amely olyan rendezvényhelyszín, amely tavasztól őszig a könyvtár koncepciója szerint szerves része, helyszíne az olvasásnak, a játéknak, a közösségi kulturális programoknak.</w:t>
      </w:r>
    </w:p>
    <w:p w14:paraId="46E7B016" w14:textId="77777777" w:rsidR="00ED279A" w:rsidRPr="00C3199C" w:rsidRDefault="00ED279A">
      <w:pPr>
        <w:pBdr>
          <w:top w:val="nil"/>
          <w:left w:val="nil"/>
          <w:bottom w:val="nil"/>
          <w:right w:val="nil"/>
          <w:between w:val="nil"/>
        </w:pBdr>
        <w:spacing w:after="0" w:line="240" w:lineRule="auto"/>
        <w:ind w:left="0"/>
        <w:rPr>
          <w:rFonts w:asciiTheme="majorHAnsi" w:hAnsiTheme="majorHAnsi" w:cstheme="majorHAnsi"/>
          <w:color w:val="000000"/>
        </w:rPr>
      </w:pPr>
    </w:p>
    <w:p w14:paraId="415B1DB4" w14:textId="77777777" w:rsidR="00ED279A" w:rsidRPr="00C3199C" w:rsidRDefault="00E81C1C">
      <w:pPr>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Célkitűzés:</w:t>
      </w:r>
    </w:p>
    <w:p w14:paraId="5F8F4779" w14:textId="77777777" w:rsidR="00ED279A" w:rsidRPr="00C3199C" w:rsidRDefault="00E81C1C">
      <w:pPr>
        <w:numPr>
          <w:ilvl w:val="0"/>
          <w:numId w:val="9"/>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rPr>
        <w:t>Pályázati lehetőségeket megragadva, bővíteni a rendelkezésre álló pénzügyi keretet:</w:t>
      </w:r>
    </w:p>
    <w:p w14:paraId="16B5D8EE" w14:textId="77777777" w:rsidR="00ED279A" w:rsidRPr="00C3199C" w:rsidRDefault="00E81C1C">
      <w:pPr>
        <w:numPr>
          <w:ilvl w:val="0"/>
          <w:numId w:val="10"/>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rPr>
        <w:t>a Kulturális és Innovációs Minisztérium 2024. évi versenyfelhívásával élve elindult az intézmény a Könyvtári Kihívás című pályázaton, amelyen a dobogósok pénzjutalomban részesülnek 2025-ben</w:t>
      </w:r>
    </w:p>
    <w:p w14:paraId="594FF27C" w14:textId="77777777" w:rsidR="00ED279A" w:rsidRPr="00C3199C" w:rsidRDefault="00E81C1C">
      <w:pPr>
        <w:numPr>
          <w:ilvl w:val="0"/>
          <w:numId w:val="10"/>
        </w:numPr>
        <w:pBdr>
          <w:top w:val="nil"/>
          <w:left w:val="nil"/>
          <w:bottom w:val="nil"/>
          <w:right w:val="nil"/>
          <w:between w:val="nil"/>
        </w:pBdr>
        <w:spacing w:after="0" w:line="240" w:lineRule="auto"/>
        <w:rPr>
          <w:rFonts w:asciiTheme="majorHAnsi" w:hAnsiTheme="majorHAnsi" w:cstheme="majorHAnsi"/>
          <w:color w:val="000000"/>
        </w:rPr>
      </w:pPr>
      <w:r w:rsidRPr="00C3199C">
        <w:rPr>
          <w:rFonts w:asciiTheme="majorHAnsi" w:hAnsiTheme="majorHAnsi" w:cstheme="majorHAnsi"/>
          <w:color w:val="000000"/>
        </w:rPr>
        <w:t>a Könyvtári Minőség Díj pályázat benyújtását tervezi a könyvtár 2025-ben, pénzjutalma 2 M Ft.</w:t>
      </w:r>
    </w:p>
    <w:p w14:paraId="6B165895" w14:textId="77777777" w:rsidR="00ED279A" w:rsidRPr="00C3199C" w:rsidRDefault="00ED279A">
      <w:pPr>
        <w:pBdr>
          <w:top w:val="nil"/>
          <w:left w:val="nil"/>
          <w:bottom w:val="nil"/>
          <w:right w:val="nil"/>
          <w:between w:val="nil"/>
        </w:pBdr>
        <w:spacing w:after="0" w:line="240" w:lineRule="auto"/>
        <w:ind w:left="1440"/>
        <w:rPr>
          <w:rFonts w:asciiTheme="majorHAnsi" w:hAnsiTheme="majorHAnsi" w:cstheme="majorHAnsi"/>
          <w:color w:val="000000"/>
        </w:rPr>
      </w:pPr>
    </w:p>
    <w:p w14:paraId="53514EA7" w14:textId="77777777" w:rsidR="00ED279A" w:rsidRPr="00C3199C" w:rsidRDefault="00E81C1C">
      <w:pPr>
        <w:pBdr>
          <w:top w:val="nil"/>
          <w:left w:val="nil"/>
          <w:bottom w:val="nil"/>
          <w:right w:val="nil"/>
          <w:between w:val="nil"/>
        </w:pBdr>
        <w:spacing w:after="0" w:line="240" w:lineRule="auto"/>
        <w:ind w:left="0"/>
        <w:rPr>
          <w:rFonts w:asciiTheme="majorHAnsi" w:hAnsiTheme="majorHAnsi" w:cstheme="majorHAnsi"/>
          <w:color w:val="000000"/>
        </w:rPr>
      </w:pPr>
      <w:r w:rsidRPr="00C3199C">
        <w:rPr>
          <w:rFonts w:asciiTheme="majorHAnsi" w:hAnsiTheme="majorHAnsi" w:cstheme="majorHAnsi"/>
          <w:color w:val="000000"/>
        </w:rPr>
        <w:t>A Berzsenyi Dániel Könyvtár 2018 után 2023-ban másodjára érdemelte ki a Minősített Könyvtár cím elismerést a könyvtári minőségirányítás módszereinek többéves folyamatos alkalmazása, a könyvtárhasználati jog érvényesülése, valamint a könyvtárhasználói elégedettség eredményei terén elért kiemelkedő teljesítményéért, a magas színvonalú szakmai munkájáért.</w:t>
      </w:r>
    </w:p>
    <w:p w14:paraId="3CFBCEF7" w14:textId="77777777" w:rsidR="00ED279A" w:rsidRDefault="00ED279A">
      <w:pPr>
        <w:pBdr>
          <w:top w:val="nil"/>
          <w:left w:val="nil"/>
          <w:bottom w:val="nil"/>
          <w:right w:val="nil"/>
          <w:between w:val="nil"/>
        </w:pBdr>
        <w:spacing w:after="0" w:line="240" w:lineRule="auto"/>
        <w:ind w:left="0"/>
        <w:rPr>
          <w:rFonts w:asciiTheme="majorHAnsi" w:hAnsiTheme="majorHAnsi" w:cstheme="majorHAnsi"/>
        </w:rPr>
      </w:pPr>
    </w:p>
    <w:p w14:paraId="2CC18CD8" w14:textId="77777777" w:rsidR="00646E74" w:rsidRPr="00646E74" w:rsidRDefault="00646E74">
      <w:pPr>
        <w:pBdr>
          <w:top w:val="nil"/>
          <w:left w:val="nil"/>
          <w:bottom w:val="nil"/>
          <w:right w:val="nil"/>
          <w:between w:val="nil"/>
        </w:pBdr>
        <w:spacing w:after="0" w:line="240" w:lineRule="auto"/>
        <w:ind w:left="0"/>
        <w:rPr>
          <w:rFonts w:asciiTheme="majorHAnsi" w:hAnsiTheme="majorHAnsi" w:cstheme="majorHAnsi"/>
        </w:rPr>
      </w:pPr>
    </w:p>
    <w:p w14:paraId="233FAB7B" w14:textId="5051DAB0" w:rsidR="00ED279A" w:rsidRPr="00C3199C" w:rsidRDefault="00E81C1C" w:rsidP="00646E74">
      <w:pPr>
        <w:pStyle w:val="Cmsor3"/>
        <w:rPr>
          <w:i/>
        </w:rPr>
      </w:pPr>
      <w:bookmarkStart w:id="78" w:name="_Toc193198858"/>
      <w:r w:rsidRPr="00C3199C">
        <w:t>3.5.11.</w:t>
      </w:r>
      <w:r w:rsidR="00D92776">
        <w:tab/>
      </w:r>
      <w:r w:rsidRPr="00C3199C">
        <w:t>Szombathelyi Települési Értéktár Bizottság</w:t>
      </w:r>
      <w:bookmarkEnd w:id="78"/>
      <w:r w:rsidRPr="00C3199C">
        <w:t xml:space="preserve"> </w:t>
      </w:r>
    </w:p>
    <w:p w14:paraId="5CA247AD" w14:textId="77777777" w:rsidR="00ED279A" w:rsidRPr="00C3199C" w:rsidRDefault="00E81C1C">
      <w:pPr>
        <w:pBdr>
          <w:top w:val="nil"/>
          <w:left w:val="nil"/>
          <w:bottom w:val="nil"/>
          <w:right w:val="nil"/>
          <w:between w:val="nil"/>
        </w:pBdr>
        <w:shd w:val="clear" w:color="auto" w:fill="FFFFFF"/>
        <w:spacing w:line="240" w:lineRule="auto"/>
        <w:ind w:left="0"/>
        <w:rPr>
          <w:rFonts w:asciiTheme="majorHAnsi" w:hAnsiTheme="majorHAnsi" w:cstheme="majorHAnsi"/>
          <w:color w:val="000000"/>
        </w:rPr>
      </w:pPr>
      <w:r w:rsidRPr="00C3199C">
        <w:rPr>
          <w:rFonts w:asciiTheme="majorHAnsi" w:hAnsiTheme="majorHAnsi" w:cstheme="majorHAnsi"/>
          <w:color w:val="000000"/>
        </w:rPr>
        <w:t xml:space="preserve">A 2014. március 25-én megalakított Szombathely Települési Értéktár Bizottság Szombathely közigazgatási területén fellelhető nemzeti értékek összegyűjtése, megőrzése, fenntarthatósága, széles körű megismertetése és hasznosítása, valamint a következő generáció részére történő </w:t>
      </w:r>
      <w:proofErr w:type="spellStart"/>
      <w:r w:rsidRPr="00C3199C">
        <w:rPr>
          <w:rFonts w:asciiTheme="majorHAnsi" w:hAnsiTheme="majorHAnsi" w:cstheme="majorHAnsi"/>
          <w:color w:val="000000"/>
        </w:rPr>
        <w:t>továbbörökítés</w:t>
      </w:r>
      <w:proofErr w:type="spellEnd"/>
      <w:r w:rsidRPr="00C3199C">
        <w:rPr>
          <w:rFonts w:asciiTheme="majorHAnsi" w:hAnsiTheme="majorHAnsi" w:cstheme="majorHAnsi"/>
          <w:color w:val="000000"/>
        </w:rPr>
        <w:t xml:space="preserve"> érdekében szervezi a város területén azonosított települési értékek adatainak összesítését. Kapcsolatot tart a Vas Megyei Értéktár Bizottsággal, gondoskodik a még nem azonosított, de a város területén fellelhető nemzeti értékek azonosításáról. A Szombathelyi Települési Értéktár jelenleg 50 helyi értéket tart nyilván, amelyek közül 11 érték a Vas Megyei Értéktárban is helyet kapott. </w:t>
      </w:r>
      <w:r w:rsidRPr="00C3199C">
        <w:rPr>
          <w:rFonts w:asciiTheme="majorHAnsi" w:hAnsiTheme="majorHAnsi" w:cstheme="majorHAnsi"/>
          <w:color w:val="000000"/>
          <w:highlight w:val="white"/>
        </w:rPr>
        <w:t>Mindenki számára nyitott a lehetőség, hogy mindazt, amit a város múltjából és jelenéből megőrzendő értéknek, jellemzőnek vagy figyelemre méltónak, kiemelkedőnek tart, javasolja az értéktárba. A régmúlt emlékei mellett mindaz bekerülhet az értéktárba, amire mindannyian büszkék vagyunk, legyen az egy-egy jeles városlakó vagy intézmény, testület, egyesület szakmai munkássága, sportteljesítménye, gyűjteménye, technikai találmánya.</w:t>
      </w:r>
      <w:r w:rsidRPr="00C3199C">
        <w:rPr>
          <w:rFonts w:asciiTheme="majorHAnsi" w:hAnsiTheme="majorHAnsi" w:cstheme="majorHAnsi"/>
          <w:color w:val="000000"/>
        </w:rPr>
        <w:t xml:space="preserve"> A javaslatokról a Bizottság a benyújtást követő 90 napon belül bizottsági ülésen dönt. További, folyamatos cél, hogy a felterjesztett értékek helyszínei, tulajdonosai elismerésként oklevél formájában kapjanak tanúsítványt arról, hogy szombathelyi települési értéket képviselnek, ezáltal is népszerűsítve a helyi értéket és a Szombathelyi Települési Értéktárat.</w:t>
      </w:r>
    </w:p>
    <w:p w14:paraId="58A4A850" w14:textId="77777777" w:rsidR="00ED279A" w:rsidRPr="00C3199C" w:rsidRDefault="00E81C1C">
      <w:pPr>
        <w:spacing w:after="40" w:line="259" w:lineRule="auto"/>
        <w:ind w:left="0"/>
        <w:jc w:val="left"/>
        <w:rPr>
          <w:rFonts w:asciiTheme="majorHAnsi" w:hAnsiTheme="majorHAnsi" w:cstheme="majorHAnsi"/>
        </w:rPr>
      </w:pPr>
      <w:r w:rsidRPr="00C3199C">
        <w:rPr>
          <w:rFonts w:asciiTheme="majorHAnsi" w:hAnsiTheme="majorHAnsi" w:cstheme="majorHAnsi"/>
          <w:b/>
        </w:rPr>
        <w:t xml:space="preserve"> </w:t>
      </w:r>
    </w:p>
    <w:p w14:paraId="3FD9F78E" w14:textId="70D6EECA" w:rsidR="00ED279A" w:rsidRPr="00C3199C" w:rsidRDefault="00E81C1C" w:rsidP="00646E74">
      <w:pPr>
        <w:pStyle w:val="Cmsor3"/>
        <w:rPr>
          <w:i/>
        </w:rPr>
      </w:pPr>
      <w:bookmarkStart w:id="79" w:name="_Toc193198859"/>
      <w:r w:rsidRPr="00C3199C">
        <w:t>3.5.12.</w:t>
      </w:r>
      <w:r w:rsidR="00D92776">
        <w:tab/>
      </w:r>
      <w:r w:rsidRPr="00C3199C">
        <w:t>Civil szervezetek</w:t>
      </w:r>
      <w:bookmarkEnd w:id="79"/>
    </w:p>
    <w:p w14:paraId="5B4C3146"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Jelenleg 217 regisztrált civil szervezettel működik együtt Szombathely Megyei Jogú Város Önkormányzata. A város és a civil szervezetek közti együttműködés több formában valósul meg. Az információcserét segítő szándékkal került létrehozásra 2013. évben a Civil Fórum, mely a közvetlen kommunikációt biztosítja a felek között. Másrészt, néhány civil szervezettel feladat-ellátási megállapodást kötött, </w:t>
      </w:r>
      <w:proofErr w:type="gramStart"/>
      <w:r w:rsidRPr="00C3199C">
        <w:rPr>
          <w:rFonts w:asciiTheme="majorHAnsi" w:hAnsiTheme="majorHAnsi" w:cstheme="majorHAnsi"/>
          <w:color w:val="000000"/>
        </w:rPr>
        <w:t>egyes esetekben</w:t>
      </w:r>
      <w:proofErr w:type="gramEnd"/>
      <w:r w:rsidRPr="00C3199C">
        <w:rPr>
          <w:rFonts w:asciiTheme="majorHAnsi" w:hAnsiTheme="majorHAnsi" w:cstheme="majorHAnsi"/>
          <w:color w:val="000000"/>
        </w:rPr>
        <w:t xml:space="preserve"> közművelődési megállapodást írt alá, bizonyos esetekben pedig ingyenes helyiséghasználatot biztosít szerződés útján. Jelenleg 11 civil szervezetet támogat </w:t>
      </w:r>
      <w:r w:rsidRPr="00C3199C">
        <w:rPr>
          <w:rFonts w:asciiTheme="majorHAnsi" w:hAnsiTheme="majorHAnsi" w:cstheme="majorHAnsi"/>
          <w:color w:val="000000"/>
        </w:rPr>
        <w:lastRenderedPageBreak/>
        <w:t>hosszú távon költségvetéséből az önkormányzat. Ezek több évtizede működő, jelentős eredményeket elérő szervezetek. A 11 szervezet közül az önkormányzat 4, jellemzően városrészi civil szervezettel közművelődési megállapodást kötött, 7 civil szervezettel pedig feladat-ellátási megállapodást írt alá. A közművelődési megállapodást kötő szervezeteknek a szakmai és pénzügyi beszámoló benyújtásán túl éves szolgáltatási tervet is kell készíteniük, valamint a vállalt közművelődési alapszolgáltatások megvalósításához közművelődési szakembert kell alkalmazniuk.</w:t>
      </w:r>
    </w:p>
    <w:p w14:paraId="150B20D3" w14:textId="77777777" w:rsidR="00ED279A" w:rsidRPr="00C3199C" w:rsidRDefault="00ED279A">
      <w:pPr>
        <w:ind w:left="-5" w:right="4"/>
        <w:rPr>
          <w:rFonts w:asciiTheme="majorHAnsi" w:hAnsiTheme="majorHAnsi" w:cstheme="majorHAnsi"/>
          <w:color w:val="000000"/>
        </w:rPr>
      </w:pPr>
    </w:p>
    <w:p w14:paraId="66F702AF"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A civil szervezetek amennyiben tevékenységük hiánypótló, költségvetésben külön soron is részesülnek támogatásban. Emellett egyedi kérelmet egész évben nyújthatnak be a civil szervezetek, ezzel szemben pályázatot csak pályázati felhívásban foglaltak szerinti időszakban van lehetőség. A Kulturális, Oktatási és Civil Bizottság koordinálásával kerül kiírásra a Kulturális és Civil Alap, amit civil szervezetek működésére és rendezvény támogatásra lehet igénybe venni. Az elbírálásnál deklaráltan prioritást élveznek azok a pályázatok, melyekben a fenntarthatóság, a környezet- és az egészségtudatosság hangsúlyosan megjelenik.</w:t>
      </w:r>
    </w:p>
    <w:p w14:paraId="2D2EF115" w14:textId="77777777" w:rsidR="00ED279A" w:rsidRPr="00C3199C" w:rsidRDefault="00ED279A">
      <w:pPr>
        <w:ind w:left="-5" w:right="4"/>
        <w:rPr>
          <w:rFonts w:asciiTheme="majorHAnsi" w:hAnsiTheme="majorHAnsi" w:cstheme="majorHAnsi"/>
          <w:color w:val="000000"/>
        </w:rPr>
      </w:pPr>
    </w:p>
    <w:p w14:paraId="7CE36F9E"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 civil szervezetek anyagi támogatásukról az Önkormányzati Támogatások Rendszerén keresztül elektronikusan számolnak el az önkormányzatnak. </w:t>
      </w:r>
    </w:p>
    <w:p w14:paraId="3C3DFB0E" w14:textId="77777777" w:rsidR="00ED279A" w:rsidRPr="00C3199C" w:rsidRDefault="00ED279A">
      <w:pPr>
        <w:ind w:left="0" w:right="4"/>
        <w:rPr>
          <w:rFonts w:asciiTheme="majorHAnsi" w:hAnsiTheme="majorHAnsi" w:cstheme="majorHAnsi"/>
          <w:color w:val="000000"/>
        </w:rPr>
      </w:pPr>
    </w:p>
    <w:p w14:paraId="30D52F43" w14:textId="45518A72" w:rsidR="00ED279A" w:rsidRPr="00C3199C" w:rsidRDefault="00E81C1C">
      <w:pPr>
        <w:pBdr>
          <w:top w:val="nil"/>
          <w:left w:val="nil"/>
          <w:bottom w:val="nil"/>
          <w:right w:val="nil"/>
          <w:between w:val="nil"/>
        </w:pBdr>
        <w:shd w:val="clear" w:color="auto" w:fill="FFFFFF"/>
        <w:spacing w:after="0" w:line="240" w:lineRule="auto"/>
        <w:ind w:left="0"/>
        <w:rPr>
          <w:rFonts w:asciiTheme="majorHAnsi" w:hAnsiTheme="majorHAnsi" w:cstheme="majorHAnsi"/>
          <w:color w:val="000000"/>
        </w:rPr>
      </w:pPr>
      <w:r w:rsidRPr="00C3199C">
        <w:rPr>
          <w:rFonts w:asciiTheme="majorHAnsi" w:hAnsiTheme="majorHAnsi" w:cstheme="majorHAnsi"/>
          <w:color w:val="000000"/>
        </w:rPr>
        <w:t>Az állam és az önkormányzatok mindeddig többé-kevésbé elégséges szinten garantálták a kulturális szervezetek, intézmények támogatását, működését, biztosítva így a kötelező értékmegőrző feladatot, miközben a fenntartói és tulajdonosi döntéseiket a piaci szempontok kizárásával, attól függetlenül hozták meg. A megváltozott gazdasági környezet, a konjunktúra megtorpanása, a globális bizonytalanságok, a geopolitikai átalakulás miatt azonban elengedhetetlen lesz új működési stratégiák elsajátítása, külső finanszírozási források megtalálása, az üzleti, menedzsmentszemlélet általánossá válása, a válságkezelés, illetve a kulturális javak üzleti termékként, szolgáltatásként való értékesítése. A kulturális szféra szereplőinek a jövőben új működési modellben kell tevékenykedniük. Ez mind a városvezetés, mind az intézményvezetők részére fontos feladat lesz az elkövetkező időszakban.</w:t>
      </w:r>
    </w:p>
    <w:p w14:paraId="7D82FBBF" w14:textId="77777777" w:rsidR="00ED279A" w:rsidRPr="00C3199C" w:rsidRDefault="00ED279A">
      <w:pPr>
        <w:pBdr>
          <w:top w:val="nil"/>
          <w:left w:val="nil"/>
          <w:bottom w:val="nil"/>
          <w:right w:val="nil"/>
          <w:between w:val="nil"/>
        </w:pBdr>
        <w:shd w:val="clear" w:color="auto" w:fill="FFFFFF"/>
        <w:spacing w:after="0" w:line="240" w:lineRule="auto"/>
        <w:ind w:left="0"/>
        <w:rPr>
          <w:rFonts w:asciiTheme="majorHAnsi" w:hAnsiTheme="majorHAnsi" w:cstheme="majorHAnsi"/>
          <w:color w:val="000000"/>
        </w:rPr>
      </w:pPr>
    </w:p>
    <w:p w14:paraId="46F3FBBD" w14:textId="77777777" w:rsidR="00ED279A" w:rsidRPr="00C3199C" w:rsidRDefault="00ED279A">
      <w:pPr>
        <w:pBdr>
          <w:top w:val="nil"/>
          <w:left w:val="nil"/>
          <w:bottom w:val="nil"/>
          <w:right w:val="nil"/>
          <w:between w:val="nil"/>
        </w:pBdr>
        <w:shd w:val="clear" w:color="auto" w:fill="FFFFFF"/>
        <w:spacing w:after="0" w:line="240" w:lineRule="auto"/>
        <w:ind w:left="0"/>
        <w:rPr>
          <w:rFonts w:asciiTheme="majorHAnsi" w:hAnsiTheme="majorHAnsi" w:cstheme="majorHAnsi"/>
          <w:color w:val="000000"/>
          <w:highlight w:val="red"/>
        </w:rPr>
      </w:pPr>
    </w:p>
    <w:p w14:paraId="0C9B917E" w14:textId="3A296DEF" w:rsidR="00546030" w:rsidRPr="00C3199C" w:rsidRDefault="00546030" w:rsidP="00646E74">
      <w:pPr>
        <w:pStyle w:val="Cmsor2"/>
      </w:pPr>
      <w:bookmarkStart w:id="80" w:name="_Toc193198860"/>
      <w:r w:rsidRPr="00C3199C">
        <w:t>3.6.</w:t>
      </w:r>
      <w:r w:rsidR="00D92776">
        <w:tab/>
      </w:r>
      <w:r w:rsidRPr="00C3199C">
        <w:t>Közigazgatás</w:t>
      </w:r>
      <w:bookmarkEnd w:id="80"/>
    </w:p>
    <w:p w14:paraId="300ED416" w14:textId="77777777" w:rsidR="00ED279A" w:rsidRPr="00C3199C" w:rsidRDefault="00E81C1C" w:rsidP="006E0E70">
      <w:pPr>
        <w:spacing w:after="0" w:line="240" w:lineRule="auto"/>
        <w:ind w:left="0"/>
        <w:rPr>
          <w:rFonts w:asciiTheme="majorHAnsi" w:hAnsiTheme="majorHAnsi" w:cstheme="majorHAnsi"/>
        </w:rPr>
      </w:pPr>
      <w:r w:rsidRPr="00C3199C">
        <w:rPr>
          <w:rFonts w:asciiTheme="majorHAnsi" w:hAnsiTheme="majorHAnsi" w:cstheme="majorHAnsi"/>
        </w:rPr>
        <w:t>Az önkormányzatok szerepe a települések irányítási és közigazgatási feladatainak ellátása területén kiemelkedő fontosságú. A közigazgatás megújulása időigényes folyamat, mely a stratégiai irányok helyes megválasztásától, a határozott végrehajtástól és a források rendelkezésre állásától függően a jelen kormányzati cikluson átnyúló folyamat. Ennek megfelelően az elvárt eredmények sem egyszerre, egy időben, hanem meghatározott ütemezésben állhatnak elő.</w:t>
      </w:r>
    </w:p>
    <w:p w14:paraId="43EB2C87" w14:textId="77777777" w:rsidR="00ED279A" w:rsidRPr="00C3199C" w:rsidRDefault="00ED279A">
      <w:pPr>
        <w:spacing w:line="276" w:lineRule="auto"/>
        <w:rPr>
          <w:rFonts w:asciiTheme="majorHAnsi" w:hAnsiTheme="majorHAnsi" w:cstheme="majorHAnsi"/>
        </w:rPr>
      </w:pPr>
    </w:p>
    <w:p w14:paraId="30181D65" w14:textId="77777777" w:rsidR="00ED279A" w:rsidRPr="00C3199C" w:rsidRDefault="00E81C1C">
      <w:pPr>
        <w:spacing w:line="276" w:lineRule="auto"/>
        <w:rPr>
          <w:rFonts w:asciiTheme="majorHAnsi" w:hAnsiTheme="majorHAnsi" w:cstheme="majorHAnsi"/>
        </w:rPr>
      </w:pPr>
      <w:r w:rsidRPr="00C3199C">
        <w:rPr>
          <w:rFonts w:asciiTheme="majorHAnsi" w:hAnsiTheme="majorHAnsi" w:cstheme="majorHAnsi"/>
        </w:rPr>
        <w:t>A helyi közigazgatás alapvető értékének az ügyfélbarát hivatalt kell megfogalmazni, és ennek érdekében fogalmazzuk meg az alábbi célkitűzéseket:</w:t>
      </w:r>
    </w:p>
    <w:p w14:paraId="282C8A2E" w14:textId="77777777" w:rsidR="00ED279A" w:rsidRPr="00C3199C" w:rsidRDefault="00E81C1C">
      <w:pPr>
        <w:numPr>
          <w:ilvl w:val="0"/>
          <w:numId w:val="18"/>
        </w:numPr>
        <w:pBdr>
          <w:top w:val="nil"/>
          <w:left w:val="nil"/>
          <w:bottom w:val="nil"/>
          <w:right w:val="nil"/>
          <w:between w:val="nil"/>
        </w:pBdr>
        <w:spacing w:after="0" w:line="276" w:lineRule="auto"/>
        <w:rPr>
          <w:rFonts w:asciiTheme="majorHAnsi" w:hAnsiTheme="majorHAnsi" w:cstheme="majorHAnsi"/>
        </w:rPr>
      </w:pPr>
      <w:r w:rsidRPr="00C3199C">
        <w:rPr>
          <w:rFonts w:asciiTheme="majorHAnsi" w:hAnsiTheme="majorHAnsi" w:cstheme="majorHAnsi"/>
        </w:rPr>
        <w:t>az egyes eljárástípusok felülvizsgálata, és ennek alapján – figyelemmel a központi jogszabályok rendelkezéseire is – az eljárások egyszerűsítése;</w:t>
      </w:r>
    </w:p>
    <w:p w14:paraId="4FBDBC0F" w14:textId="77777777" w:rsidR="00ED279A" w:rsidRPr="00C3199C" w:rsidRDefault="00ED279A">
      <w:pPr>
        <w:pBdr>
          <w:top w:val="nil"/>
          <w:left w:val="nil"/>
          <w:bottom w:val="nil"/>
          <w:right w:val="nil"/>
          <w:between w:val="nil"/>
        </w:pBdr>
        <w:spacing w:after="0" w:line="276" w:lineRule="auto"/>
        <w:ind w:left="720"/>
        <w:rPr>
          <w:rFonts w:asciiTheme="majorHAnsi" w:hAnsiTheme="majorHAnsi" w:cstheme="majorHAnsi"/>
        </w:rPr>
      </w:pPr>
    </w:p>
    <w:p w14:paraId="3CE471E0" w14:textId="77777777" w:rsidR="00ED279A" w:rsidRPr="00C3199C" w:rsidRDefault="00E81C1C">
      <w:pPr>
        <w:numPr>
          <w:ilvl w:val="0"/>
          <w:numId w:val="18"/>
        </w:numPr>
        <w:pBdr>
          <w:top w:val="nil"/>
          <w:left w:val="nil"/>
          <w:bottom w:val="nil"/>
          <w:right w:val="nil"/>
          <w:between w:val="nil"/>
        </w:pBdr>
        <w:spacing w:after="0" w:line="276" w:lineRule="auto"/>
        <w:rPr>
          <w:rFonts w:asciiTheme="majorHAnsi" w:hAnsiTheme="majorHAnsi" w:cstheme="majorHAnsi"/>
        </w:rPr>
      </w:pPr>
      <w:r w:rsidRPr="00C3199C">
        <w:rPr>
          <w:rFonts w:asciiTheme="majorHAnsi" w:hAnsiTheme="majorHAnsi" w:cstheme="majorHAnsi"/>
        </w:rPr>
        <w:t xml:space="preserve">az elektronikus ügyintézés minél szélesebb körben történő alkalmazása; </w:t>
      </w:r>
    </w:p>
    <w:p w14:paraId="22F183D4" w14:textId="77777777" w:rsidR="00ED279A" w:rsidRPr="00C3199C" w:rsidRDefault="00ED279A">
      <w:pPr>
        <w:pBdr>
          <w:top w:val="nil"/>
          <w:left w:val="nil"/>
          <w:bottom w:val="nil"/>
          <w:right w:val="nil"/>
          <w:between w:val="nil"/>
        </w:pBdr>
        <w:spacing w:after="0"/>
        <w:ind w:left="720" w:hanging="720"/>
        <w:rPr>
          <w:rFonts w:asciiTheme="majorHAnsi" w:hAnsiTheme="majorHAnsi" w:cstheme="majorHAnsi"/>
        </w:rPr>
      </w:pPr>
    </w:p>
    <w:p w14:paraId="265B339C" w14:textId="77777777" w:rsidR="00ED279A" w:rsidRPr="00C3199C" w:rsidRDefault="00E81C1C">
      <w:pPr>
        <w:numPr>
          <w:ilvl w:val="0"/>
          <w:numId w:val="18"/>
        </w:numPr>
        <w:pBdr>
          <w:top w:val="nil"/>
          <w:left w:val="nil"/>
          <w:bottom w:val="nil"/>
          <w:right w:val="nil"/>
          <w:between w:val="nil"/>
        </w:pBdr>
        <w:spacing w:after="0" w:line="276" w:lineRule="auto"/>
        <w:rPr>
          <w:rFonts w:asciiTheme="majorHAnsi" w:hAnsiTheme="majorHAnsi" w:cstheme="majorHAnsi"/>
        </w:rPr>
      </w:pPr>
      <w:r w:rsidRPr="00C3199C">
        <w:rPr>
          <w:rFonts w:asciiTheme="majorHAnsi" w:hAnsiTheme="majorHAnsi" w:cstheme="majorHAnsi"/>
        </w:rPr>
        <w:lastRenderedPageBreak/>
        <w:t>az önkormányzatnál lévő hatósági feladatok magas szakmai színvonalon, rövid határidővel történő intézése;</w:t>
      </w:r>
    </w:p>
    <w:p w14:paraId="13D7A81D" w14:textId="77777777" w:rsidR="00ED279A" w:rsidRPr="00C3199C" w:rsidRDefault="00ED279A">
      <w:pPr>
        <w:pBdr>
          <w:top w:val="nil"/>
          <w:left w:val="nil"/>
          <w:bottom w:val="nil"/>
          <w:right w:val="nil"/>
          <w:between w:val="nil"/>
        </w:pBdr>
        <w:spacing w:after="0" w:line="276" w:lineRule="auto"/>
        <w:ind w:left="720"/>
        <w:rPr>
          <w:rFonts w:asciiTheme="majorHAnsi" w:hAnsiTheme="majorHAnsi" w:cstheme="majorHAnsi"/>
        </w:rPr>
      </w:pPr>
    </w:p>
    <w:p w14:paraId="53591C1A" w14:textId="77777777" w:rsidR="00ED279A" w:rsidRPr="00C3199C" w:rsidRDefault="00E81C1C">
      <w:pPr>
        <w:numPr>
          <w:ilvl w:val="0"/>
          <w:numId w:val="18"/>
        </w:numPr>
        <w:pBdr>
          <w:top w:val="nil"/>
          <w:left w:val="nil"/>
          <w:bottom w:val="nil"/>
          <w:right w:val="nil"/>
          <w:between w:val="nil"/>
        </w:pBdr>
        <w:spacing w:after="0" w:line="276" w:lineRule="auto"/>
        <w:rPr>
          <w:rFonts w:asciiTheme="majorHAnsi" w:hAnsiTheme="majorHAnsi" w:cstheme="majorHAnsi"/>
        </w:rPr>
      </w:pPr>
      <w:r w:rsidRPr="00C3199C">
        <w:rPr>
          <w:rFonts w:asciiTheme="majorHAnsi" w:hAnsiTheme="majorHAnsi" w:cstheme="majorHAnsi"/>
        </w:rPr>
        <w:t>a szolgáltató jelleg erősítése, a szolgáltatások színvonalának emelése, az állampolgárokat kiszolgáló infrastruktúra fejlesztése;</w:t>
      </w:r>
    </w:p>
    <w:p w14:paraId="1C97FACC" w14:textId="77777777" w:rsidR="00ED279A" w:rsidRPr="00C3199C" w:rsidRDefault="00ED279A">
      <w:pPr>
        <w:pBdr>
          <w:top w:val="nil"/>
          <w:left w:val="nil"/>
          <w:bottom w:val="nil"/>
          <w:right w:val="nil"/>
          <w:between w:val="nil"/>
        </w:pBdr>
        <w:spacing w:after="0" w:line="276" w:lineRule="auto"/>
        <w:ind w:left="720"/>
        <w:rPr>
          <w:rFonts w:asciiTheme="majorHAnsi" w:hAnsiTheme="majorHAnsi" w:cstheme="majorHAnsi"/>
        </w:rPr>
      </w:pPr>
    </w:p>
    <w:p w14:paraId="0D7D266D" w14:textId="77777777" w:rsidR="00ED279A" w:rsidRPr="00C3199C" w:rsidRDefault="00E81C1C">
      <w:pPr>
        <w:numPr>
          <w:ilvl w:val="0"/>
          <w:numId w:val="18"/>
        </w:numPr>
        <w:pBdr>
          <w:top w:val="nil"/>
          <w:left w:val="nil"/>
          <w:bottom w:val="nil"/>
          <w:right w:val="nil"/>
          <w:between w:val="nil"/>
        </w:pBdr>
        <w:spacing w:after="0" w:line="276" w:lineRule="auto"/>
        <w:rPr>
          <w:rFonts w:asciiTheme="majorHAnsi" w:hAnsiTheme="majorHAnsi" w:cstheme="majorHAnsi"/>
        </w:rPr>
      </w:pPr>
      <w:r w:rsidRPr="00C3199C">
        <w:rPr>
          <w:rFonts w:asciiTheme="majorHAnsi" w:hAnsiTheme="majorHAnsi" w:cstheme="majorHAnsi"/>
        </w:rPr>
        <w:t xml:space="preserve">az adatvédelmi szabályok magas szintű alkalmazása a helyi közigazgatásban; </w:t>
      </w:r>
    </w:p>
    <w:p w14:paraId="1537CD8F" w14:textId="77777777" w:rsidR="00ED279A" w:rsidRPr="00C3199C" w:rsidRDefault="00ED279A">
      <w:pPr>
        <w:pBdr>
          <w:top w:val="nil"/>
          <w:left w:val="nil"/>
          <w:bottom w:val="nil"/>
          <w:right w:val="nil"/>
          <w:between w:val="nil"/>
        </w:pBdr>
        <w:spacing w:after="0"/>
        <w:ind w:left="720" w:hanging="720"/>
        <w:rPr>
          <w:rFonts w:asciiTheme="majorHAnsi" w:hAnsiTheme="majorHAnsi" w:cstheme="majorHAnsi"/>
        </w:rPr>
      </w:pPr>
    </w:p>
    <w:p w14:paraId="18D5B600" w14:textId="77777777" w:rsidR="00ED279A" w:rsidRPr="00C3199C" w:rsidRDefault="00E81C1C">
      <w:pPr>
        <w:numPr>
          <w:ilvl w:val="0"/>
          <w:numId w:val="18"/>
        </w:numPr>
        <w:pBdr>
          <w:top w:val="nil"/>
          <w:left w:val="nil"/>
          <w:bottom w:val="nil"/>
          <w:right w:val="nil"/>
          <w:between w:val="nil"/>
        </w:pBdr>
        <w:spacing w:after="0" w:line="276" w:lineRule="auto"/>
        <w:rPr>
          <w:rFonts w:asciiTheme="majorHAnsi" w:hAnsiTheme="majorHAnsi" w:cstheme="majorHAnsi"/>
        </w:rPr>
      </w:pPr>
      <w:r w:rsidRPr="00C3199C">
        <w:rPr>
          <w:rFonts w:asciiTheme="majorHAnsi" w:hAnsiTheme="majorHAnsi" w:cstheme="majorHAnsi"/>
        </w:rPr>
        <w:t xml:space="preserve">a transzparencia biztosítása az önkormányzat működésében; </w:t>
      </w:r>
    </w:p>
    <w:p w14:paraId="59B3E9AD" w14:textId="77777777" w:rsidR="00ED279A" w:rsidRPr="00C3199C" w:rsidRDefault="00ED279A">
      <w:pPr>
        <w:pBdr>
          <w:top w:val="nil"/>
          <w:left w:val="nil"/>
          <w:bottom w:val="nil"/>
          <w:right w:val="nil"/>
          <w:between w:val="nil"/>
        </w:pBdr>
        <w:spacing w:after="0"/>
        <w:ind w:left="720" w:hanging="720"/>
        <w:rPr>
          <w:rFonts w:asciiTheme="majorHAnsi" w:hAnsiTheme="majorHAnsi" w:cstheme="majorHAnsi"/>
        </w:rPr>
      </w:pPr>
    </w:p>
    <w:p w14:paraId="66187D38" w14:textId="77777777" w:rsidR="00ED279A" w:rsidRPr="00C3199C" w:rsidRDefault="00E81C1C">
      <w:pPr>
        <w:numPr>
          <w:ilvl w:val="0"/>
          <w:numId w:val="18"/>
        </w:numPr>
        <w:pBdr>
          <w:top w:val="nil"/>
          <w:left w:val="nil"/>
          <w:bottom w:val="nil"/>
          <w:right w:val="nil"/>
          <w:between w:val="nil"/>
        </w:pBdr>
        <w:spacing w:after="0" w:line="276" w:lineRule="auto"/>
        <w:rPr>
          <w:rFonts w:asciiTheme="majorHAnsi" w:hAnsiTheme="majorHAnsi" w:cstheme="majorHAnsi"/>
        </w:rPr>
      </w:pPr>
      <w:r w:rsidRPr="00C3199C">
        <w:rPr>
          <w:rFonts w:asciiTheme="majorHAnsi" w:hAnsiTheme="majorHAnsi" w:cstheme="majorHAnsi"/>
        </w:rPr>
        <w:t>új típusú párbeszéd folytatása az önkormányzat és a lakosság között, az ehhez szükséges technikai feltételek megteremtése;</w:t>
      </w:r>
    </w:p>
    <w:p w14:paraId="5488B259" w14:textId="77777777" w:rsidR="00ED279A" w:rsidRPr="00C3199C" w:rsidRDefault="00ED279A">
      <w:pPr>
        <w:pBdr>
          <w:top w:val="nil"/>
          <w:left w:val="nil"/>
          <w:bottom w:val="nil"/>
          <w:right w:val="nil"/>
          <w:between w:val="nil"/>
        </w:pBdr>
        <w:spacing w:after="0" w:line="276" w:lineRule="auto"/>
        <w:ind w:left="720"/>
        <w:rPr>
          <w:rFonts w:asciiTheme="majorHAnsi" w:hAnsiTheme="majorHAnsi" w:cstheme="majorHAnsi"/>
        </w:rPr>
      </w:pPr>
    </w:p>
    <w:p w14:paraId="1B2ED47B" w14:textId="77777777" w:rsidR="00ED279A" w:rsidRPr="00C3199C" w:rsidRDefault="00E81C1C">
      <w:pPr>
        <w:numPr>
          <w:ilvl w:val="0"/>
          <w:numId w:val="18"/>
        </w:numPr>
        <w:pBdr>
          <w:top w:val="nil"/>
          <w:left w:val="nil"/>
          <w:bottom w:val="nil"/>
          <w:right w:val="nil"/>
          <w:between w:val="nil"/>
        </w:pBdr>
        <w:spacing w:after="160" w:line="276" w:lineRule="auto"/>
        <w:rPr>
          <w:rFonts w:asciiTheme="majorHAnsi" w:hAnsiTheme="majorHAnsi" w:cstheme="majorHAnsi"/>
        </w:rPr>
      </w:pPr>
      <w:r w:rsidRPr="00C3199C">
        <w:rPr>
          <w:rFonts w:asciiTheme="majorHAnsi" w:hAnsiTheme="majorHAnsi" w:cstheme="majorHAnsi"/>
        </w:rPr>
        <w:t>az önkormányzatiság minél szélesebb körben történő megismertetése a lakosságkörében, egyúttal az önkormányzat és a szombathelyiek közelebb hozása.</w:t>
      </w:r>
    </w:p>
    <w:p w14:paraId="6E9A257C" w14:textId="77777777" w:rsidR="00ED279A" w:rsidRPr="00C3199C" w:rsidRDefault="00ED279A">
      <w:pPr>
        <w:spacing w:line="276" w:lineRule="auto"/>
        <w:rPr>
          <w:rFonts w:asciiTheme="majorHAnsi" w:hAnsiTheme="majorHAnsi" w:cstheme="majorHAnsi"/>
        </w:rPr>
      </w:pPr>
    </w:p>
    <w:p w14:paraId="2A9CE5BB" w14:textId="77777777" w:rsidR="00ED279A" w:rsidRPr="00C3199C" w:rsidRDefault="00E81C1C" w:rsidP="00776ADF">
      <w:pPr>
        <w:spacing w:line="240" w:lineRule="auto"/>
        <w:rPr>
          <w:rFonts w:asciiTheme="majorHAnsi" w:hAnsiTheme="majorHAnsi" w:cstheme="majorHAnsi"/>
        </w:rPr>
      </w:pPr>
      <w:r w:rsidRPr="00C3199C">
        <w:rPr>
          <w:rFonts w:asciiTheme="majorHAnsi" w:hAnsiTheme="majorHAnsi" w:cstheme="majorHAnsi"/>
        </w:rPr>
        <w:t>A közigazgatás fejlesztése részeként az önkormányzati adatvagyon felmérése, IT-stratégia</w:t>
      </w:r>
    </w:p>
    <w:p w14:paraId="2F1F1073" w14:textId="6439136D" w:rsidR="00ED279A" w:rsidRPr="00C3199C" w:rsidRDefault="00E81C1C" w:rsidP="00776ADF">
      <w:pPr>
        <w:spacing w:line="240" w:lineRule="auto"/>
        <w:rPr>
          <w:rFonts w:asciiTheme="majorHAnsi" w:hAnsiTheme="majorHAnsi" w:cstheme="majorHAnsi"/>
        </w:rPr>
      </w:pPr>
      <w:r w:rsidRPr="00C3199C">
        <w:rPr>
          <w:rFonts w:asciiTheme="majorHAnsi" w:hAnsiTheme="majorHAnsi" w:cstheme="majorHAnsi"/>
        </w:rPr>
        <w:t>frissítése, Open Data lehetőségek vizsgálata, illetve a nyílt forráskódú szoftverek</w:t>
      </w:r>
      <w:r w:rsidR="00776ADF" w:rsidRPr="00C3199C">
        <w:rPr>
          <w:rFonts w:asciiTheme="majorHAnsi" w:hAnsiTheme="majorHAnsi" w:cstheme="majorHAnsi"/>
        </w:rPr>
        <w:t xml:space="preserve"> </w:t>
      </w:r>
      <w:r w:rsidRPr="00C3199C">
        <w:rPr>
          <w:rFonts w:asciiTheme="majorHAnsi" w:hAnsiTheme="majorHAnsi" w:cstheme="majorHAnsi"/>
        </w:rPr>
        <w:t>használatának a lehetősége is feladat.</w:t>
      </w:r>
    </w:p>
    <w:p w14:paraId="55C6CCBD" w14:textId="77777777" w:rsidR="00ED279A" w:rsidRPr="00C3199C" w:rsidRDefault="00ED279A">
      <w:pPr>
        <w:pBdr>
          <w:top w:val="nil"/>
          <w:left w:val="nil"/>
          <w:bottom w:val="nil"/>
          <w:right w:val="nil"/>
          <w:between w:val="nil"/>
        </w:pBdr>
        <w:shd w:val="clear" w:color="auto" w:fill="FFFFFF"/>
        <w:spacing w:after="0" w:line="240" w:lineRule="auto"/>
        <w:ind w:left="0"/>
        <w:rPr>
          <w:rFonts w:asciiTheme="majorHAnsi" w:hAnsiTheme="majorHAnsi" w:cstheme="majorHAnsi"/>
        </w:rPr>
      </w:pPr>
    </w:p>
    <w:p w14:paraId="6841082E" w14:textId="626B4E61" w:rsidR="00ED279A" w:rsidRPr="00C3199C" w:rsidRDefault="00E81C1C" w:rsidP="00646E74">
      <w:pPr>
        <w:pStyle w:val="Cmsor1"/>
      </w:pPr>
      <w:r w:rsidRPr="00C3199C">
        <w:rPr>
          <w:color w:val="000000"/>
          <w:sz w:val="22"/>
          <w:szCs w:val="22"/>
        </w:rPr>
        <w:tab/>
      </w:r>
      <w:bookmarkStart w:id="81" w:name="_Toc193198861"/>
      <w:r w:rsidRPr="00C3199C">
        <w:t>4.</w:t>
      </w:r>
      <w:r w:rsidRPr="00C3199C">
        <w:rPr>
          <w:rFonts w:eastAsia="Arial"/>
        </w:rPr>
        <w:tab/>
      </w:r>
      <w:r w:rsidRPr="00C3199C">
        <w:t xml:space="preserve">Fejlesztési </w:t>
      </w:r>
      <w:r w:rsidRPr="00646E74">
        <w:t>dokumentumok</w:t>
      </w:r>
      <w:r w:rsidRPr="00C3199C">
        <w:t xml:space="preserve"> és nyitott projektek</w:t>
      </w:r>
      <w:bookmarkEnd w:id="81"/>
      <w:r w:rsidRPr="00C3199C">
        <w:t xml:space="preserve"> </w:t>
      </w:r>
    </w:p>
    <w:p w14:paraId="154A24C2" w14:textId="77777777" w:rsidR="0072285E" w:rsidRDefault="0072285E" w:rsidP="00646E74">
      <w:pPr>
        <w:pStyle w:val="Cmsor2"/>
      </w:pPr>
      <w:bookmarkStart w:id="82" w:name="_Toc193198862"/>
    </w:p>
    <w:p w14:paraId="393143D2" w14:textId="0EE228F6" w:rsidR="00E81C1C" w:rsidRPr="00C3199C" w:rsidRDefault="00E81C1C" w:rsidP="00646E74">
      <w:pPr>
        <w:pStyle w:val="Cmsor2"/>
      </w:pPr>
      <w:r w:rsidRPr="00C3199C">
        <w:t>4.1.</w:t>
      </w:r>
      <w:r w:rsidR="00D92776">
        <w:tab/>
      </w:r>
      <w:r w:rsidRPr="00C3199C">
        <w:t>Fenntartható városfejlesztési stratégia (FVS)</w:t>
      </w:r>
      <w:bookmarkEnd w:id="82"/>
    </w:p>
    <w:p w14:paraId="3203A83B"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Fenntartható városfejlesztési stratégia az Európai Unió és a Magyar Kormány által megfogalmazott irányelvek és elvárások figyelembevételével készült. A stratégiában olyan hosszú és középtávú stratégiai célok kerültek meghatározásra, amelyek az EU fejlesztési forrásaival, illetve hazai forrásból támogatható beavatkozásokon keresztül lehetővé teszik a város kockázatainak és lehetőségeinek elemzése által alátámasztott, és a város igényeivel összhangban álló beruházások megvalósítását, miközben illeszkednek a felsőbb szintű stratégiák és tervek célrendszeréhez és a helyi közösség szándékaihoz.</w:t>
      </w:r>
    </w:p>
    <w:p w14:paraId="022BECEE" w14:textId="77777777" w:rsidR="003526FF" w:rsidRPr="00C3199C" w:rsidRDefault="003526FF" w:rsidP="00E81C1C">
      <w:pPr>
        <w:spacing w:after="0"/>
        <w:rPr>
          <w:rFonts w:asciiTheme="majorHAnsi" w:hAnsiTheme="majorHAnsi" w:cstheme="majorHAnsi"/>
        </w:rPr>
      </w:pPr>
    </w:p>
    <w:p w14:paraId="5159AA36"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A 2000 éves múltra visszatekintő Szombathely és térsége virágzó kulturális, gazdasági és ipari központ, Szent Márton szellemi örökségére épülő vonzó és befogadó város, amely Magyarország nyugati kapujában Európa dinamikusan fejlődő Alpok körüli térségének szerves része. Ezt a jövőképet fogalmazzák meg a korábban elkészített, felülvizsgált és jóváhagyott településfejlesztési koncepciók. </w:t>
      </w:r>
    </w:p>
    <w:p w14:paraId="7E921828" w14:textId="77777777" w:rsidR="003526FF" w:rsidRPr="00C3199C" w:rsidRDefault="003526FF" w:rsidP="00E81C1C">
      <w:pPr>
        <w:spacing w:after="0"/>
        <w:rPr>
          <w:rFonts w:asciiTheme="majorHAnsi" w:hAnsiTheme="majorHAnsi" w:cstheme="majorHAnsi"/>
        </w:rPr>
      </w:pPr>
    </w:p>
    <w:p w14:paraId="77E3BE18" w14:textId="531C6811" w:rsidR="00E81C1C" w:rsidRPr="00C3199C" w:rsidRDefault="00E81C1C" w:rsidP="003526FF">
      <w:pPr>
        <w:spacing w:after="0"/>
        <w:rPr>
          <w:rFonts w:asciiTheme="majorHAnsi" w:hAnsiTheme="majorHAnsi" w:cstheme="majorHAnsi"/>
        </w:rPr>
      </w:pPr>
      <w:r w:rsidRPr="00C3199C">
        <w:rPr>
          <w:rFonts w:asciiTheme="majorHAnsi" w:hAnsiTheme="majorHAnsi" w:cstheme="majorHAnsi"/>
        </w:rPr>
        <w:t xml:space="preserve">A jövőképhez illeszkedő, a fejlesztési dokumentum szellemiségével összhangban megfogalmazott stratégiai cél: gazdaság- és közlekedésfejlesztés fókuszú komplex városfejlesztés Szombathely növekvő népességének és gazdaságának kiszolgálása, valamint fenntartható fejlődésének biztosítása. </w:t>
      </w:r>
    </w:p>
    <w:p w14:paraId="78CA9381" w14:textId="77777777" w:rsidR="003526FF" w:rsidRPr="00C3199C" w:rsidRDefault="003526FF" w:rsidP="003526FF">
      <w:pPr>
        <w:spacing w:after="0"/>
        <w:rPr>
          <w:rFonts w:asciiTheme="majorHAnsi" w:hAnsiTheme="majorHAnsi" w:cstheme="majorHAnsi"/>
        </w:rPr>
      </w:pPr>
    </w:p>
    <w:p w14:paraId="77008ECF"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lastRenderedPageBreak/>
        <w:t>A megfogalmazott stratégiai cél reflektál a környezeti kihívásokra, és megfelelő beavatkozási eszköztár alkalmazásával képes arra, hogy fenntartható, vonzó, proaktív módon tudjon víziót adni a helyi társadalmi, gazdasági közösség számára.</w:t>
      </w:r>
    </w:p>
    <w:p w14:paraId="3195DD4C" w14:textId="77777777" w:rsidR="003526FF" w:rsidRPr="00C3199C" w:rsidRDefault="003526FF" w:rsidP="00E81C1C">
      <w:pPr>
        <w:spacing w:after="0"/>
        <w:rPr>
          <w:rFonts w:asciiTheme="majorHAnsi" w:hAnsiTheme="majorHAnsi" w:cstheme="majorHAnsi"/>
        </w:rPr>
      </w:pPr>
    </w:p>
    <w:p w14:paraId="6B739135"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Prosperáló városként Szombathely alkalmazkodni képes a globális </w:t>
      </w:r>
      <w:proofErr w:type="spellStart"/>
      <w:r w:rsidRPr="00C3199C">
        <w:rPr>
          <w:rFonts w:asciiTheme="majorHAnsi" w:hAnsiTheme="majorHAnsi" w:cstheme="majorHAnsi"/>
        </w:rPr>
        <w:t>értékláncbeli</w:t>
      </w:r>
      <w:proofErr w:type="spellEnd"/>
      <w:r w:rsidRPr="00C3199C">
        <w:rPr>
          <w:rFonts w:asciiTheme="majorHAnsi" w:hAnsiTheme="majorHAnsi" w:cstheme="majorHAnsi"/>
        </w:rPr>
        <w:t xml:space="preserve"> és digitalizációs transzformációkhoz, kiegyensúlyozott foglalkoztatási szerkezet révén, megvalósítva a folyamatosan erősödő hozzáadottérték-termelő képességet. </w:t>
      </w:r>
    </w:p>
    <w:p w14:paraId="4943088A" w14:textId="77777777" w:rsidR="003526FF" w:rsidRPr="00C3199C" w:rsidRDefault="003526FF" w:rsidP="00E81C1C">
      <w:pPr>
        <w:spacing w:after="0"/>
        <w:rPr>
          <w:rFonts w:asciiTheme="majorHAnsi" w:hAnsiTheme="majorHAnsi" w:cstheme="majorHAnsi"/>
        </w:rPr>
      </w:pPr>
    </w:p>
    <w:p w14:paraId="4B96A1C1"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Mint zöldülő város, a környezetbarát energetikai megoldások melletti elköteleződéssel, a közszolgáltatásokba történő integrációjával, és a klímaváltozás okozta hatások mérséklését szolgáló zöld felületek növelésével tudja </w:t>
      </w:r>
      <w:proofErr w:type="spellStart"/>
      <w:r w:rsidRPr="00C3199C">
        <w:rPr>
          <w:rFonts w:asciiTheme="majorHAnsi" w:hAnsiTheme="majorHAnsi" w:cstheme="majorHAnsi"/>
        </w:rPr>
        <w:t>vonzerejét</w:t>
      </w:r>
      <w:proofErr w:type="spellEnd"/>
      <w:r w:rsidRPr="00C3199C">
        <w:rPr>
          <w:rFonts w:asciiTheme="majorHAnsi" w:hAnsiTheme="majorHAnsi" w:cstheme="majorHAnsi"/>
        </w:rPr>
        <w:t xml:space="preserve"> növelni. </w:t>
      </w:r>
    </w:p>
    <w:p w14:paraId="7A1B9353" w14:textId="77777777" w:rsidR="003526FF" w:rsidRPr="00C3199C" w:rsidRDefault="003526FF" w:rsidP="00E81C1C">
      <w:pPr>
        <w:spacing w:after="0"/>
        <w:rPr>
          <w:rFonts w:asciiTheme="majorHAnsi" w:hAnsiTheme="majorHAnsi" w:cstheme="majorHAnsi"/>
        </w:rPr>
      </w:pPr>
    </w:p>
    <w:p w14:paraId="6CC83A8F"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Digitális városként a digitális érettség folyamatos növelésével, a lakosság digitális íráskészségének tovább-erősítésével, valamint a vállalkozások ezirányú erőfeszítéseinek holisztikus támogatásával és komplex szolgáltatás-portfólióval fog tudni tartós versenyelőnyre szert tenni. </w:t>
      </w:r>
    </w:p>
    <w:p w14:paraId="2532BD9F" w14:textId="77777777" w:rsidR="003526FF" w:rsidRPr="00C3199C" w:rsidRDefault="003526FF" w:rsidP="00E81C1C">
      <w:pPr>
        <w:spacing w:after="0"/>
        <w:rPr>
          <w:rFonts w:asciiTheme="majorHAnsi" w:hAnsiTheme="majorHAnsi" w:cstheme="majorHAnsi"/>
        </w:rPr>
      </w:pPr>
    </w:p>
    <w:p w14:paraId="587B6ACC"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Megtartó városként a szociális szolgáltatások folyamatos fejlesztése, a lakhatás támogatása, a közösségi terek vonzó tartalommal megtöltése a hangsúlyos. </w:t>
      </w:r>
    </w:p>
    <w:p w14:paraId="5204AFAC" w14:textId="77777777" w:rsidR="003526FF" w:rsidRPr="00C3199C" w:rsidRDefault="003526FF" w:rsidP="00E81C1C">
      <w:pPr>
        <w:spacing w:after="0"/>
        <w:rPr>
          <w:rFonts w:asciiTheme="majorHAnsi" w:hAnsiTheme="majorHAnsi" w:cstheme="majorHAnsi"/>
        </w:rPr>
      </w:pPr>
    </w:p>
    <w:p w14:paraId="11BCEEDA"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Szombathely, mint kiszolgáló város, a lakóövezete ellátottságát támogatja, a város zöldterületeit folyamatosan növeli, a közlekedési infrastruktúráját karbantartja és fejleszti. Így élhető, kompakt, fejlődő város lehet, amely magas színvonalú nagyvárosi települési környezetet biztosít az itt élők és a letelepedni vágyók részére.</w:t>
      </w:r>
    </w:p>
    <w:p w14:paraId="1823D366" w14:textId="77777777" w:rsidR="00E81C1C" w:rsidRPr="00C3199C" w:rsidRDefault="00E81C1C" w:rsidP="00E81C1C">
      <w:pPr>
        <w:spacing w:after="0"/>
        <w:rPr>
          <w:rFonts w:asciiTheme="majorHAnsi" w:hAnsiTheme="majorHAnsi" w:cstheme="majorHAnsi"/>
        </w:rPr>
      </w:pPr>
    </w:p>
    <w:p w14:paraId="3171BE5B"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Az FVS felülvizsgálata folyamatban van, amelynek keretében elkészülnek a város zöld és digitális átállásához szükséges felmérések, menetrendek és akciótervek.</w:t>
      </w:r>
    </w:p>
    <w:p w14:paraId="73A07BC7" w14:textId="77777777" w:rsidR="00E81C1C" w:rsidRPr="00C3199C" w:rsidRDefault="00E81C1C" w:rsidP="00E81C1C">
      <w:pPr>
        <w:spacing w:after="0"/>
        <w:rPr>
          <w:rFonts w:asciiTheme="majorHAnsi" w:hAnsiTheme="majorHAnsi" w:cstheme="majorHAnsi"/>
        </w:rPr>
      </w:pPr>
    </w:p>
    <w:p w14:paraId="6EB96F83" w14:textId="08D42F48" w:rsidR="00E81C1C" w:rsidRPr="00C3199C" w:rsidRDefault="00E81C1C" w:rsidP="00646E74">
      <w:pPr>
        <w:pStyle w:val="Cmsor2"/>
        <w:rPr>
          <w:u w:val="single"/>
        </w:rPr>
      </w:pPr>
      <w:bookmarkStart w:id="83" w:name="_Toc193198863"/>
      <w:r w:rsidRPr="00C3199C">
        <w:t>4.2.</w:t>
      </w:r>
      <w:r w:rsidR="00D92776">
        <w:tab/>
      </w:r>
      <w:r w:rsidRPr="00C3199C">
        <w:t>A 2021-2027 időszak projektjei</w:t>
      </w:r>
      <w:bookmarkEnd w:id="83"/>
    </w:p>
    <w:p w14:paraId="5AF7D5EC" w14:textId="144E169F" w:rsidR="00E81C1C" w:rsidRPr="00C3199C" w:rsidRDefault="00E81C1C" w:rsidP="00646E74">
      <w:pPr>
        <w:pStyle w:val="Cmsor3"/>
      </w:pPr>
      <w:bookmarkStart w:id="84" w:name="_Toc193198864"/>
      <w:r w:rsidRPr="00C3199C">
        <w:t>4.2.1.</w:t>
      </w:r>
      <w:r w:rsidR="00D92776">
        <w:tab/>
      </w:r>
      <w:r w:rsidRPr="00C3199C">
        <w:t>Iparterületek fejlesztése</w:t>
      </w:r>
      <w:bookmarkEnd w:id="84"/>
    </w:p>
    <w:p w14:paraId="7363142D"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„Sárdi-éri iparterület fejlesztése, kivezető út építése” című projekt legfőbb célja a helyi gazdaság fejlesztése a közlekedési infrastruktúra fejlesztésével, a technológiai és ipari park címmel rendelkező terület elérhetőségének megteremtése. A Város versenyképességének megőrzése és a kiegyensúlyozott gazdasági növekedés megteremtése érdekében szükséges a betelepülni szándékozó vállalkozások számára megfelelő infrastruktúrával ellátott területek biztosítása. A fejlesztés Szombathelyen, a CLAUDIUS Technológiai és Ipari Park Sárdi-ér utcától délre fekvő területén valósul meg. A kivezető út megépítésével az ipari parkban található cégek közlekedési körülményeinek javítása mellett, lehetőség nyílik újabb vállalkozások letelepedésére is. A megvalósuló fejlesztésen keresztül növekszik az üzleti infrastruktúrát igénybe vevő kkv-k száma és gazdasági aktivitása. Továbbá a projekt keretében megvalósuló helyi gazdaságfejlesztés a város versenyképességének megőrzése mellett hozzájárul a foglalkoztatás bővítéséhez és elősegíti az élhetőbb település kialakulását.</w:t>
      </w:r>
    </w:p>
    <w:p w14:paraId="3B09F211" w14:textId="77777777" w:rsidR="00E81C1C" w:rsidRPr="00C3199C" w:rsidRDefault="00E81C1C" w:rsidP="00E81C1C">
      <w:pPr>
        <w:spacing w:after="0"/>
        <w:rPr>
          <w:rFonts w:asciiTheme="majorHAnsi" w:hAnsiTheme="majorHAnsi" w:cstheme="majorHAnsi"/>
        </w:rPr>
      </w:pPr>
    </w:p>
    <w:p w14:paraId="78458681" w14:textId="77777777" w:rsidR="00E81C1C" w:rsidRPr="00C3199C" w:rsidRDefault="00E81C1C" w:rsidP="00E81C1C">
      <w:pPr>
        <w:spacing w:after="0"/>
        <w:rPr>
          <w:rFonts w:asciiTheme="majorHAnsi" w:hAnsiTheme="majorHAnsi" w:cstheme="majorHAnsi"/>
        </w:rPr>
      </w:pPr>
    </w:p>
    <w:p w14:paraId="1E45EDA3" w14:textId="68F478A9" w:rsidR="00E81C1C" w:rsidRPr="00C3199C" w:rsidRDefault="00E81C1C" w:rsidP="00646E74">
      <w:pPr>
        <w:pStyle w:val="Cmsor3"/>
      </w:pPr>
      <w:bookmarkStart w:id="85" w:name="_Toc193198865"/>
      <w:r w:rsidRPr="00C3199C">
        <w:t>4.2.2.</w:t>
      </w:r>
      <w:r w:rsidR="00D92776">
        <w:tab/>
      </w:r>
      <w:r w:rsidRPr="00C3199C">
        <w:t>A kerékpárút-hálózat fejlesztése</w:t>
      </w:r>
      <w:bookmarkEnd w:id="85"/>
    </w:p>
    <w:p w14:paraId="3718155D"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város meglévő és jól kiépített kerékpárút-hálózatának további bővítése kiemelt célkitűzést</w:t>
      </w:r>
    </w:p>
    <w:p w14:paraId="31F862D5"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lastRenderedPageBreak/>
        <w:t xml:space="preserve">jelent. Az újonnan létrejövő kerékpárutak a munkába járást és a szabadidő hasznos eltöltését egyaránt nagyban elősegítik. </w:t>
      </w:r>
    </w:p>
    <w:p w14:paraId="20F45B40"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Előkészítés alatt áll a város átfogó kerékpárosbarát fejlesztése, amelynek részeként felülvizsgálatra került a város Kerékpárforgalmi Hálózati Terve, illetve új és meglévő kerékpáros infrastruktúrafejlesztés valósul meg.</w:t>
      </w:r>
    </w:p>
    <w:p w14:paraId="595D5FDE"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fenntartható közlekedésfejlesztés során két új kerékpáros útvonal kerül kiépítésre, amely 3,71 kilométerrel növeli a város kerékpárforgalmi hálózatát. A beruházás a következő elemekből tevődik össze:</w:t>
      </w:r>
    </w:p>
    <w:p w14:paraId="6E33BBA3" w14:textId="77777777" w:rsidR="00E81C1C" w:rsidRPr="00C3199C" w:rsidRDefault="00E81C1C" w:rsidP="00E81C1C">
      <w:pPr>
        <w:pStyle w:val="Listaszerbekezds"/>
        <w:numPr>
          <w:ilvl w:val="0"/>
          <w:numId w:val="26"/>
        </w:numPr>
        <w:spacing w:after="0"/>
        <w:jc w:val="both"/>
        <w:rPr>
          <w:rFonts w:asciiTheme="majorHAnsi" w:hAnsiTheme="majorHAnsi" w:cstheme="majorHAnsi"/>
        </w:rPr>
      </w:pPr>
      <w:r w:rsidRPr="00C3199C">
        <w:rPr>
          <w:rFonts w:asciiTheme="majorHAnsi" w:hAnsiTheme="majorHAnsi" w:cstheme="majorHAnsi"/>
        </w:rPr>
        <w:t>a Rumi út és Rumi Külső út kerékpárosbaráttá alakítása (1,88 km);</w:t>
      </w:r>
    </w:p>
    <w:p w14:paraId="51B23CF2" w14:textId="77777777" w:rsidR="00E81C1C" w:rsidRPr="00C3199C" w:rsidRDefault="00E81C1C" w:rsidP="00E81C1C">
      <w:pPr>
        <w:pStyle w:val="Listaszerbekezds"/>
        <w:numPr>
          <w:ilvl w:val="0"/>
          <w:numId w:val="26"/>
        </w:numPr>
        <w:spacing w:after="0"/>
        <w:jc w:val="both"/>
        <w:rPr>
          <w:rFonts w:asciiTheme="majorHAnsi" w:hAnsiTheme="majorHAnsi" w:cstheme="majorHAnsi"/>
        </w:rPr>
      </w:pPr>
      <w:r w:rsidRPr="00C3199C">
        <w:rPr>
          <w:rFonts w:asciiTheme="majorHAnsi" w:hAnsiTheme="majorHAnsi" w:cstheme="majorHAnsi"/>
        </w:rPr>
        <w:t xml:space="preserve">a </w:t>
      </w:r>
      <w:proofErr w:type="spellStart"/>
      <w:r w:rsidRPr="00C3199C">
        <w:rPr>
          <w:rFonts w:asciiTheme="majorHAnsi" w:hAnsiTheme="majorHAnsi" w:cstheme="majorHAnsi"/>
        </w:rPr>
        <w:t>Paragvári</w:t>
      </w:r>
      <w:proofErr w:type="spellEnd"/>
      <w:r w:rsidRPr="00C3199C">
        <w:rPr>
          <w:rFonts w:asciiTheme="majorHAnsi" w:hAnsiTheme="majorHAnsi" w:cstheme="majorHAnsi"/>
        </w:rPr>
        <w:t xml:space="preserve"> utcától a felhagyott Szombathely-Pinkafő vasútvonal töltésén kerékpárút és sétány létesítésére kerül sor, a </w:t>
      </w:r>
      <w:proofErr w:type="spellStart"/>
      <w:r w:rsidRPr="00C3199C">
        <w:rPr>
          <w:rFonts w:asciiTheme="majorHAnsi" w:hAnsiTheme="majorHAnsi" w:cstheme="majorHAnsi"/>
        </w:rPr>
        <w:t>Paragvári</w:t>
      </w:r>
      <w:proofErr w:type="spellEnd"/>
      <w:r w:rsidRPr="00C3199C">
        <w:rPr>
          <w:rFonts w:asciiTheme="majorHAnsi" w:hAnsiTheme="majorHAnsi" w:cstheme="majorHAnsi"/>
        </w:rPr>
        <w:t xml:space="preserve"> és Simon István utcák közötti, valamint a Muskátli utca és a </w:t>
      </w:r>
      <w:proofErr w:type="spellStart"/>
      <w:r w:rsidRPr="00C3199C">
        <w:rPr>
          <w:rFonts w:asciiTheme="majorHAnsi" w:hAnsiTheme="majorHAnsi" w:cstheme="majorHAnsi"/>
        </w:rPr>
        <w:t>Perintparti</w:t>
      </w:r>
      <w:proofErr w:type="spellEnd"/>
      <w:r w:rsidRPr="00C3199C">
        <w:rPr>
          <w:rFonts w:asciiTheme="majorHAnsi" w:hAnsiTheme="majorHAnsi" w:cstheme="majorHAnsi"/>
        </w:rPr>
        <w:t>-sétány közötti szakaszokon (1,83 km).</w:t>
      </w:r>
    </w:p>
    <w:p w14:paraId="3DD8FCEF" w14:textId="77777777" w:rsidR="00E81C1C" w:rsidRPr="00C3199C" w:rsidRDefault="00E81C1C" w:rsidP="00E81C1C">
      <w:pPr>
        <w:spacing w:after="0"/>
        <w:rPr>
          <w:rFonts w:asciiTheme="majorHAnsi" w:hAnsiTheme="majorHAnsi" w:cstheme="majorHAnsi"/>
        </w:rPr>
      </w:pPr>
    </w:p>
    <w:p w14:paraId="486C41AD"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Az új szakaszok mellett a meglévő kerékpárutak felújítására is sor kerül (összesen 1,17 km):</w:t>
      </w:r>
    </w:p>
    <w:p w14:paraId="7C20766A" w14:textId="77777777" w:rsidR="00E81C1C" w:rsidRPr="00C3199C" w:rsidRDefault="00E81C1C" w:rsidP="00E81C1C">
      <w:pPr>
        <w:pStyle w:val="Listaszerbekezds"/>
        <w:numPr>
          <w:ilvl w:val="0"/>
          <w:numId w:val="25"/>
        </w:numPr>
        <w:spacing w:after="0"/>
        <w:jc w:val="both"/>
        <w:rPr>
          <w:rFonts w:asciiTheme="majorHAnsi" w:hAnsiTheme="majorHAnsi" w:cstheme="majorHAnsi"/>
        </w:rPr>
      </w:pPr>
      <w:r w:rsidRPr="00C3199C">
        <w:rPr>
          <w:rFonts w:asciiTheme="majorHAnsi" w:hAnsiTheme="majorHAnsi" w:cstheme="majorHAnsi"/>
        </w:rPr>
        <w:t xml:space="preserve">Bartók Béla </w:t>
      </w:r>
      <w:proofErr w:type="spellStart"/>
      <w:r w:rsidRPr="00C3199C">
        <w:rPr>
          <w:rFonts w:asciiTheme="majorHAnsi" w:hAnsiTheme="majorHAnsi" w:cstheme="majorHAnsi"/>
        </w:rPr>
        <w:t>krt</w:t>
      </w:r>
      <w:proofErr w:type="spellEnd"/>
      <w:r w:rsidRPr="00C3199C">
        <w:rPr>
          <w:rFonts w:asciiTheme="majorHAnsi" w:hAnsiTheme="majorHAnsi" w:cstheme="majorHAnsi"/>
        </w:rPr>
        <w:t xml:space="preserve"> meglévő kétoldali kerékpársáv felújítása (0,492 km);</w:t>
      </w:r>
    </w:p>
    <w:p w14:paraId="046BC848" w14:textId="77777777" w:rsidR="00E81C1C" w:rsidRPr="00C3199C" w:rsidRDefault="00E81C1C" w:rsidP="00E81C1C">
      <w:pPr>
        <w:pStyle w:val="Listaszerbekezds"/>
        <w:numPr>
          <w:ilvl w:val="0"/>
          <w:numId w:val="25"/>
        </w:numPr>
        <w:spacing w:after="0"/>
        <w:jc w:val="both"/>
        <w:rPr>
          <w:rFonts w:asciiTheme="majorHAnsi" w:hAnsiTheme="majorHAnsi" w:cstheme="majorHAnsi"/>
        </w:rPr>
      </w:pPr>
      <w:r w:rsidRPr="00C3199C">
        <w:rPr>
          <w:rFonts w:asciiTheme="majorHAnsi" w:hAnsiTheme="majorHAnsi" w:cstheme="majorHAnsi"/>
        </w:rPr>
        <w:t>Horváth Boldizsár krt. meglévő kerékpárút és kerékpársáv felújítása (0,380 km);</w:t>
      </w:r>
    </w:p>
    <w:p w14:paraId="35EF2ABA" w14:textId="77777777" w:rsidR="00E81C1C" w:rsidRPr="00C3199C" w:rsidRDefault="00E81C1C" w:rsidP="00E81C1C">
      <w:pPr>
        <w:pStyle w:val="Listaszerbekezds"/>
        <w:numPr>
          <w:ilvl w:val="0"/>
          <w:numId w:val="25"/>
        </w:numPr>
        <w:spacing w:after="0"/>
        <w:jc w:val="both"/>
        <w:rPr>
          <w:rFonts w:asciiTheme="majorHAnsi" w:hAnsiTheme="majorHAnsi" w:cstheme="majorHAnsi"/>
        </w:rPr>
      </w:pPr>
      <w:r w:rsidRPr="00C3199C">
        <w:rPr>
          <w:rFonts w:asciiTheme="majorHAnsi" w:hAnsiTheme="majorHAnsi" w:cstheme="majorHAnsi"/>
        </w:rPr>
        <w:t>Szűrcsapó utca meglévő egyoldali kerékpársáv felújítása (0,300 km).</w:t>
      </w:r>
    </w:p>
    <w:p w14:paraId="334700BB" w14:textId="77777777" w:rsidR="00E81C1C" w:rsidRPr="00C3199C" w:rsidRDefault="00E81C1C" w:rsidP="00E81C1C">
      <w:pPr>
        <w:spacing w:after="0"/>
        <w:rPr>
          <w:rFonts w:asciiTheme="majorHAnsi" w:hAnsiTheme="majorHAnsi" w:cstheme="majorHAnsi"/>
        </w:rPr>
      </w:pPr>
    </w:p>
    <w:p w14:paraId="45F3D3A2" w14:textId="12D8562F" w:rsidR="00E81C1C" w:rsidRPr="00C3199C" w:rsidRDefault="00E81C1C" w:rsidP="00646E74">
      <w:pPr>
        <w:pStyle w:val="Cmsor3"/>
      </w:pPr>
      <w:bookmarkStart w:id="86" w:name="_Toc193198866"/>
      <w:r w:rsidRPr="00C3199C">
        <w:t>4.2.3.</w:t>
      </w:r>
      <w:r w:rsidR="00D92776">
        <w:tab/>
      </w:r>
      <w:r w:rsidRPr="00C3199C">
        <w:t>Belterületi utak fejlesztése</w:t>
      </w:r>
      <w:bookmarkEnd w:id="86"/>
      <w:r w:rsidRPr="00C3199C">
        <w:t xml:space="preserve"> </w:t>
      </w:r>
    </w:p>
    <w:p w14:paraId="58AF6B0C"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Az elmúlt évek során megvalósított önkormányzati tulajdonú belterületi utak felújításának folytatásaként további 11 km közútfejlesztés valósul meg uniós forrásból a városban. </w:t>
      </w:r>
    </w:p>
    <w:p w14:paraId="5CAA899E"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A fejlesztéssel érintett utak: Szűrcsapó utca, Patak utca, Kodály Zoltán utca, Horváth Boldizsár krt., Eötvös u., Írottkő u., </w:t>
      </w:r>
      <w:proofErr w:type="spellStart"/>
      <w:r w:rsidRPr="00C3199C">
        <w:rPr>
          <w:rFonts w:asciiTheme="majorHAnsi" w:hAnsiTheme="majorHAnsi" w:cstheme="majorHAnsi"/>
        </w:rPr>
        <w:t>Welther</w:t>
      </w:r>
      <w:proofErr w:type="spellEnd"/>
      <w:r w:rsidRPr="00C3199C">
        <w:rPr>
          <w:rFonts w:asciiTheme="majorHAnsi" w:hAnsiTheme="majorHAnsi" w:cstheme="majorHAnsi"/>
        </w:rPr>
        <w:t xml:space="preserve"> K. u., </w:t>
      </w:r>
      <w:proofErr w:type="spellStart"/>
      <w:r w:rsidRPr="00C3199C">
        <w:rPr>
          <w:rFonts w:asciiTheme="majorHAnsi" w:hAnsiTheme="majorHAnsi" w:cstheme="majorHAnsi"/>
        </w:rPr>
        <w:t>Markusovszky</w:t>
      </w:r>
      <w:proofErr w:type="spellEnd"/>
      <w:r w:rsidRPr="00C3199C">
        <w:rPr>
          <w:rFonts w:asciiTheme="majorHAnsi" w:hAnsiTheme="majorHAnsi" w:cstheme="majorHAnsi"/>
        </w:rPr>
        <w:t xml:space="preserve"> L. u., Halastó u., </w:t>
      </w:r>
      <w:proofErr w:type="spellStart"/>
      <w:r w:rsidRPr="00C3199C">
        <w:rPr>
          <w:rFonts w:asciiTheme="majorHAnsi" w:hAnsiTheme="majorHAnsi" w:cstheme="majorHAnsi"/>
        </w:rPr>
        <w:t>Kunc</w:t>
      </w:r>
      <w:proofErr w:type="spellEnd"/>
      <w:r w:rsidRPr="00C3199C">
        <w:rPr>
          <w:rFonts w:asciiTheme="majorHAnsi" w:hAnsiTheme="majorHAnsi" w:cstheme="majorHAnsi"/>
        </w:rPr>
        <w:t xml:space="preserve"> Adolf u., Jászai Mari utca, Őrség utca, Csapó utca, Thököly I. utca, Mátyás király utca, Acél utca, Alkotás utca, Bártfa utca, Hámor utca, Ipar utca, Jegenye utca, Vas utca, Rumi út, Sándor L. u., Oroszlán u., Határőr u., Simon I. utca, Márton Áron utca, Gagarin utca, Kárpáti Kelemen utca, Szent Imre herceg u., Rumi Rajk u., Pázmány Péter krt., </w:t>
      </w:r>
      <w:proofErr w:type="spellStart"/>
      <w:r w:rsidRPr="00C3199C">
        <w:rPr>
          <w:rFonts w:asciiTheme="majorHAnsi" w:hAnsiTheme="majorHAnsi" w:cstheme="majorHAnsi"/>
        </w:rPr>
        <w:t>Wälder</w:t>
      </w:r>
      <w:proofErr w:type="spellEnd"/>
      <w:r w:rsidRPr="00C3199C">
        <w:rPr>
          <w:rFonts w:asciiTheme="majorHAnsi" w:hAnsiTheme="majorHAnsi" w:cstheme="majorHAnsi"/>
        </w:rPr>
        <w:t xml:space="preserve"> Alajos u., </w:t>
      </w:r>
      <w:proofErr w:type="spellStart"/>
      <w:r w:rsidRPr="00C3199C">
        <w:rPr>
          <w:rFonts w:asciiTheme="majorHAnsi" w:hAnsiTheme="majorHAnsi" w:cstheme="majorHAnsi"/>
        </w:rPr>
        <w:t>Taschler</w:t>
      </w:r>
      <w:proofErr w:type="spellEnd"/>
      <w:r w:rsidRPr="00C3199C">
        <w:rPr>
          <w:rFonts w:asciiTheme="majorHAnsi" w:hAnsiTheme="majorHAnsi" w:cstheme="majorHAnsi"/>
        </w:rPr>
        <w:t xml:space="preserve"> József u., Bartók Béla krt., Hunyadi utca.</w:t>
      </w:r>
    </w:p>
    <w:p w14:paraId="156E5F92"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A belterületi utak korszerűsítése keretében 4 db híd felújítása is megvalósul a korábban elvégzett hídvizsgálatok által meghatározott javaslatok alapján, amelyek a következők: </w:t>
      </w:r>
    </w:p>
    <w:p w14:paraId="46553077" w14:textId="77777777" w:rsidR="00E81C1C" w:rsidRPr="00C3199C" w:rsidRDefault="00E81C1C" w:rsidP="00E81C1C">
      <w:pPr>
        <w:pStyle w:val="Listaszerbekezds"/>
        <w:numPr>
          <w:ilvl w:val="0"/>
          <w:numId w:val="25"/>
        </w:numPr>
        <w:spacing w:after="0"/>
        <w:jc w:val="both"/>
        <w:rPr>
          <w:rFonts w:asciiTheme="majorHAnsi" w:hAnsiTheme="majorHAnsi" w:cstheme="majorHAnsi"/>
        </w:rPr>
      </w:pPr>
      <w:r w:rsidRPr="00C3199C">
        <w:rPr>
          <w:rFonts w:asciiTheme="majorHAnsi" w:hAnsiTheme="majorHAnsi" w:cstheme="majorHAnsi"/>
        </w:rPr>
        <w:t xml:space="preserve">Bartók Béla </w:t>
      </w:r>
      <w:proofErr w:type="spellStart"/>
      <w:r w:rsidRPr="00C3199C">
        <w:rPr>
          <w:rFonts w:asciiTheme="majorHAnsi" w:hAnsiTheme="majorHAnsi" w:cstheme="majorHAnsi"/>
        </w:rPr>
        <w:t>krt</w:t>
      </w:r>
      <w:proofErr w:type="spellEnd"/>
      <w:r w:rsidRPr="00C3199C">
        <w:rPr>
          <w:rFonts w:asciiTheme="majorHAnsi" w:hAnsiTheme="majorHAnsi" w:cstheme="majorHAnsi"/>
        </w:rPr>
        <w:t xml:space="preserve">-i </w:t>
      </w:r>
      <w:proofErr w:type="spellStart"/>
      <w:r w:rsidRPr="00C3199C">
        <w:rPr>
          <w:rFonts w:asciiTheme="majorHAnsi" w:hAnsiTheme="majorHAnsi" w:cstheme="majorHAnsi"/>
        </w:rPr>
        <w:t>Perint</w:t>
      </w:r>
      <w:proofErr w:type="spellEnd"/>
      <w:r w:rsidRPr="00C3199C">
        <w:rPr>
          <w:rFonts w:asciiTheme="majorHAnsi" w:hAnsiTheme="majorHAnsi" w:cstheme="majorHAnsi"/>
        </w:rPr>
        <w:t>-patak híd</w:t>
      </w:r>
    </w:p>
    <w:p w14:paraId="4D31298F" w14:textId="77777777" w:rsidR="00E81C1C" w:rsidRPr="00C3199C" w:rsidRDefault="00E81C1C" w:rsidP="00E81C1C">
      <w:pPr>
        <w:pStyle w:val="Listaszerbekezds"/>
        <w:numPr>
          <w:ilvl w:val="0"/>
          <w:numId w:val="25"/>
        </w:numPr>
        <w:spacing w:after="0"/>
        <w:jc w:val="both"/>
        <w:rPr>
          <w:rFonts w:asciiTheme="majorHAnsi" w:hAnsiTheme="majorHAnsi" w:cstheme="majorHAnsi"/>
        </w:rPr>
      </w:pPr>
      <w:r w:rsidRPr="00C3199C">
        <w:rPr>
          <w:rFonts w:asciiTheme="majorHAnsi" w:hAnsiTheme="majorHAnsi" w:cstheme="majorHAnsi"/>
        </w:rPr>
        <w:t>Hunyadi úti Gyöngyös-patak híd</w:t>
      </w:r>
    </w:p>
    <w:p w14:paraId="7214351A" w14:textId="77777777" w:rsidR="00E81C1C" w:rsidRPr="00C3199C" w:rsidRDefault="00E81C1C" w:rsidP="00E81C1C">
      <w:pPr>
        <w:pStyle w:val="Listaszerbekezds"/>
        <w:numPr>
          <w:ilvl w:val="0"/>
          <w:numId w:val="25"/>
        </w:numPr>
        <w:spacing w:after="0"/>
        <w:jc w:val="both"/>
        <w:rPr>
          <w:rFonts w:asciiTheme="majorHAnsi" w:hAnsiTheme="majorHAnsi" w:cstheme="majorHAnsi"/>
        </w:rPr>
      </w:pPr>
      <w:r w:rsidRPr="00C3199C">
        <w:rPr>
          <w:rFonts w:asciiTheme="majorHAnsi" w:hAnsiTheme="majorHAnsi" w:cstheme="majorHAnsi"/>
        </w:rPr>
        <w:t xml:space="preserve">Kodály Zoltán utcai </w:t>
      </w:r>
      <w:proofErr w:type="spellStart"/>
      <w:r w:rsidRPr="00C3199C">
        <w:rPr>
          <w:rFonts w:asciiTheme="majorHAnsi" w:hAnsiTheme="majorHAnsi" w:cstheme="majorHAnsi"/>
        </w:rPr>
        <w:t>Perint</w:t>
      </w:r>
      <w:proofErr w:type="spellEnd"/>
      <w:r w:rsidRPr="00C3199C">
        <w:rPr>
          <w:rFonts w:asciiTheme="majorHAnsi" w:hAnsiTheme="majorHAnsi" w:cstheme="majorHAnsi"/>
        </w:rPr>
        <w:t>-patak híd</w:t>
      </w:r>
    </w:p>
    <w:p w14:paraId="0C4624B4" w14:textId="77777777" w:rsidR="00E81C1C" w:rsidRPr="00C3199C" w:rsidRDefault="00E81C1C" w:rsidP="00E81C1C">
      <w:pPr>
        <w:pStyle w:val="Listaszerbekezds"/>
        <w:numPr>
          <w:ilvl w:val="0"/>
          <w:numId w:val="25"/>
        </w:numPr>
        <w:spacing w:after="0"/>
        <w:jc w:val="both"/>
        <w:rPr>
          <w:rFonts w:asciiTheme="majorHAnsi" w:hAnsiTheme="majorHAnsi" w:cstheme="majorHAnsi"/>
        </w:rPr>
      </w:pPr>
      <w:proofErr w:type="spellStart"/>
      <w:r w:rsidRPr="00C3199C">
        <w:rPr>
          <w:rFonts w:asciiTheme="majorHAnsi" w:hAnsiTheme="majorHAnsi" w:cstheme="majorHAnsi"/>
        </w:rPr>
        <w:t>Markusovszky</w:t>
      </w:r>
      <w:proofErr w:type="spellEnd"/>
      <w:r w:rsidRPr="00C3199C">
        <w:rPr>
          <w:rFonts w:asciiTheme="majorHAnsi" w:hAnsiTheme="majorHAnsi" w:cstheme="majorHAnsi"/>
        </w:rPr>
        <w:t xml:space="preserve"> L. utcai Gyöngyös-patak híd</w:t>
      </w:r>
    </w:p>
    <w:p w14:paraId="79FAC369"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A projektek célja a belterületi közutak felújítása, </w:t>
      </w:r>
      <w:proofErr w:type="spellStart"/>
      <w:r w:rsidRPr="00C3199C">
        <w:rPr>
          <w:rFonts w:asciiTheme="majorHAnsi" w:hAnsiTheme="majorHAnsi" w:cstheme="majorHAnsi"/>
        </w:rPr>
        <w:t>közlekedésbintonsági</w:t>
      </w:r>
      <w:proofErr w:type="spellEnd"/>
      <w:r w:rsidRPr="00C3199C">
        <w:rPr>
          <w:rFonts w:asciiTheme="majorHAnsi" w:hAnsiTheme="majorHAnsi" w:cstheme="majorHAnsi"/>
        </w:rPr>
        <w:t xml:space="preserve"> célú fejlesztése a város közintézményeinek, közszolgáltatást nyújtó létesítményeinek jobb megközelíthetősége, a lakóterületekkel való kapcsolatok javítása, a meglévő belterületi úthálózat minőségi fejlesztése érdekében.</w:t>
      </w:r>
    </w:p>
    <w:p w14:paraId="242791ED" w14:textId="77777777" w:rsidR="00E81C1C" w:rsidRPr="00C3199C" w:rsidRDefault="00E81C1C" w:rsidP="00E81C1C">
      <w:pPr>
        <w:spacing w:after="0"/>
        <w:rPr>
          <w:rFonts w:asciiTheme="majorHAnsi" w:hAnsiTheme="majorHAnsi" w:cstheme="majorHAnsi"/>
        </w:rPr>
      </w:pPr>
    </w:p>
    <w:p w14:paraId="1D15F177" w14:textId="0C0F6815" w:rsidR="00E81C1C" w:rsidRPr="00C3199C" w:rsidRDefault="00E81C1C" w:rsidP="00646E74">
      <w:pPr>
        <w:pStyle w:val="Cmsor3"/>
      </w:pPr>
      <w:bookmarkStart w:id="87" w:name="_Toc193198867"/>
      <w:r w:rsidRPr="00C3199C">
        <w:t>4.2.4.</w:t>
      </w:r>
      <w:r w:rsidR="00D92776">
        <w:tab/>
      </w:r>
      <w:r w:rsidRPr="00C3199C">
        <w:t>Bölcsőde és óvoda fejlesztések</w:t>
      </w:r>
      <w:bookmarkEnd w:id="87"/>
    </w:p>
    <w:p w14:paraId="1E3E702A" w14:textId="77777777" w:rsidR="003526FF" w:rsidRPr="00C3199C" w:rsidRDefault="003526FF" w:rsidP="00E81C1C">
      <w:pPr>
        <w:spacing w:after="0"/>
        <w:rPr>
          <w:rFonts w:asciiTheme="majorHAnsi" w:hAnsiTheme="majorHAnsi" w:cstheme="majorHAnsi"/>
        </w:rPr>
      </w:pPr>
      <w:r w:rsidRPr="00C3199C">
        <w:rPr>
          <w:rFonts w:asciiTheme="majorHAnsi" w:hAnsiTheme="majorHAnsi" w:cstheme="majorHAnsi"/>
        </w:rPr>
        <w:t xml:space="preserve">Az előző években sikerült Európai Uniós forrásból két új bölcsődét is létrehozni. Megkezdte működését a Városligeti Bölcsőde (48 férőhellyel), valamint a Szedreskert Bölcsőde (40 férőhellyel). </w:t>
      </w:r>
    </w:p>
    <w:p w14:paraId="40C6AB49" w14:textId="77777777" w:rsidR="003526FF" w:rsidRPr="00C3199C" w:rsidRDefault="003526FF" w:rsidP="00E81C1C">
      <w:pPr>
        <w:spacing w:after="0"/>
        <w:rPr>
          <w:rFonts w:asciiTheme="majorHAnsi" w:hAnsiTheme="majorHAnsi" w:cstheme="majorHAnsi"/>
        </w:rPr>
      </w:pPr>
    </w:p>
    <w:p w14:paraId="55C1B07C" w14:textId="4AAF43BE"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2025. évben megkezdődött Szombathely Megyei Jogú Város Önkormányzata fenntartásában</w:t>
      </w:r>
    </w:p>
    <w:p w14:paraId="029C6D6D"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lastRenderedPageBreak/>
        <w:t>lévő, számos óvoda és bölcsőde felújítása, korszerűsítése. A projektek a meglévő intézmények átalakítását, felújítását, energetikai korszerűsítését, játszóudvarok fejlesztését és szükséges eszközök beszerzését teszik lehetővé az érintett intézményekben.</w:t>
      </w:r>
    </w:p>
    <w:p w14:paraId="461EA30C" w14:textId="77777777" w:rsidR="00E81C1C" w:rsidRPr="00C3199C" w:rsidRDefault="00E81C1C" w:rsidP="00E81C1C">
      <w:pPr>
        <w:spacing w:after="0"/>
        <w:rPr>
          <w:rFonts w:asciiTheme="majorHAnsi" w:hAnsiTheme="majorHAnsi" w:cstheme="majorHAnsi"/>
        </w:rPr>
      </w:pPr>
    </w:p>
    <w:p w14:paraId="2061E2E6"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Óvodák fejlesztése:</w:t>
      </w:r>
    </w:p>
    <w:p w14:paraId="664A4C5F" w14:textId="77777777" w:rsidR="00E81C1C" w:rsidRPr="00C3199C" w:rsidRDefault="00E81C1C" w:rsidP="00E81C1C">
      <w:pPr>
        <w:pStyle w:val="Listaszerbekezds"/>
        <w:numPr>
          <w:ilvl w:val="0"/>
          <w:numId w:val="25"/>
        </w:numPr>
        <w:spacing w:after="0"/>
        <w:jc w:val="both"/>
        <w:rPr>
          <w:rFonts w:asciiTheme="majorHAnsi" w:hAnsiTheme="majorHAnsi" w:cstheme="majorHAnsi"/>
        </w:rPr>
      </w:pPr>
      <w:r w:rsidRPr="00C3199C">
        <w:rPr>
          <w:rFonts w:asciiTheme="majorHAnsi" w:hAnsiTheme="majorHAnsi" w:cstheme="majorHAnsi"/>
        </w:rPr>
        <w:t>Kőrösi Csoma Sándor Óvoda</w:t>
      </w:r>
    </w:p>
    <w:p w14:paraId="4B60C8E7" w14:textId="77777777" w:rsidR="00E81C1C" w:rsidRPr="00C3199C" w:rsidRDefault="00E81C1C" w:rsidP="00E81C1C">
      <w:pPr>
        <w:pStyle w:val="Listaszerbekezds"/>
        <w:numPr>
          <w:ilvl w:val="0"/>
          <w:numId w:val="25"/>
        </w:numPr>
        <w:spacing w:after="0"/>
        <w:jc w:val="both"/>
        <w:rPr>
          <w:rFonts w:asciiTheme="majorHAnsi" w:hAnsiTheme="majorHAnsi" w:cstheme="majorHAnsi"/>
        </w:rPr>
      </w:pPr>
      <w:r w:rsidRPr="00C3199C">
        <w:rPr>
          <w:rFonts w:asciiTheme="majorHAnsi" w:hAnsiTheme="majorHAnsi" w:cstheme="majorHAnsi"/>
        </w:rPr>
        <w:t>Vadvirág Óvoda</w:t>
      </w:r>
    </w:p>
    <w:p w14:paraId="5B083170" w14:textId="77777777" w:rsidR="00E81C1C" w:rsidRPr="00C3199C" w:rsidRDefault="00E81C1C" w:rsidP="00E81C1C">
      <w:pPr>
        <w:pStyle w:val="Listaszerbekezds"/>
        <w:numPr>
          <w:ilvl w:val="0"/>
          <w:numId w:val="25"/>
        </w:numPr>
        <w:spacing w:after="0"/>
        <w:jc w:val="both"/>
        <w:rPr>
          <w:rFonts w:asciiTheme="majorHAnsi" w:hAnsiTheme="majorHAnsi" w:cstheme="majorHAnsi"/>
        </w:rPr>
      </w:pPr>
      <w:r w:rsidRPr="00C3199C">
        <w:rPr>
          <w:rFonts w:asciiTheme="majorHAnsi" w:hAnsiTheme="majorHAnsi" w:cstheme="majorHAnsi"/>
        </w:rPr>
        <w:t>Barátság Óvoda</w:t>
      </w:r>
    </w:p>
    <w:p w14:paraId="645D88A0" w14:textId="77777777" w:rsidR="00E81C1C" w:rsidRPr="00C3199C" w:rsidRDefault="00E81C1C" w:rsidP="00E81C1C">
      <w:pPr>
        <w:spacing w:after="0"/>
        <w:rPr>
          <w:rFonts w:asciiTheme="majorHAnsi" w:hAnsiTheme="majorHAnsi" w:cstheme="majorHAnsi"/>
        </w:rPr>
      </w:pPr>
    </w:p>
    <w:p w14:paraId="734F5463"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Bölcsődék fejlesztése:</w:t>
      </w:r>
    </w:p>
    <w:p w14:paraId="45655A3E" w14:textId="77777777" w:rsidR="00E81C1C" w:rsidRPr="00C3199C" w:rsidRDefault="00E81C1C" w:rsidP="00E81C1C">
      <w:pPr>
        <w:pStyle w:val="Listaszerbekezds"/>
        <w:numPr>
          <w:ilvl w:val="0"/>
          <w:numId w:val="25"/>
        </w:numPr>
        <w:spacing w:after="0"/>
        <w:jc w:val="both"/>
        <w:rPr>
          <w:rFonts w:asciiTheme="majorHAnsi" w:hAnsiTheme="majorHAnsi" w:cstheme="majorHAnsi"/>
        </w:rPr>
      </w:pPr>
      <w:r w:rsidRPr="00C3199C">
        <w:rPr>
          <w:rFonts w:asciiTheme="majorHAnsi" w:hAnsiTheme="majorHAnsi" w:cstheme="majorHAnsi"/>
        </w:rPr>
        <w:t>Százszorszép Bölcsőde</w:t>
      </w:r>
    </w:p>
    <w:p w14:paraId="5C43D52A" w14:textId="77777777" w:rsidR="00E81C1C" w:rsidRPr="00C3199C" w:rsidRDefault="00E81C1C" w:rsidP="00E81C1C">
      <w:pPr>
        <w:pStyle w:val="Listaszerbekezds"/>
        <w:numPr>
          <w:ilvl w:val="0"/>
          <w:numId w:val="25"/>
        </w:numPr>
        <w:spacing w:after="0"/>
        <w:jc w:val="both"/>
        <w:rPr>
          <w:rFonts w:asciiTheme="majorHAnsi" w:hAnsiTheme="majorHAnsi" w:cstheme="majorHAnsi"/>
        </w:rPr>
      </w:pPr>
      <w:r w:rsidRPr="00C3199C">
        <w:rPr>
          <w:rFonts w:asciiTheme="majorHAnsi" w:hAnsiTheme="majorHAnsi" w:cstheme="majorHAnsi"/>
        </w:rPr>
        <w:t>Meseház Bölcsőde</w:t>
      </w:r>
    </w:p>
    <w:p w14:paraId="31558187" w14:textId="77777777" w:rsidR="00E81C1C" w:rsidRPr="00C3199C" w:rsidRDefault="00E81C1C" w:rsidP="00E81C1C">
      <w:pPr>
        <w:pStyle w:val="Listaszerbekezds"/>
        <w:numPr>
          <w:ilvl w:val="0"/>
          <w:numId w:val="25"/>
        </w:numPr>
        <w:spacing w:after="0"/>
        <w:jc w:val="both"/>
        <w:rPr>
          <w:rFonts w:asciiTheme="majorHAnsi" w:hAnsiTheme="majorHAnsi" w:cstheme="majorHAnsi"/>
        </w:rPr>
      </w:pPr>
      <w:r w:rsidRPr="00C3199C">
        <w:rPr>
          <w:rFonts w:asciiTheme="majorHAnsi" w:hAnsiTheme="majorHAnsi" w:cstheme="majorHAnsi"/>
        </w:rPr>
        <w:t>Bokréta Bölcsőde</w:t>
      </w:r>
    </w:p>
    <w:p w14:paraId="3856E6A5" w14:textId="77777777" w:rsidR="00E81C1C" w:rsidRPr="00C3199C" w:rsidRDefault="00E81C1C" w:rsidP="00E81C1C">
      <w:pPr>
        <w:pStyle w:val="Listaszerbekezds"/>
        <w:numPr>
          <w:ilvl w:val="0"/>
          <w:numId w:val="25"/>
        </w:numPr>
        <w:spacing w:after="0"/>
        <w:jc w:val="both"/>
        <w:rPr>
          <w:rFonts w:asciiTheme="majorHAnsi" w:hAnsiTheme="majorHAnsi" w:cstheme="majorHAnsi"/>
        </w:rPr>
      </w:pPr>
      <w:r w:rsidRPr="00C3199C">
        <w:rPr>
          <w:rFonts w:asciiTheme="majorHAnsi" w:hAnsiTheme="majorHAnsi" w:cstheme="majorHAnsi"/>
        </w:rPr>
        <w:t>Kuckó Bölcsőde</w:t>
      </w:r>
    </w:p>
    <w:p w14:paraId="78DB102B" w14:textId="77777777" w:rsidR="00E81C1C" w:rsidRPr="00C3199C" w:rsidRDefault="00E81C1C" w:rsidP="00E81C1C">
      <w:pPr>
        <w:pStyle w:val="Listaszerbekezds"/>
        <w:numPr>
          <w:ilvl w:val="0"/>
          <w:numId w:val="25"/>
        </w:numPr>
        <w:spacing w:after="0"/>
        <w:jc w:val="both"/>
        <w:rPr>
          <w:rFonts w:asciiTheme="majorHAnsi" w:hAnsiTheme="majorHAnsi" w:cstheme="majorHAnsi"/>
        </w:rPr>
      </w:pPr>
      <w:proofErr w:type="spellStart"/>
      <w:r w:rsidRPr="00C3199C">
        <w:rPr>
          <w:rFonts w:asciiTheme="majorHAnsi" w:hAnsiTheme="majorHAnsi" w:cstheme="majorHAnsi"/>
        </w:rPr>
        <w:t>Babóca</w:t>
      </w:r>
      <w:proofErr w:type="spellEnd"/>
      <w:r w:rsidRPr="00C3199C">
        <w:rPr>
          <w:rFonts w:asciiTheme="majorHAnsi" w:hAnsiTheme="majorHAnsi" w:cstheme="majorHAnsi"/>
        </w:rPr>
        <w:t xml:space="preserve"> Minibölcsőde</w:t>
      </w:r>
    </w:p>
    <w:p w14:paraId="070845B9" w14:textId="77777777" w:rsidR="00E81C1C" w:rsidRPr="00C3199C" w:rsidRDefault="00E81C1C" w:rsidP="00E81C1C">
      <w:pPr>
        <w:pStyle w:val="Listaszerbekezds"/>
        <w:numPr>
          <w:ilvl w:val="0"/>
          <w:numId w:val="25"/>
        </w:numPr>
        <w:spacing w:after="0"/>
        <w:jc w:val="both"/>
        <w:rPr>
          <w:rFonts w:asciiTheme="majorHAnsi" w:hAnsiTheme="majorHAnsi" w:cstheme="majorHAnsi"/>
        </w:rPr>
      </w:pPr>
      <w:r w:rsidRPr="00C3199C">
        <w:rPr>
          <w:rFonts w:asciiTheme="majorHAnsi" w:hAnsiTheme="majorHAnsi" w:cstheme="majorHAnsi"/>
        </w:rPr>
        <w:t>Csicsergő Bölcsőde</w:t>
      </w:r>
    </w:p>
    <w:p w14:paraId="636786AC" w14:textId="77777777" w:rsidR="00E81C1C" w:rsidRPr="00C3199C" w:rsidRDefault="00E81C1C" w:rsidP="00E81C1C">
      <w:pPr>
        <w:pStyle w:val="Listaszerbekezds"/>
        <w:numPr>
          <w:ilvl w:val="0"/>
          <w:numId w:val="25"/>
        </w:numPr>
        <w:spacing w:after="0"/>
        <w:jc w:val="both"/>
        <w:rPr>
          <w:rFonts w:asciiTheme="majorHAnsi" w:hAnsiTheme="majorHAnsi" w:cstheme="majorHAnsi"/>
        </w:rPr>
      </w:pPr>
      <w:r w:rsidRPr="00C3199C">
        <w:rPr>
          <w:rFonts w:asciiTheme="majorHAnsi" w:hAnsiTheme="majorHAnsi" w:cstheme="majorHAnsi"/>
        </w:rPr>
        <w:t>Csodaország Bölcsőde</w:t>
      </w:r>
    </w:p>
    <w:p w14:paraId="15A664BB" w14:textId="77777777" w:rsidR="00E81C1C" w:rsidRPr="00C3199C" w:rsidRDefault="00E81C1C" w:rsidP="00E81C1C">
      <w:pPr>
        <w:pStyle w:val="Listaszerbekezds"/>
        <w:numPr>
          <w:ilvl w:val="0"/>
          <w:numId w:val="25"/>
        </w:numPr>
        <w:spacing w:after="0"/>
        <w:jc w:val="both"/>
        <w:rPr>
          <w:rFonts w:asciiTheme="majorHAnsi" w:hAnsiTheme="majorHAnsi" w:cstheme="majorHAnsi"/>
        </w:rPr>
      </w:pPr>
      <w:r w:rsidRPr="00C3199C">
        <w:rPr>
          <w:rFonts w:asciiTheme="majorHAnsi" w:hAnsiTheme="majorHAnsi" w:cstheme="majorHAnsi"/>
        </w:rPr>
        <w:t>Manócska Minibölcsőde</w:t>
      </w:r>
    </w:p>
    <w:p w14:paraId="0BBCBD48" w14:textId="773BBC90" w:rsidR="00ED279A" w:rsidRPr="00C3199C" w:rsidRDefault="00ED279A">
      <w:pPr>
        <w:spacing w:after="40" w:line="259" w:lineRule="auto"/>
        <w:ind w:left="0"/>
        <w:jc w:val="left"/>
        <w:rPr>
          <w:rFonts w:asciiTheme="majorHAnsi" w:hAnsiTheme="majorHAnsi" w:cstheme="majorHAnsi"/>
        </w:rPr>
      </w:pPr>
    </w:p>
    <w:p w14:paraId="62B61A0B" w14:textId="37B313F5" w:rsidR="00ED279A" w:rsidRPr="00C3199C" w:rsidRDefault="00E81C1C" w:rsidP="00646E74">
      <w:pPr>
        <w:pStyle w:val="Cmsor3"/>
      </w:pPr>
      <w:bookmarkStart w:id="88" w:name="_Toc193198868"/>
      <w:r w:rsidRPr="00C3199C">
        <w:t>4.2.5.</w:t>
      </w:r>
      <w:r w:rsidR="00D92776">
        <w:rPr>
          <w:rFonts w:eastAsia="Arial"/>
        </w:rPr>
        <w:tab/>
      </w:r>
      <w:r w:rsidRPr="00C3199C">
        <w:t>Turisztikai célú beruházások</w:t>
      </w:r>
      <w:bookmarkEnd w:id="88"/>
      <w:r w:rsidRPr="00C3199C">
        <w:t xml:space="preserve"> </w:t>
      </w:r>
    </w:p>
    <w:p w14:paraId="7006FE6F"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Megújult a Savaria Múzeum két tagintézménye, a Képtár és az Éva Malom műemlék épülete is, ahol </w:t>
      </w:r>
      <w:proofErr w:type="spellStart"/>
      <w:r w:rsidRPr="00C3199C">
        <w:rPr>
          <w:rFonts w:asciiTheme="majorHAnsi" w:hAnsiTheme="majorHAnsi" w:cstheme="majorHAnsi"/>
          <w:color w:val="000000"/>
        </w:rPr>
        <w:t>Schrammel</w:t>
      </w:r>
      <w:proofErr w:type="spellEnd"/>
      <w:r w:rsidRPr="00C3199C">
        <w:rPr>
          <w:rFonts w:asciiTheme="majorHAnsi" w:hAnsiTheme="majorHAnsi" w:cstheme="majorHAnsi"/>
          <w:color w:val="000000"/>
        </w:rPr>
        <w:t xml:space="preserve"> Imre a </w:t>
      </w:r>
      <w:hyperlink r:id="rId14">
        <w:r w:rsidRPr="00C3199C">
          <w:rPr>
            <w:rFonts w:asciiTheme="majorHAnsi" w:hAnsiTheme="majorHAnsi" w:cstheme="majorHAnsi"/>
            <w:color w:val="000000"/>
          </w:rPr>
          <w:t>Nemzet Művésze</w:t>
        </w:r>
      </w:hyperlink>
      <w:r w:rsidRPr="00C3199C">
        <w:rPr>
          <w:rFonts w:asciiTheme="majorHAnsi" w:hAnsiTheme="majorHAnsi" w:cstheme="majorHAnsi"/>
          <w:color w:val="000000"/>
        </w:rPr>
        <w:t> címmel kitüntetett, </w:t>
      </w:r>
      <w:hyperlink r:id="rId15">
        <w:r w:rsidRPr="00C3199C">
          <w:rPr>
            <w:rFonts w:asciiTheme="majorHAnsi" w:hAnsiTheme="majorHAnsi" w:cstheme="majorHAnsi"/>
            <w:color w:val="000000"/>
          </w:rPr>
          <w:t>Munkácsy-</w:t>
        </w:r>
      </w:hyperlink>
      <w:r w:rsidRPr="00C3199C">
        <w:rPr>
          <w:rFonts w:asciiTheme="majorHAnsi" w:hAnsiTheme="majorHAnsi" w:cstheme="majorHAnsi"/>
          <w:color w:val="000000"/>
        </w:rPr>
        <w:t> és </w:t>
      </w:r>
      <w:hyperlink r:id="rId16">
        <w:r w:rsidRPr="00C3199C">
          <w:rPr>
            <w:rFonts w:asciiTheme="majorHAnsi" w:hAnsiTheme="majorHAnsi" w:cstheme="majorHAnsi"/>
            <w:color w:val="000000"/>
          </w:rPr>
          <w:t>Kossuth-díjas</w:t>
        </w:r>
      </w:hyperlink>
      <w:r w:rsidRPr="00C3199C">
        <w:rPr>
          <w:rFonts w:asciiTheme="majorHAnsi" w:hAnsiTheme="majorHAnsi" w:cstheme="majorHAnsi"/>
          <w:color w:val="000000"/>
        </w:rPr>
        <w:t> magyar iparművész, keramikus, a </w:t>
      </w:r>
      <w:hyperlink r:id="rId17">
        <w:r w:rsidRPr="00C3199C">
          <w:rPr>
            <w:rFonts w:asciiTheme="majorHAnsi" w:hAnsiTheme="majorHAnsi" w:cstheme="majorHAnsi"/>
            <w:color w:val="000000"/>
          </w:rPr>
          <w:t>Magyar Iparművészeti Főiskola</w:t>
        </w:r>
      </w:hyperlink>
      <w:r w:rsidRPr="00C3199C">
        <w:rPr>
          <w:rFonts w:asciiTheme="majorHAnsi" w:hAnsiTheme="majorHAnsi" w:cstheme="majorHAnsi"/>
          <w:color w:val="000000"/>
        </w:rPr>
        <w:t xml:space="preserve"> egykori rektorának életműve került bemutatásra állandó kiállítás formájában. A </w:t>
      </w:r>
      <w:proofErr w:type="spellStart"/>
      <w:r w:rsidRPr="00C3199C">
        <w:rPr>
          <w:rFonts w:asciiTheme="majorHAnsi" w:hAnsiTheme="majorHAnsi" w:cstheme="majorHAnsi"/>
          <w:color w:val="000000"/>
        </w:rPr>
        <w:t>Schrammel</w:t>
      </w:r>
      <w:proofErr w:type="spellEnd"/>
      <w:r w:rsidRPr="00C3199C">
        <w:rPr>
          <w:rFonts w:asciiTheme="majorHAnsi" w:hAnsiTheme="majorHAnsi" w:cstheme="majorHAnsi"/>
          <w:color w:val="000000"/>
        </w:rPr>
        <w:t xml:space="preserve">-gyűjtemény épülete ezen túlmenően időszaki kiállításoknak, irodalmi rendezvényeknek is helyszínt biztosít. Ezen programokat a Savaria Múzeum a jövőben is folytatni kívánja. A Képtár, ISEUM és a </w:t>
      </w:r>
      <w:proofErr w:type="spellStart"/>
      <w:r w:rsidRPr="00C3199C">
        <w:rPr>
          <w:rFonts w:asciiTheme="majorHAnsi" w:hAnsiTheme="majorHAnsi" w:cstheme="majorHAnsi"/>
          <w:color w:val="000000"/>
        </w:rPr>
        <w:t>Schrammel</w:t>
      </w:r>
      <w:proofErr w:type="spellEnd"/>
      <w:r w:rsidRPr="00C3199C">
        <w:rPr>
          <w:rFonts w:asciiTheme="majorHAnsi" w:hAnsiTheme="majorHAnsi" w:cstheme="majorHAnsi"/>
          <w:color w:val="000000"/>
        </w:rPr>
        <w:t xml:space="preserve">-gyűjtemény - kulturális, turisztikai szinergiáit kiaknázva - a fejlesztést követően sikeresen betöltik a „múzeumi negyed” funkciót. A város több emblematikus programjának biztosítanak helyszínt, mint például a Múzeumok Éjszakája, az Érezd Szombathelyt! programsorozat, vagy a </w:t>
      </w:r>
      <w:proofErr w:type="spellStart"/>
      <w:r w:rsidRPr="00C3199C">
        <w:rPr>
          <w:rFonts w:asciiTheme="majorHAnsi" w:hAnsiTheme="majorHAnsi" w:cstheme="majorHAnsi"/>
          <w:color w:val="000000"/>
        </w:rPr>
        <w:t>Bloomsday</w:t>
      </w:r>
      <w:proofErr w:type="spellEnd"/>
      <w:r w:rsidRPr="00C3199C">
        <w:rPr>
          <w:rFonts w:asciiTheme="majorHAnsi" w:hAnsiTheme="majorHAnsi" w:cstheme="majorHAnsi"/>
          <w:color w:val="000000"/>
        </w:rPr>
        <w:t xml:space="preserve"> kortárs művészeti fesztivál. </w:t>
      </w:r>
    </w:p>
    <w:p w14:paraId="575BEAC6" w14:textId="77777777" w:rsidR="00ED279A" w:rsidRPr="00C3199C" w:rsidRDefault="00ED279A">
      <w:pPr>
        <w:ind w:left="-5" w:right="4"/>
        <w:rPr>
          <w:rFonts w:asciiTheme="majorHAnsi" w:hAnsiTheme="majorHAnsi" w:cstheme="majorHAnsi"/>
          <w:color w:val="000000"/>
        </w:rPr>
      </w:pPr>
    </w:p>
    <w:p w14:paraId="7C4A90E8"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Jelentős beruházás keretében újult meg a kisgyermekes családok körében okkal népszerű </w:t>
      </w:r>
      <w:proofErr w:type="spellStart"/>
      <w:r w:rsidRPr="00C3199C">
        <w:rPr>
          <w:rFonts w:asciiTheme="majorHAnsi" w:hAnsiTheme="majorHAnsi" w:cstheme="majorHAnsi"/>
          <w:color w:val="000000"/>
        </w:rPr>
        <w:t>Kresz</w:t>
      </w:r>
      <w:proofErr w:type="spellEnd"/>
      <w:r w:rsidRPr="00C3199C">
        <w:rPr>
          <w:rFonts w:asciiTheme="majorHAnsi" w:hAnsiTheme="majorHAnsi" w:cstheme="majorHAnsi"/>
          <w:color w:val="000000"/>
        </w:rPr>
        <w:t xml:space="preserve">-park is. Felújításra került a Víztorony épülete, melyben elhelyezésre került egy érdeklődésre számot tartó víztörténeti kiállítás. Környezetében megújult a játszótér, a </w:t>
      </w:r>
      <w:proofErr w:type="spellStart"/>
      <w:r w:rsidRPr="00C3199C">
        <w:rPr>
          <w:rFonts w:asciiTheme="majorHAnsi" w:hAnsiTheme="majorHAnsi" w:cstheme="majorHAnsi"/>
          <w:color w:val="000000"/>
        </w:rPr>
        <w:t>Kresz</w:t>
      </w:r>
      <w:proofErr w:type="spellEnd"/>
      <w:r w:rsidRPr="00C3199C">
        <w:rPr>
          <w:rFonts w:asciiTheme="majorHAnsi" w:hAnsiTheme="majorHAnsi" w:cstheme="majorHAnsi"/>
          <w:color w:val="000000"/>
        </w:rPr>
        <w:t>-park régi kölcsönző épülete és úthálózata is. Új gyerekjátékok kerültek beszerzésre, aminek köszönhetően kedvelt családi program helyszín lett. A város kulturális, turisztikai vérkeringésének részeként az Érezd Szombathelyt! rendezvénysorozat egyik állandó színhelyeként is szerepet tölt be.</w:t>
      </w:r>
    </w:p>
    <w:p w14:paraId="53A61276" w14:textId="77777777" w:rsidR="00ED279A" w:rsidRPr="00C3199C" w:rsidRDefault="00ED279A">
      <w:pPr>
        <w:ind w:left="-5" w:right="4"/>
        <w:rPr>
          <w:rFonts w:asciiTheme="majorHAnsi" w:hAnsiTheme="majorHAnsi" w:cstheme="majorHAnsi"/>
          <w:color w:val="000000"/>
        </w:rPr>
      </w:pPr>
    </w:p>
    <w:p w14:paraId="251F0E36"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Meg kell említeni a Vasi Skanzen 50 éves évfordulójára felújított </w:t>
      </w:r>
      <w:proofErr w:type="spellStart"/>
      <w:r w:rsidRPr="00C3199C">
        <w:rPr>
          <w:rFonts w:asciiTheme="majorHAnsi" w:hAnsiTheme="majorHAnsi" w:cstheme="majorHAnsi"/>
          <w:color w:val="000000"/>
        </w:rPr>
        <w:t>Szima</w:t>
      </w:r>
      <w:proofErr w:type="spellEnd"/>
      <w:r w:rsidRPr="00C3199C">
        <w:rPr>
          <w:rFonts w:asciiTheme="majorHAnsi" w:hAnsiTheme="majorHAnsi" w:cstheme="majorHAnsi"/>
          <w:color w:val="000000"/>
        </w:rPr>
        <w:t>-malom megújulását is. Magyar Géniusz Program keretében megvalósuló rekonstrukció Bárdosi János néprajzkutatónak állított emléket, bemutatva szakmai életútját, gyűjteménygyarapító tevékenységét.</w:t>
      </w:r>
      <w:r w:rsidRPr="00C3199C">
        <w:rPr>
          <w:rFonts w:asciiTheme="majorHAnsi" w:hAnsiTheme="majorHAnsi" w:cstheme="majorHAnsi"/>
          <w:color w:val="000000"/>
          <w:sz w:val="30"/>
          <w:szCs w:val="30"/>
          <w:highlight w:val="white"/>
        </w:rPr>
        <w:t xml:space="preserve"> </w:t>
      </w:r>
      <w:r w:rsidRPr="00C3199C">
        <w:rPr>
          <w:rFonts w:asciiTheme="majorHAnsi" w:hAnsiTheme="majorHAnsi" w:cstheme="majorHAnsi"/>
          <w:color w:val="000000"/>
        </w:rPr>
        <w:t xml:space="preserve">Múzeumpedagógiai foglalkozásra alkalmas helyiséget is kialakítottak a malomban, ami segít megvalósítani azt a célt, hogy a múzeum egyben közösségi színtér, találkozóhely is legyen. </w:t>
      </w:r>
    </w:p>
    <w:p w14:paraId="0C3D94F0" w14:textId="77777777" w:rsidR="00E81C1C" w:rsidRPr="00C3199C" w:rsidRDefault="00E81C1C" w:rsidP="00E81C1C">
      <w:pPr>
        <w:spacing w:after="0"/>
        <w:rPr>
          <w:rFonts w:asciiTheme="majorHAnsi" w:hAnsiTheme="majorHAnsi" w:cstheme="majorHAnsi"/>
          <w:b/>
          <w:bCs/>
        </w:rPr>
      </w:pPr>
    </w:p>
    <w:p w14:paraId="2D1328A5" w14:textId="760CC12E" w:rsidR="00E81C1C" w:rsidRPr="00C3199C" w:rsidRDefault="00E81C1C" w:rsidP="00646E74">
      <w:pPr>
        <w:pStyle w:val="Cmsor3"/>
      </w:pPr>
      <w:bookmarkStart w:id="89" w:name="_Toc193198869"/>
      <w:r w:rsidRPr="00C3199C">
        <w:lastRenderedPageBreak/>
        <w:t>4.2.6.</w:t>
      </w:r>
      <w:r w:rsidR="00D92776">
        <w:tab/>
      </w:r>
      <w:r w:rsidRPr="00C3199C">
        <w:t>Egészségügyi alapellátás fejlesztése</w:t>
      </w:r>
      <w:bookmarkEnd w:id="89"/>
    </w:p>
    <w:p w14:paraId="6A5E2E89"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projekt keretében négy különböző helyszínen lévő rendelőegységben összesen 25 egészségügyi alapellátást biztosító szolgáltató infrastrukturális fejlesztésével korszerű, a mai követelményeknek megfelelő működési környezet kerül kialakításra, a hozzáférés egyenlőtlenségeinek mérséklése érdekében.</w:t>
      </w:r>
    </w:p>
    <w:p w14:paraId="3A2C2ED6" w14:textId="77777777" w:rsidR="00E81C1C" w:rsidRPr="00C3199C" w:rsidRDefault="00E81C1C" w:rsidP="00E81C1C">
      <w:pPr>
        <w:spacing w:after="0"/>
        <w:rPr>
          <w:rFonts w:asciiTheme="majorHAnsi" w:hAnsiTheme="majorHAnsi" w:cstheme="majorHAnsi"/>
        </w:rPr>
      </w:pPr>
    </w:p>
    <w:p w14:paraId="4C0DA541"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fejlesztéssel érintett egészségügyi alapellátások:</w:t>
      </w:r>
    </w:p>
    <w:p w14:paraId="42897C77" w14:textId="77777777" w:rsidR="00E81C1C" w:rsidRPr="00C3199C" w:rsidRDefault="00E81C1C" w:rsidP="00E81C1C">
      <w:pPr>
        <w:pStyle w:val="Listaszerbekezds"/>
        <w:numPr>
          <w:ilvl w:val="0"/>
          <w:numId w:val="27"/>
        </w:numPr>
        <w:spacing w:after="0"/>
        <w:ind w:left="426"/>
        <w:jc w:val="both"/>
        <w:rPr>
          <w:rFonts w:asciiTheme="majorHAnsi" w:hAnsiTheme="majorHAnsi" w:cstheme="majorHAnsi"/>
        </w:rPr>
      </w:pPr>
      <w:r w:rsidRPr="00C3199C">
        <w:rPr>
          <w:rFonts w:asciiTheme="majorHAnsi" w:hAnsiTheme="majorHAnsi" w:cstheme="majorHAnsi"/>
        </w:rPr>
        <w:t>Rumi u. 74. szám alatti rendelők (4 felnőtt háziorvos)</w:t>
      </w:r>
    </w:p>
    <w:p w14:paraId="2F78B082" w14:textId="77777777" w:rsidR="00E81C1C" w:rsidRPr="00C3199C" w:rsidRDefault="00E81C1C" w:rsidP="00E81C1C">
      <w:pPr>
        <w:pStyle w:val="Listaszerbekezds"/>
        <w:numPr>
          <w:ilvl w:val="0"/>
          <w:numId w:val="27"/>
        </w:numPr>
        <w:spacing w:after="0"/>
        <w:ind w:left="426"/>
        <w:jc w:val="both"/>
        <w:rPr>
          <w:rFonts w:asciiTheme="majorHAnsi" w:hAnsiTheme="majorHAnsi" w:cstheme="majorHAnsi"/>
        </w:rPr>
      </w:pPr>
      <w:r w:rsidRPr="00C3199C">
        <w:rPr>
          <w:rFonts w:asciiTheme="majorHAnsi" w:hAnsiTheme="majorHAnsi" w:cstheme="majorHAnsi"/>
        </w:rPr>
        <w:t xml:space="preserve">Szent Márton u. 20-24. szám alatti rendelők (6 felnőtt háziorvos, 2 felnőtt fogászat) </w:t>
      </w:r>
    </w:p>
    <w:p w14:paraId="44182572" w14:textId="77777777" w:rsidR="00E81C1C" w:rsidRPr="00C3199C" w:rsidRDefault="00E81C1C" w:rsidP="00E81C1C">
      <w:pPr>
        <w:pStyle w:val="Listaszerbekezds"/>
        <w:numPr>
          <w:ilvl w:val="0"/>
          <w:numId w:val="27"/>
        </w:numPr>
        <w:spacing w:after="0"/>
        <w:ind w:left="426"/>
        <w:jc w:val="both"/>
        <w:rPr>
          <w:rFonts w:asciiTheme="majorHAnsi" w:hAnsiTheme="majorHAnsi" w:cstheme="majorHAnsi"/>
        </w:rPr>
      </w:pPr>
      <w:r w:rsidRPr="00C3199C">
        <w:rPr>
          <w:rFonts w:asciiTheme="majorHAnsi" w:hAnsiTheme="majorHAnsi" w:cstheme="majorHAnsi"/>
        </w:rPr>
        <w:t>Szűrcsapó u. 23. szám alatti rendelők (4 felnőtt háziorvos, 2 gyermek háziorvos)</w:t>
      </w:r>
    </w:p>
    <w:p w14:paraId="6D61656C" w14:textId="77777777" w:rsidR="00E81C1C" w:rsidRPr="00C3199C" w:rsidRDefault="00E81C1C" w:rsidP="00E81C1C">
      <w:pPr>
        <w:pStyle w:val="Listaszerbekezds"/>
        <w:numPr>
          <w:ilvl w:val="0"/>
          <w:numId w:val="27"/>
        </w:numPr>
        <w:spacing w:after="0"/>
        <w:ind w:left="426"/>
        <w:jc w:val="both"/>
        <w:rPr>
          <w:rFonts w:asciiTheme="majorHAnsi" w:hAnsiTheme="majorHAnsi" w:cstheme="majorHAnsi"/>
        </w:rPr>
      </w:pPr>
      <w:r w:rsidRPr="00C3199C">
        <w:rPr>
          <w:rFonts w:asciiTheme="majorHAnsi" w:hAnsiTheme="majorHAnsi" w:cstheme="majorHAnsi"/>
        </w:rPr>
        <w:t>Váci Mihály u. 3. szám alatti rendelők (5 felnőtt háziorvos, 2 felnőtt fogászat)</w:t>
      </w:r>
    </w:p>
    <w:p w14:paraId="4C7CC65C" w14:textId="77777777" w:rsidR="00E81C1C" w:rsidRPr="00C3199C" w:rsidRDefault="00E81C1C" w:rsidP="00E81C1C">
      <w:pPr>
        <w:spacing w:after="0"/>
        <w:ind w:left="66"/>
        <w:rPr>
          <w:rFonts w:asciiTheme="majorHAnsi" w:hAnsiTheme="majorHAnsi" w:cstheme="majorHAnsi"/>
        </w:rPr>
      </w:pPr>
    </w:p>
    <w:p w14:paraId="69D2A770" w14:textId="77777777" w:rsidR="00E81C1C" w:rsidRPr="00C3199C" w:rsidRDefault="00E81C1C" w:rsidP="00E81C1C">
      <w:pPr>
        <w:spacing w:after="0"/>
        <w:ind w:left="66"/>
        <w:rPr>
          <w:rFonts w:asciiTheme="majorHAnsi" w:hAnsiTheme="majorHAnsi" w:cstheme="majorHAnsi"/>
        </w:rPr>
      </w:pPr>
      <w:r w:rsidRPr="00C3199C">
        <w:rPr>
          <w:rFonts w:asciiTheme="majorHAnsi" w:hAnsiTheme="majorHAnsi" w:cstheme="majorHAnsi"/>
        </w:rPr>
        <w:t xml:space="preserve">A fejlesztés keretében – ahol a műszaki lehetőségek engedik - megvalósul az egy orvos / egy rendelő elve, amely lehetőséget biztosít a négyszemközti orvos-beteg találkozásra, megteremtve ezáltal a páciens és a szolgáltató háziorvos közötti bizalmi viszony minőségi változását és az orvos-beteg partneri együttműködést, ezen keresztül pedig a betegelégedettség növekedése, a beteg </w:t>
      </w:r>
      <w:proofErr w:type="spellStart"/>
      <w:r w:rsidRPr="00C3199C">
        <w:rPr>
          <w:rFonts w:asciiTheme="majorHAnsi" w:hAnsiTheme="majorHAnsi" w:cstheme="majorHAnsi"/>
        </w:rPr>
        <w:t>compliance</w:t>
      </w:r>
      <w:proofErr w:type="spellEnd"/>
      <w:r w:rsidRPr="00C3199C">
        <w:rPr>
          <w:rFonts w:asciiTheme="majorHAnsi" w:hAnsiTheme="majorHAnsi" w:cstheme="majorHAnsi"/>
        </w:rPr>
        <w:t xml:space="preserve"> javulása érhető el. Az új strukturális feltételek mellett lehetővé válik a páciensek igényeihez jobban alkalmazkodó, rugalmasabb rendelési idő kialakítása, a rendelési időn belül pedig bizonyos célcsoportok (várandósok, szűrésre jelentkezők, táppénzesek) időbeli elkülönítése.</w:t>
      </w:r>
    </w:p>
    <w:p w14:paraId="516E62BB" w14:textId="77777777" w:rsidR="00E81C1C" w:rsidRPr="00C3199C" w:rsidRDefault="00E81C1C" w:rsidP="00E81C1C">
      <w:pPr>
        <w:spacing w:after="0"/>
        <w:ind w:left="66"/>
        <w:rPr>
          <w:rFonts w:asciiTheme="majorHAnsi" w:hAnsiTheme="majorHAnsi" w:cstheme="majorHAnsi"/>
        </w:rPr>
      </w:pPr>
      <w:r w:rsidRPr="00C3199C">
        <w:rPr>
          <w:rFonts w:asciiTheme="majorHAnsi" w:hAnsiTheme="majorHAnsi" w:cstheme="majorHAnsi"/>
        </w:rPr>
        <w:t>Az egészségügyi alapellátás fejlesztése kiemelt fontosságú programmá vált a város és az ellátási területén élők számára az egészségmegőrzésben, a betegségek megelőzésében, a népesség egészségének tervszerűbb, szakszerűbb és tudatosabb szakmai-szervezeti ellátás vonatkozásában.</w:t>
      </w:r>
    </w:p>
    <w:p w14:paraId="12CE811E" w14:textId="77777777" w:rsidR="00E81C1C" w:rsidRPr="00C3199C" w:rsidRDefault="00E81C1C" w:rsidP="00E81C1C">
      <w:pPr>
        <w:spacing w:after="0"/>
        <w:rPr>
          <w:rFonts w:asciiTheme="majorHAnsi" w:hAnsiTheme="majorHAnsi" w:cstheme="majorHAnsi"/>
          <w:b/>
          <w:bCs/>
        </w:rPr>
      </w:pPr>
    </w:p>
    <w:p w14:paraId="173C25EE" w14:textId="7D245260" w:rsidR="00E81C1C" w:rsidRPr="00C3199C" w:rsidRDefault="00E81C1C" w:rsidP="00646E74">
      <w:pPr>
        <w:pStyle w:val="Cmsor3"/>
      </w:pPr>
      <w:bookmarkStart w:id="90" w:name="_Toc193198870"/>
      <w:r w:rsidRPr="00C3199C">
        <w:t>4.2.7.</w:t>
      </w:r>
      <w:r w:rsidR="00D92776">
        <w:tab/>
      </w:r>
      <w:r w:rsidRPr="00C3199C">
        <w:t>Szociális alapszolgáltatások fejlesztése</w:t>
      </w:r>
      <w:bookmarkEnd w:id="90"/>
    </w:p>
    <w:p w14:paraId="6CC10056"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szociális alapszolgáltatások fejlesztése során egyrészt a meglévő intézmények felújítására, bővítésére, másrészt az autizmussal élő személyek számára nappali ellátást biztosító új, 24 férőhelyes intézmény létrehozására kerül sor.</w:t>
      </w:r>
    </w:p>
    <w:p w14:paraId="4336D5A8" w14:textId="77777777" w:rsidR="00E81C1C" w:rsidRPr="00C3199C" w:rsidRDefault="00E81C1C" w:rsidP="00E81C1C">
      <w:pPr>
        <w:spacing w:after="0"/>
        <w:rPr>
          <w:rFonts w:asciiTheme="majorHAnsi" w:hAnsiTheme="majorHAnsi" w:cstheme="majorHAnsi"/>
        </w:rPr>
      </w:pPr>
    </w:p>
    <w:p w14:paraId="29AF75F5"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fejlesztések között megvalósul a Fogyatékkal Élőket és Hajléktalanokat Ellátó Közhasznú Nonprofit Kft. által működtetett Hajléktalan Embereket Ellátó Szociális Intézménynek (</w:t>
      </w:r>
      <w:proofErr w:type="spellStart"/>
      <w:r w:rsidRPr="00C3199C">
        <w:rPr>
          <w:rFonts w:asciiTheme="majorHAnsi" w:hAnsiTheme="majorHAnsi" w:cstheme="majorHAnsi"/>
        </w:rPr>
        <w:t>Zanati</w:t>
      </w:r>
      <w:proofErr w:type="spellEnd"/>
      <w:r w:rsidRPr="00C3199C">
        <w:rPr>
          <w:rFonts w:asciiTheme="majorHAnsi" w:hAnsiTheme="majorHAnsi" w:cstheme="majorHAnsi"/>
        </w:rPr>
        <w:t xml:space="preserve"> u. 1.) és a Fogyatékos Embereket Segítő Szolgáltatásoknak (11-es Huszár út 116.) helyt adó épületek felújítása. A hajléktalan emberek tekintetében az alapszolgáltatások közül az utcai szociális szolgálat, a nappali ellátás, valamint az egészségügyi alapellátás fejlesztése valósul meg. A Fogyatékos Embereket Segítő Szolgáltatásokhoz kapcsolódóan a támogató szolgálat és a nappali ellátás alapszolgáltatások működési feltételeinek minőségi javítására kerül sor.</w:t>
      </w:r>
    </w:p>
    <w:p w14:paraId="4B4D0F5F" w14:textId="77777777" w:rsidR="00E81C1C" w:rsidRPr="00C3199C" w:rsidRDefault="00E81C1C" w:rsidP="00E81C1C">
      <w:pPr>
        <w:spacing w:after="0"/>
        <w:rPr>
          <w:rFonts w:asciiTheme="majorHAnsi" w:hAnsiTheme="majorHAnsi" w:cstheme="majorHAnsi"/>
        </w:rPr>
      </w:pPr>
    </w:p>
    <w:p w14:paraId="66538168"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A Pálos Károly Szociális Szolgáltató Központ és Gyermekjóléti Szolgálat intézmény fejlesztése keretében a család- és gyermekjóléti központ (Jászai M. u. 4.) felújítása, korszerűsítése történik meg, valamint a jelzőrendszeres házi segítségnyújtás és az idősek nappali ellátásának fejlesztése. </w:t>
      </w:r>
    </w:p>
    <w:p w14:paraId="2C986114" w14:textId="77777777" w:rsidR="00E81C1C" w:rsidRPr="00C3199C" w:rsidRDefault="00E81C1C" w:rsidP="00E81C1C">
      <w:pPr>
        <w:spacing w:after="0"/>
        <w:rPr>
          <w:rFonts w:asciiTheme="majorHAnsi" w:hAnsiTheme="majorHAnsi" w:cstheme="majorHAnsi"/>
        </w:rPr>
      </w:pPr>
    </w:p>
    <w:p w14:paraId="6CD0FE20"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A szociális alapszolgáltatások fejlesztése keretében a Pálos Károly Szociális Szolgáltató Központ és Gyermekjóléti Szolgálat Pozsonyi u. 47. szám alatti idősek klubjának felújítása mellett létrejön az autizmussal élő személyek nappali ellátása, bővítve ezáltal a város szociális szolgáltatásainak kínálatát. Az ingatlan fejlesztése lehetőséget biztosít mindkét nappali ellátást nyújtó intézmény elhelyezésére. </w:t>
      </w:r>
      <w:r w:rsidRPr="00C3199C">
        <w:rPr>
          <w:rFonts w:asciiTheme="majorHAnsi" w:hAnsiTheme="majorHAnsi" w:cstheme="majorHAnsi"/>
        </w:rPr>
        <w:lastRenderedPageBreak/>
        <w:t>Az Idősek Klubja és az Autista Ház egy telken belül, de két különálló épületrészben, önálló megközelítéssel, egymástól elhatároltan kerül megépítésre. Az idősek nappali ellátását biztosító épületrészben a felújítást követően lehetővé válik további 14 fő részére történő demens ellátás biztosítása.</w:t>
      </w:r>
    </w:p>
    <w:p w14:paraId="28B204DE" w14:textId="77777777" w:rsidR="00E81C1C" w:rsidRPr="00C3199C" w:rsidRDefault="00E81C1C" w:rsidP="00E81C1C">
      <w:pPr>
        <w:spacing w:after="0"/>
        <w:rPr>
          <w:rFonts w:asciiTheme="majorHAnsi" w:hAnsiTheme="majorHAnsi" w:cstheme="majorHAnsi"/>
        </w:rPr>
      </w:pPr>
    </w:p>
    <w:p w14:paraId="50717A36"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beruházások eredményeként helyben elérhető, fenntartható és magas színvonalú szolgáltatások jönnek létre a szociális ellátás területén.</w:t>
      </w:r>
    </w:p>
    <w:p w14:paraId="2C6A40FC" w14:textId="77777777" w:rsidR="00E81C1C" w:rsidRPr="00C3199C" w:rsidRDefault="00E81C1C" w:rsidP="00E81C1C">
      <w:pPr>
        <w:spacing w:after="0"/>
        <w:rPr>
          <w:rFonts w:asciiTheme="majorHAnsi" w:hAnsiTheme="majorHAnsi" w:cstheme="majorHAnsi"/>
        </w:rPr>
      </w:pPr>
    </w:p>
    <w:p w14:paraId="034BD573" w14:textId="42AF6203" w:rsidR="00E81C1C" w:rsidRPr="00C3199C" w:rsidRDefault="00E81C1C" w:rsidP="00646E74">
      <w:pPr>
        <w:pStyle w:val="Cmsor3"/>
      </w:pPr>
      <w:bookmarkStart w:id="91" w:name="_Toc193198871"/>
      <w:r w:rsidRPr="00C3199C">
        <w:t>4.2.8.</w:t>
      </w:r>
      <w:r w:rsidR="00D92776">
        <w:tab/>
      </w:r>
      <w:r w:rsidRPr="00C3199C">
        <w:t>Parkok és játszóterek fejlesztés</w:t>
      </w:r>
      <w:bookmarkEnd w:id="91"/>
    </w:p>
    <w:p w14:paraId="618C9E32"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meglévő zöldterületek hasznosításával és újragondolásával minél élhetőbb környezet kialakítására kerül sor, ezáltal aktív rekreációs zöldfelületek létesülnek a városban. A fejlesztések a város több pontján a magas lakosságszámmal rendelkező területek közelében valósulnak meg, közel 1,</w:t>
      </w:r>
      <w:proofErr w:type="gramStart"/>
      <w:r w:rsidRPr="00C3199C">
        <w:rPr>
          <w:rFonts w:asciiTheme="majorHAnsi" w:hAnsiTheme="majorHAnsi" w:cstheme="majorHAnsi"/>
        </w:rPr>
        <w:t>69  hektár</w:t>
      </w:r>
      <w:proofErr w:type="gramEnd"/>
      <w:r w:rsidRPr="00C3199C">
        <w:rPr>
          <w:rFonts w:asciiTheme="majorHAnsi" w:hAnsiTheme="majorHAnsi" w:cstheme="majorHAnsi"/>
        </w:rPr>
        <w:t xml:space="preserve"> területen:</w:t>
      </w:r>
    </w:p>
    <w:p w14:paraId="6A9DC80B" w14:textId="77777777" w:rsidR="00E81C1C" w:rsidRPr="00C3199C" w:rsidRDefault="00E81C1C" w:rsidP="00E81C1C">
      <w:pPr>
        <w:pStyle w:val="Listaszerbekezds"/>
        <w:numPr>
          <w:ilvl w:val="0"/>
          <w:numId w:val="28"/>
        </w:numPr>
        <w:spacing w:after="0"/>
        <w:jc w:val="both"/>
        <w:rPr>
          <w:rFonts w:asciiTheme="majorHAnsi" w:hAnsiTheme="majorHAnsi" w:cstheme="majorHAnsi"/>
        </w:rPr>
      </w:pPr>
      <w:r w:rsidRPr="00C3199C">
        <w:rPr>
          <w:rFonts w:asciiTheme="majorHAnsi" w:hAnsiTheme="majorHAnsi" w:cstheme="majorHAnsi"/>
        </w:rPr>
        <w:t>Bem 11-13. és 15-17. sz. háztömbök között park rehabilitációja,</w:t>
      </w:r>
    </w:p>
    <w:p w14:paraId="42102CB5" w14:textId="77777777" w:rsidR="00E81C1C" w:rsidRPr="00C3199C" w:rsidRDefault="00E81C1C" w:rsidP="00E81C1C">
      <w:pPr>
        <w:pStyle w:val="Listaszerbekezds"/>
        <w:numPr>
          <w:ilvl w:val="0"/>
          <w:numId w:val="28"/>
        </w:numPr>
        <w:spacing w:after="0"/>
        <w:jc w:val="both"/>
        <w:rPr>
          <w:rFonts w:asciiTheme="majorHAnsi" w:hAnsiTheme="majorHAnsi" w:cstheme="majorHAnsi"/>
        </w:rPr>
      </w:pPr>
      <w:r w:rsidRPr="00C3199C">
        <w:rPr>
          <w:rFonts w:asciiTheme="majorHAnsi" w:hAnsiTheme="majorHAnsi" w:cstheme="majorHAnsi"/>
        </w:rPr>
        <w:t>Búzavirág park fejlesztése,</w:t>
      </w:r>
    </w:p>
    <w:p w14:paraId="018FE603" w14:textId="77777777" w:rsidR="00E81C1C" w:rsidRPr="00C3199C" w:rsidRDefault="00E81C1C" w:rsidP="00E81C1C">
      <w:pPr>
        <w:pStyle w:val="Listaszerbekezds"/>
        <w:numPr>
          <w:ilvl w:val="0"/>
          <w:numId w:val="28"/>
        </w:numPr>
        <w:spacing w:after="0"/>
        <w:jc w:val="both"/>
        <w:rPr>
          <w:rFonts w:asciiTheme="majorHAnsi" w:hAnsiTheme="majorHAnsi" w:cstheme="majorHAnsi"/>
        </w:rPr>
      </w:pPr>
      <w:r w:rsidRPr="00C3199C">
        <w:rPr>
          <w:rFonts w:asciiTheme="majorHAnsi" w:hAnsiTheme="majorHAnsi" w:cstheme="majorHAnsi"/>
        </w:rPr>
        <w:t xml:space="preserve">11-es Huszár út tömbbelső játszóeszközök cseréje, </w:t>
      </w:r>
    </w:p>
    <w:p w14:paraId="0877B4CB" w14:textId="77777777" w:rsidR="00E81C1C" w:rsidRPr="00C3199C" w:rsidRDefault="00E81C1C" w:rsidP="00E81C1C">
      <w:pPr>
        <w:pStyle w:val="Listaszerbekezds"/>
        <w:numPr>
          <w:ilvl w:val="0"/>
          <w:numId w:val="28"/>
        </w:numPr>
        <w:spacing w:after="0"/>
        <w:jc w:val="both"/>
        <w:rPr>
          <w:rFonts w:asciiTheme="majorHAnsi" w:hAnsiTheme="majorHAnsi" w:cstheme="majorHAnsi"/>
        </w:rPr>
      </w:pPr>
      <w:r w:rsidRPr="00C3199C">
        <w:rPr>
          <w:rFonts w:asciiTheme="majorHAnsi" w:hAnsiTheme="majorHAnsi" w:cstheme="majorHAnsi"/>
        </w:rPr>
        <w:t>Szűrcsapó u. 16-18 között park rehabilitáció és Szűrcsapó 12-14 sz. között park és játszótér létesítése,</w:t>
      </w:r>
    </w:p>
    <w:p w14:paraId="735F8FF5" w14:textId="77777777" w:rsidR="00E81C1C" w:rsidRPr="00C3199C" w:rsidRDefault="00E81C1C" w:rsidP="00E81C1C">
      <w:pPr>
        <w:pStyle w:val="Listaszerbekezds"/>
        <w:numPr>
          <w:ilvl w:val="0"/>
          <w:numId w:val="28"/>
        </w:numPr>
        <w:spacing w:after="0"/>
        <w:jc w:val="both"/>
        <w:rPr>
          <w:rFonts w:asciiTheme="majorHAnsi" w:hAnsiTheme="majorHAnsi" w:cstheme="majorHAnsi"/>
        </w:rPr>
      </w:pPr>
      <w:r w:rsidRPr="00C3199C">
        <w:rPr>
          <w:rFonts w:asciiTheme="majorHAnsi" w:hAnsiTheme="majorHAnsi" w:cstheme="majorHAnsi"/>
        </w:rPr>
        <w:t>Éhen Gyula tér parkosítása,</w:t>
      </w:r>
    </w:p>
    <w:p w14:paraId="3422A8E5" w14:textId="77777777" w:rsidR="00E81C1C" w:rsidRPr="00C3199C" w:rsidRDefault="00E81C1C" w:rsidP="00E81C1C">
      <w:pPr>
        <w:pStyle w:val="Listaszerbekezds"/>
        <w:numPr>
          <w:ilvl w:val="0"/>
          <w:numId w:val="28"/>
        </w:numPr>
        <w:spacing w:after="0"/>
        <w:jc w:val="both"/>
        <w:rPr>
          <w:rFonts w:asciiTheme="majorHAnsi" w:hAnsiTheme="majorHAnsi" w:cstheme="majorHAnsi"/>
        </w:rPr>
      </w:pPr>
      <w:r w:rsidRPr="00C3199C">
        <w:rPr>
          <w:rFonts w:asciiTheme="majorHAnsi" w:hAnsiTheme="majorHAnsi" w:cstheme="majorHAnsi"/>
        </w:rPr>
        <w:t>Károly Róbert utca 17. szám mögötti terület játszótér fejlesztése,</w:t>
      </w:r>
    </w:p>
    <w:p w14:paraId="30B6373A" w14:textId="77777777" w:rsidR="00E81C1C" w:rsidRPr="00C3199C" w:rsidRDefault="00E81C1C" w:rsidP="00E81C1C">
      <w:pPr>
        <w:pStyle w:val="Listaszerbekezds"/>
        <w:numPr>
          <w:ilvl w:val="0"/>
          <w:numId w:val="28"/>
        </w:numPr>
        <w:spacing w:after="0"/>
        <w:jc w:val="both"/>
        <w:rPr>
          <w:rFonts w:asciiTheme="majorHAnsi" w:hAnsiTheme="majorHAnsi" w:cstheme="majorHAnsi"/>
        </w:rPr>
      </w:pPr>
      <w:r w:rsidRPr="00C3199C">
        <w:rPr>
          <w:rFonts w:asciiTheme="majorHAnsi" w:hAnsiTheme="majorHAnsi" w:cstheme="majorHAnsi"/>
        </w:rPr>
        <w:t>Hunyadi u. 51. mellett játszótér építése,</w:t>
      </w:r>
    </w:p>
    <w:p w14:paraId="59718456" w14:textId="77777777" w:rsidR="00E81C1C" w:rsidRPr="00C3199C" w:rsidRDefault="00E81C1C" w:rsidP="00E81C1C">
      <w:pPr>
        <w:pStyle w:val="Listaszerbekezds"/>
        <w:numPr>
          <w:ilvl w:val="0"/>
          <w:numId w:val="28"/>
        </w:numPr>
        <w:spacing w:after="0"/>
        <w:jc w:val="both"/>
        <w:rPr>
          <w:rFonts w:asciiTheme="majorHAnsi" w:hAnsiTheme="majorHAnsi" w:cstheme="majorHAnsi"/>
        </w:rPr>
      </w:pPr>
      <w:r w:rsidRPr="00C3199C">
        <w:rPr>
          <w:rFonts w:asciiTheme="majorHAnsi" w:hAnsiTheme="majorHAnsi" w:cstheme="majorHAnsi"/>
        </w:rPr>
        <w:t>Diófa u. 5-6. mögött közösségi park kialakítása,</w:t>
      </w:r>
    </w:p>
    <w:p w14:paraId="72EEB008" w14:textId="77777777" w:rsidR="00E81C1C" w:rsidRPr="00C3199C" w:rsidRDefault="00E81C1C" w:rsidP="00E81C1C">
      <w:pPr>
        <w:pStyle w:val="Listaszerbekezds"/>
        <w:numPr>
          <w:ilvl w:val="0"/>
          <w:numId w:val="28"/>
        </w:numPr>
        <w:spacing w:after="0"/>
        <w:jc w:val="both"/>
        <w:rPr>
          <w:rFonts w:asciiTheme="majorHAnsi" w:hAnsiTheme="majorHAnsi" w:cstheme="majorHAnsi"/>
        </w:rPr>
      </w:pPr>
      <w:r w:rsidRPr="00C3199C">
        <w:rPr>
          <w:rFonts w:asciiTheme="majorHAnsi" w:hAnsiTheme="majorHAnsi" w:cstheme="majorHAnsi"/>
        </w:rPr>
        <w:t>Kőrősi - Fogaras tömbbelső játszótér fejlesztése,</w:t>
      </w:r>
    </w:p>
    <w:p w14:paraId="49E4061C" w14:textId="77777777" w:rsidR="00E81C1C" w:rsidRPr="00C3199C" w:rsidRDefault="00E81C1C" w:rsidP="00E81C1C">
      <w:pPr>
        <w:pStyle w:val="Listaszerbekezds"/>
        <w:numPr>
          <w:ilvl w:val="0"/>
          <w:numId w:val="28"/>
        </w:numPr>
        <w:spacing w:after="0"/>
        <w:jc w:val="both"/>
        <w:rPr>
          <w:rFonts w:asciiTheme="majorHAnsi" w:hAnsiTheme="majorHAnsi" w:cstheme="majorHAnsi"/>
        </w:rPr>
      </w:pPr>
      <w:proofErr w:type="spellStart"/>
      <w:r w:rsidRPr="00C3199C">
        <w:rPr>
          <w:rFonts w:asciiTheme="majorHAnsi" w:hAnsiTheme="majorHAnsi" w:cstheme="majorHAnsi"/>
        </w:rPr>
        <w:t>Újperint</w:t>
      </w:r>
      <w:proofErr w:type="spellEnd"/>
      <w:r w:rsidRPr="00C3199C">
        <w:rPr>
          <w:rFonts w:asciiTheme="majorHAnsi" w:hAnsiTheme="majorHAnsi" w:cstheme="majorHAnsi"/>
        </w:rPr>
        <w:t xml:space="preserve"> játszótér fejlesztése.</w:t>
      </w:r>
    </w:p>
    <w:p w14:paraId="4BCB4CE4"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Az egészséges életmódot és a szabadidő hasznos eltöltését szolgáló, korlátlanul használható, zöld közösségi terek jönnek létre, melyek hozzájárulnak az élhető város megteremtéséhez.</w:t>
      </w:r>
    </w:p>
    <w:p w14:paraId="5151B62C" w14:textId="089E69E2" w:rsidR="00646E74" w:rsidRDefault="00646E74">
      <w:pPr>
        <w:rPr>
          <w:rFonts w:asciiTheme="majorHAnsi" w:hAnsiTheme="majorHAnsi" w:cstheme="majorHAnsi"/>
        </w:rPr>
      </w:pPr>
      <w:r>
        <w:rPr>
          <w:rFonts w:asciiTheme="majorHAnsi" w:hAnsiTheme="majorHAnsi" w:cstheme="majorHAnsi"/>
        </w:rPr>
        <w:br w:type="page"/>
      </w:r>
    </w:p>
    <w:p w14:paraId="3CCEBA35" w14:textId="5EA87B21" w:rsidR="00E81C1C" w:rsidRPr="00C3199C" w:rsidRDefault="00E81C1C" w:rsidP="00646E74">
      <w:pPr>
        <w:pStyle w:val="Cmsor2"/>
      </w:pPr>
      <w:bookmarkStart w:id="92" w:name="_Toc193198872"/>
      <w:r w:rsidRPr="00C3199C">
        <w:lastRenderedPageBreak/>
        <w:t>4.3.</w:t>
      </w:r>
      <w:r w:rsidR="00D92776">
        <w:tab/>
      </w:r>
      <w:r w:rsidRPr="00C3199C">
        <w:t>A kormány fejlesztéspolitikai célkitűzései</w:t>
      </w:r>
      <w:bookmarkEnd w:id="92"/>
    </w:p>
    <w:p w14:paraId="28711547" w14:textId="11E505C6" w:rsidR="00E81C1C" w:rsidRPr="00C3199C" w:rsidRDefault="00E81C1C" w:rsidP="00646E74">
      <w:pPr>
        <w:pStyle w:val="Cmsor3"/>
      </w:pPr>
      <w:bookmarkStart w:id="93" w:name="_Toc193198873"/>
      <w:r w:rsidRPr="00C3199C">
        <w:t>4.3.1.</w:t>
      </w:r>
      <w:r w:rsidR="00D92776">
        <w:tab/>
      </w:r>
      <w:r w:rsidRPr="00C3199C">
        <w:t>Széchenyi Terv Plusz fejlesztési program</w:t>
      </w:r>
      <w:bookmarkEnd w:id="93"/>
    </w:p>
    <w:p w14:paraId="5289B7F1"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A 2021. január 1. és 2027. december 31. közötti időszakra vonatkozó Partnerségi Megállapodás (PM) rögzíti, hogy az Unió többéves pénzügyi keretéből (MFF) Magyarországra érkező kohéziós forrásokat milyen fejlesztésekre fordítja az ország. </w:t>
      </w:r>
    </w:p>
    <w:p w14:paraId="08628C9E"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A PM a következő pénzügyi Alapok magyarországi felhasználásának keretdokumentuma: Európai Regionális Fejlesztési Alap, Európai Szociális Alap+, Kohéziós Alap, Igazságos Átmenet Alap, Európai Tengerügyi, Halászati és </w:t>
      </w:r>
      <w:proofErr w:type="spellStart"/>
      <w:r w:rsidRPr="00C3199C">
        <w:rPr>
          <w:rFonts w:asciiTheme="majorHAnsi" w:hAnsiTheme="majorHAnsi" w:cstheme="majorHAnsi"/>
        </w:rPr>
        <w:t>Akvakultúra</w:t>
      </w:r>
      <w:proofErr w:type="spellEnd"/>
      <w:r w:rsidRPr="00C3199C">
        <w:rPr>
          <w:rFonts w:asciiTheme="majorHAnsi" w:hAnsiTheme="majorHAnsi" w:cstheme="majorHAnsi"/>
        </w:rPr>
        <w:t xml:space="preserve"> Alap. </w:t>
      </w:r>
    </w:p>
    <w:p w14:paraId="47B94ABC"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Partnerségi Megállapodás a 2021-27-es költségvetési-programozási időszakra meghatározott öt uniós szakpolitikai célkitűzés mentén haladva azonosítja Magyarország legfontosabb kihívásait, majd ezekre építve meghatározza az ország fő fejlesztési prioritásait.</w:t>
      </w:r>
    </w:p>
    <w:p w14:paraId="2A74F720"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PM beavatkozásainak kidolgozásakor – az érvényben lévő magyar szakpolitikai és területi stratégiai dokumentumok mellett – figyelembevételre került az Európai Tanács 2019. és 2020. évi országspecifikus ajánlásainak releváns üzenetei.</w:t>
      </w:r>
    </w:p>
    <w:p w14:paraId="64393E85"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A Partnerségi Megállapodás a keretét szabja meg a forrásfelhasználásnak, a fejlesztési irányok részleteit a szaktárcák által készített ágazati, illetve területi operatív programok rögzítik. </w:t>
      </w:r>
    </w:p>
    <w:p w14:paraId="0320617E"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A PM részletesen foglalkozik a külön operatív programokban helyet kapó szakterületek közti kapcsolattal, a programok szakmai tartalmának egyértelmű elhatárolásával, illetve a programok közti szinergiák biztosításával. </w:t>
      </w:r>
    </w:p>
    <w:p w14:paraId="0C48C4D7"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Partnerségi Megállapodásnak részét képezi a PM hatálya alá tartozó Alapok teljes forráskeretre vonatkozó megosztásának többszempontú bemutatása. E fő elemeken túl a PM kitér többek között a források eredményes és hatékony felhasználásának feltételeire, a területi különbségek kezelésének alapelveire is.</w:t>
      </w:r>
    </w:p>
    <w:p w14:paraId="5EB42A12" w14:textId="77777777" w:rsidR="00E81C1C" w:rsidRPr="00C3199C" w:rsidRDefault="00E81C1C" w:rsidP="00E81C1C">
      <w:pPr>
        <w:spacing w:after="0"/>
        <w:rPr>
          <w:rFonts w:asciiTheme="majorHAnsi" w:hAnsiTheme="majorHAnsi" w:cstheme="majorHAnsi"/>
          <w:b/>
          <w:bCs/>
        </w:rPr>
      </w:pPr>
      <w:r w:rsidRPr="00C3199C">
        <w:rPr>
          <w:rFonts w:asciiTheme="majorHAnsi" w:hAnsiTheme="majorHAnsi" w:cstheme="majorHAnsi"/>
        </w:rPr>
        <w:t>A Partnerségi Megállapodást – Magyarország Kormányával folytatott egyeztetéseket követően – az EU Bizottsága hagyja jóvá.</w:t>
      </w:r>
    </w:p>
    <w:p w14:paraId="40BEEDB0" w14:textId="77777777" w:rsidR="00E81C1C" w:rsidRPr="00C3199C" w:rsidRDefault="00E81C1C" w:rsidP="00E81C1C">
      <w:pPr>
        <w:spacing w:after="0"/>
        <w:rPr>
          <w:rFonts w:asciiTheme="majorHAnsi" w:hAnsiTheme="majorHAnsi" w:cstheme="majorHAnsi"/>
          <w:b/>
          <w:bCs/>
        </w:rPr>
      </w:pPr>
    </w:p>
    <w:p w14:paraId="77B15ED6" w14:textId="2005E3FE" w:rsidR="00E81C1C" w:rsidRPr="00C3199C" w:rsidRDefault="00E81C1C" w:rsidP="00646E74">
      <w:pPr>
        <w:pStyle w:val="Cmsor3"/>
      </w:pPr>
      <w:bookmarkStart w:id="94" w:name="_Toc193198874"/>
      <w:r w:rsidRPr="00C3199C">
        <w:t>4.3.2.</w:t>
      </w:r>
      <w:r w:rsidR="00D92776">
        <w:tab/>
      </w:r>
      <w:r w:rsidRPr="00C3199C">
        <w:t>Terület- és Településfejlesztési Operatív Program Plusz (TOP PLUSZ)</w:t>
      </w:r>
      <w:bookmarkEnd w:id="94"/>
    </w:p>
    <w:p w14:paraId="39ED0E98"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TOP Plusz Magyarország 2021-2027 programozási időszakra szóló területi operatív programja, amely az or</w:t>
      </w:r>
      <w:r w:rsidRPr="00C3199C">
        <w:rPr>
          <w:rFonts w:asciiTheme="majorHAnsi" w:hAnsiTheme="majorHAnsi" w:cstheme="majorHAnsi"/>
        </w:rPr>
        <w:softHyphen/>
        <w:t>szág teljes területét lefedi, így a kevésbé fejlett régiók (valamennyi megye) és a fejlett régiónak számító Buda</w:t>
      </w:r>
      <w:r w:rsidRPr="00C3199C">
        <w:rPr>
          <w:rFonts w:asciiTheme="majorHAnsi" w:hAnsiTheme="majorHAnsi" w:cstheme="majorHAnsi"/>
        </w:rPr>
        <w:softHyphen/>
        <w:t>pest fejlesztéseit egyaránt támogatja, kiemelt figyelmet fordítva a legkevésbé fejlett régiók és elmaradott tér</w:t>
      </w:r>
      <w:r w:rsidRPr="00C3199C">
        <w:rPr>
          <w:rFonts w:asciiTheme="majorHAnsi" w:hAnsiTheme="majorHAnsi" w:cstheme="majorHAnsi"/>
        </w:rPr>
        <w:softHyphen/>
        <w:t xml:space="preserve">ségek fejlesztésére. </w:t>
      </w:r>
    </w:p>
    <w:p w14:paraId="5655A200" w14:textId="77777777" w:rsidR="00E81C1C" w:rsidRPr="00C3199C" w:rsidRDefault="00E81C1C" w:rsidP="00E81C1C">
      <w:pPr>
        <w:spacing w:after="0"/>
        <w:rPr>
          <w:rFonts w:asciiTheme="majorHAnsi" w:hAnsiTheme="majorHAnsi" w:cstheme="majorHAnsi"/>
          <w:b/>
          <w:bCs/>
        </w:rPr>
      </w:pPr>
      <w:r w:rsidRPr="00C3199C">
        <w:rPr>
          <w:rFonts w:asciiTheme="majorHAnsi" w:hAnsiTheme="majorHAnsi" w:cstheme="majorHAnsi"/>
        </w:rPr>
        <w:t>Célja az EU szintű és az országon belüli területi ko</w:t>
      </w:r>
      <w:r w:rsidRPr="00C3199C">
        <w:rPr>
          <w:rFonts w:asciiTheme="majorHAnsi" w:hAnsiTheme="majorHAnsi" w:cstheme="majorHAnsi"/>
        </w:rPr>
        <w:softHyphen/>
        <w:t>hézió javítása, ennek érdekében a régiók és megyék fejlettségi pozíciójának javítása az EU átlag viszonyla</w:t>
      </w:r>
      <w:r w:rsidRPr="00C3199C">
        <w:rPr>
          <w:rFonts w:asciiTheme="majorHAnsi" w:hAnsiTheme="majorHAnsi" w:cstheme="majorHAnsi"/>
        </w:rPr>
        <w:softHyphen/>
        <w:t>tában, az országon belüli egyenlőtlenségek csökkentése, kiemelten a négy legkevésbé fejlett régió (Dél-Alföld, Dél-Dunántúl, Észak-Alföld, Észak-Magyarország) és a komplex programmal fejlesztendő 36 járás fejlesz</w:t>
      </w:r>
      <w:r w:rsidRPr="00C3199C">
        <w:rPr>
          <w:rFonts w:asciiTheme="majorHAnsi" w:hAnsiTheme="majorHAnsi" w:cstheme="majorHAnsi"/>
        </w:rPr>
        <w:softHyphen/>
        <w:t>tése, míg Budapest esetében a nagyváros-specifikus kihívások kezelése a cél.</w:t>
      </w:r>
      <w:r w:rsidRPr="00C3199C">
        <w:rPr>
          <w:rFonts w:asciiTheme="majorHAnsi" w:hAnsiTheme="majorHAnsi" w:cstheme="majorHAnsi"/>
          <w:b/>
          <w:bCs/>
        </w:rPr>
        <w:t xml:space="preserve"> </w:t>
      </w:r>
    </w:p>
    <w:p w14:paraId="2E34D077" w14:textId="77777777" w:rsidR="00E81C1C" w:rsidRPr="00C3199C" w:rsidRDefault="00E81C1C" w:rsidP="00E81C1C">
      <w:pPr>
        <w:spacing w:after="0"/>
        <w:rPr>
          <w:rFonts w:asciiTheme="majorHAnsi" w:hAnsiTheme="majorHAnsi" w:cstheme="majorHAnsi"/>
          <w:b/>
          <w:bCs/>
        </w:rPr>
      </w:pPr>
    </w:p>
    <w:p w14:paraId="3B2E1F60"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TOP Plusz prioritásai, legfontosabb fejlesztési területei:</w:t>
      </w:r>
    </w:p>
    <w:p w14:paraId="73767DEA" w14:textId="77777777" w:rsidR="00E81C1C" w:rsidRPr="00C3199C" w:rsidRDefault="00E81C1C" w:rsidP="00E81C1C">
      <w:pPr>
        <w:spacing w:after="0"/>
        <w:rPr>
          <w:rFonts w:asciiTheme="majorHAnsi" w:hAnsiTheme="majorHAnsi" w:cstheme="majorHAnsi"/>
        </w:rPr>
      </w:pPr>
    </w:p>
    <w:p w14:paraId="23C96442"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1. Prioritás: Élhető megye </w:t>
      </w:r>
    </w:p>
    <w:p w14:paraId="00180156"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Integrált településfejlesztés a helyi közlekedési infrastruktúra és szolgáltatások, a települési zöld és kék infrastruktúra, a klíma-alkalmazkodás, a barnamezős rehabilitáció, a helyi közösségi és kulturális, sport és szabadidős terek és szolgáltatások, IKT- és okostelepülés-fejlesztések és a szociális városrehabilitációs terén. </w:t>
      </w:r>
    </w:p>
    <w:p w14:paraId="33F7ED0D" w14:textId="77777777" w:rsidR="00E81C1C" w:rsidRPr="00C3199C" w:rsidRDefault="00E81C1C" w:rsidP="00E81C1C">
      <w:pPr>
        <w:spacing w:after="0"/>
        <w:rPr>
          <w:rFonts w:asciiTheme="majorHAnsi" w:hAnsiTheme="majorHAnsi" w:cstheme="majorHAnsi"/>
        </w:rPr>
      </w:pPr>
    </w:p>
    <w:p w14:paraId="494DD707"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2. Prioritás: Klímabarát megye </w:t>
      </w:r>
    </w:p>
    <w:p w14:paraId="4A3EFDB6"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Helyi, önkormányzati energetika: önkormányzati épületek és gyógyfürdők energiahatékonysági korszerűsítése, valamint a megújulóenergia-felhasználás növelése. </w:t>
      </w:r>
    </w:p>
    <w:p w14:paraId="6D98049C" w14:textId="77777777" w:rsidR="00E81C1C" w:rsidRPr="00C3199C" w:rsidRDefault="00E81C1C" w:rsidP="00E81C1C">
      <w:pPr>
        <w:spacing w:after="0"/>
        <w:rPr>
          <w:rFonts w:asciiTheme="majorHAnsi" w:hAnsiTheme="majorHAnsi" w:cstheme="majorHAnsi"/>
        </w:rPr>
      </w:pPr>
    </w:p>
    <w:p w14:paraId="7BF5B82C"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3. Prioritás: Gondoskodó megye </w:t>
      </w:r>
    </w:p>
    <w:p w14:paraId="1CA77895"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Főként a gyermekek, a várandósok, a nők, a fiatalkorúak, a fogyatékkal élők, az idősek és az egyéb rászoruló, hátrányos helyzetű csoportok támogatására, valamint a közösségi szolgáltatások megerősítésére összpontosít. </w:t>
      </w:r>
    </w:p>
    <w:p w14:paraId="5FC9A4B3" w14:textId="77777777" w:rsidR="00E81C1C" w:rsidRPr="00C3199C" w:rsidRDefault="00E81C1C" w:rsidP="00E81C1C">
      <w:pPr>
        <w:spacing w:after="0"/>
        <w:rPr>
          <w:rFonts w:asciiTheme="majorHAnsi" w:hAnsiTheme="majorHAnsi" w:cstheme="majorHAnsi"/>
        </w:rPr>
      </w:pPr>
    </w:p>
    <w:p w14:paraId="55C0462F"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4. Prioritás: Budapest infrastrukturális fejlesztések </w:t>
      </w:r>
    </w:p>
    <w:p w14:paraId="4C516D23"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A vármegyei prioritások tematikájával és a fővárosi fejlesztési dokumentumokkal (területfejlesztési koncepció és program, településfejlesztési stratégia) összhangban lévő, fókuszált és Budapest-specifikus tartalom: Esélyteremtő és Zöld Budapest beavatkozások, élhetőbb városi környezet megteremtése integrált településfejlesztési beavatkozásokkal, esélyteremtő szolgáltatások, szociális célú városrehabilitáció és az épületállomány energiahatékony infrastrukturális hátterének javítása. </w:t>
      </w:r>
    </w:p>
    <w:p w14:paraId="6AD4BF6A" w14:textId="77777777" w:rsidR="00E81C1C" w:rsidRPr="00C3199C" w:rsidRDefault="00E81C1C" w:rsidP="00E81C1C">
      <w:pPr>
        <w:spacing w:after="0"/>
        <w:rPr>
          <w:rFonts w:asciiTheme="majorHAnsi" w:hAnsiTheme="majorHAnsi" w:cstheme="majorHAnsi"/>
        </w:rPr>
      </w:pPr>
    </w:p>
    <w:p w14:paraId="7EC02E54"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5. Prioritás: Budapest humán fejlesztések </w:t>
      </w:r>
    </w:p>
    <w:p w14:paraId="2DBE5137"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A vármegyei prioritások tematikájával és a fővárosi fejlesztési dokumentumokkal összhangban lévő, fókuszált és Budapest-specifikus tartalom: a szociális szolgáltatások kapacitásainak megerősítése, a lakhatáshoz és a lakhatást segítő szolgáltatásokhoz való hozzáférés segítése, Fővárosi Foglalkoztatási Paktum létrehozása, a szociális, egészségügyi és munkaerő-piaci szolgáltatások és támogatások összehangolt biztosítása, a lakásfelújításokat támogató energiaügynökségi modell létrehozása. </w:t>
      </w:r>
    </w:p>
    <w:p w14:paraId="793E78D4" w14:textId="77777777" w:rsidR="00E81C1C" w:rsidRPr="00C3199C" w:rsidRDefault="00E81C1C" w:rsidP="00E81C1C">
      <w:pPr>
        <w:spacing w:after="0"/>
        <w:rPr>
          <w:rFonts w:asciiTheme="majorHAnsi" w:hAnsiTheme="majorHAnsi" w:cstheme="majorHAnsi"/>
        </w:rPr>
      </w:pPr>
    </w:p>
    <w:p w14:paraId="6CAE52A7"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6. Prioritás: Versenyképes vármegye </w:t>
      </w:r>
    </w:p>
    <w:p w14:paraId="76A5B166"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Helyi gazdaságfejlesztés és foglalkoztatás ösztönzése keretében önkormányzati és helyi, térségi gazdaságfejlesztési infrastruktúra, a helyi gazdasághoz kapcsolódó térségi és helyi közlekedési infrastruktúra, helyi és térségi turizmusfejlesztés, gyógyfürdőkhöz kapcsolódó szolgáltatások fejlesztése, aktív- és </w:t>
      </w:r>
      <w:proofErr w:type="spellStart"/>
      <w:r w:rsidRPr="00C3199C">
        <w:rPr>
          <w:rFonts w:asciiTheme="majorHAnsi" w:hAnsiTheme="majorHAnsi" w:cstheme="majorHAnsi"/>
        </w:rPr>
        <w:t>ökoturisztikai</w:t>
      </w:r>
      <w:proofErr w:type="spellEnd"/>
      <w:r w:rsidRPr="00C3199C">
        <w:rPr>
          <w:rFonts w:asciiTheme="majorHAnsi" w:hAnsiTheme="majorHAnsi" w:cstheme="majorHAnsi"/>
        </w:rPr>
        <w:t xml:space="preserve"> beruházások támogatása.</w:t>
      </w:r>
    </w:p>
    <w:p w14:paraId="4D938313" w14:textId="77777777" w:rsidR="00E81C1C" w:rsidRPr="00C3199C" w:rsidRDefault="00E81C1C" w:rsidP="00E81C1C">
      <w:pPr>
        <w:spacing w:after="0"/>
        <w:rPr>
          <w:rFonts w:asciiTheme="majorHAnsi" w:hAnsiTheme="majorHAnsi" w:cstheme="majorHAnsi"/>
        </w:rPr>
      </w:pPr>
    </w:p>
    <w:p w14:paraId="2F1854D5"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TOP Plusz a 2014-2020 közötti Terület- és Településfejlesztési Operatív Program (TOP) eredményeire épít, annak tematikáját és integrált területi programokon (ITP) keresztül megvalósuló modelljét folytatja. A TOP Plusz a megyei és fővárosi ITP-n ke</w:t>
      </w:r>
      <w:r w:rsidRPr="00C3199C">
        <w:rPr>
          <w:rFonts w:asciiTheme="majorHAnsi" w:hAnsiTheme="majorHAnsi" w:cstheme="majorHAnsi"/>
        </w:rPr>
        <w:softHyphen/>
        <w:t>resztül a megyei, fővárosi és kiemelt térségi területfejlesztési koncepciókra és programokra alapozott, integrált területfejlesz</w:t>
      </w:r>
      <w:r w:rsidRPr="00C3199C">
        <w:rPr>
          <w:rFonts w:asciiTheme="majorHAnsi" w:hAnsiTheme="majorHAnsi" w:cstheme="majorHAnsi"/>
        </w:rPr>
        <w:softHyphen/>
        <w:t>tési megközelítésre építő decentralizált területi fejlesztéseket tesz lehetővé. A fejlesztések a megyei önkormányzatok és Bu</w:t>
      </w:r>
      <w:r w:rsidRPr="00C3199C">
        <w:rPr>
          <w:rFonts w:asciiTheme="majorHAnsi" w:hAnsiTheme="majorHAnsi" w:cstheme="majorHAnsi"/>
        </w:rPr>
        <w:softHyphen/>
        <w:t>dapest, mint területi szereplők bevonásával, a területi kiválasz</w:t>
      </w:r>
      <w:r w:rsidRPr="00C3199C">
        <w:rPr>
          <w:rFonts w:asciiTheme="majorHAnsi" w:hAnsiTheme="majorHAnsi" w:cstheme="majorHAnsi"/>
        </w:rPr>
        <w:softHyphen/>
        <w:t>tási rendszer (TKR) eljárásrend keretében valósulnak meg.</w:t>
      </w:r>
    </w:p>
    <w:p w14:paraId="537B3C8E"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 xml:space="preserve">Az operatív program a fenntartható városfejlesztés eszköz keretében biztosít forrást a fenntartható városfejlesztési stratégián (FVS) alapuló programterv (TVP, TOP Plusz Városfejlesztési Programterv) alapján a megyei ITP-k keretében kiválasztott városoknak. </w:t>
      </w:r>
    </w:p>
    <w:p w14:paraId="39CEF0DF" w14:textId="6F6CCCCB" w:rsidR="00646E74" w:rsidRDefault="00646E74">
      <w:pPr>
        <w:rPr>
          <w:rFonts w:asciiTheme="majorHAnsi" w:hAnsiTheme="majorHAnsi" w:cstheme="majorHAnsi"/>
          <w:b/>
          <w:bCs/>
        </w:rPr>
      </w:pPr>
      <w:r>
        <w:rPr>
          <w:rFonts w:asciiTheme="majorHAnsi" w:hAnsiTheme="majorHAnsi" w:cstheme="majorHAnsi"/>
          <w:b/>
          <w:bCs/>
        </w:rPr>
        <w:br w:type="page"/>
      </w:r>
    </w:p>
    <w:p w14:paraId="3BF97EA8" w14:textId="77777777" w:rsidR="00E81C1C" w:rsidRPr="00C3199C" w:rsidRDefault="00E81C1C" w:rsidP="00E81C1C">
      <w:pPr>
        <w:spacing w:after="0"/>
        <w:rPr>
          <w:rFonts w:asciiTheme="majorHAnsi" w:hAnsiTheme="majorHAnsi" w:cstheme="majorHAnsi"/>
          <w:b/>
          <w:bCs/>
        </w:rPr>
      </w:pPr>
    </w:p>
    <w:p w14:paraId="52FB7A52" w14:textId="61146A39" w:rsidR="00E81C1C" w:rsidRPr="00C3199C" w:rsidRDefault="00E81C1C" w:rsidP="00646E74">
      <w:pPr>
        <w:pStyle w:val="Cmsor3"/>
      </w:pPr>
      <w:bookmarkStart w:id="95" w:name="_Toc193198875"/>
      <w:r w:rsidRPr="00C3199C">
        <w:t>4.3.3.</w:t>
      </w:r>
      <w:r w:rsidR="00D92776">
        <w:tab/>
      </w:r>
      <w:r w:rsidRPr="00C3199C">
        <w:t>TOP Plusz Városfejlesztési Programterv (TVP)</w:t>
      </w:r>
      <w:bookmarkEnd w:id="95"/>
    </w:p>
    <w:p w14:paraId="0542700F"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dokumentum Szombathely Megyei Jogú Város Önkormányzatának TOP Plusz Városfejlesztési Programterve (2021-2027), amely a 2021-2027 közötti európai uniós költségvetési periódus részeként megvalósuló, Terület- és Településfejlesztési Operatív Program Plusz (továbbiakban TOP Plusz) fenntartható városfejlesztési eszköz keretében, Szombathely város részére elkülönített forrás felhasználását tartalmazza. A TVP a fenntartható városfejlesztési stratégia TOP PLUSZ forrásokra kidolgozott akcióterve.</w:t>
      </w:r>
    </w:p>
    <w:p w14:paraId="60D1B2A9" w14:textId="77777777" w:rsidR="00E81C1C" w:rsidRPr="00C3199C" w:rsidRDefault="00E81C1C" w:rsidP="00E81C1C">
      <w:pPr>
        <w:spacing w:after="0"/>
        <w:rPr>
          <w:rFonts w:asciiTheme="majorHAnsi" w:hAnsiTheme="majorHAnsi" w:cstheme="majorHAnsi"/>
          <w:b/>
          <w:bCs/>
        </w:rPr>
      </w:pPr>
      <w:r w:rsidRPr="00C3199C">
        <w:rPr>
          <w:rFonts w:asciiTheme="majorHAnsi" w:hAnsiTheme="majorHAnsi" w:cstheme="majorHAnsi"/>
        </w:rPr>
        <w:t xml:space="preserve">A 1781/2021. (XI. 2.) Korm. határozattal és a 17/2021. (IX. 24.) megyei közgyűlési határozattal 2022. április 29-én Vas Megye Integrált Területi Programban meghatározott fenntartható városfejlesztési eszköz keretében Szombathely Megyei Jogú Város Önkormányzata számára elkülönített TOP Plusz keretösszeg összesen </w:t>
      </w:r>
      <w:r w:rsidRPr="00C3199C">
        <w:rPr>
          <w:rFonts w:asciiTheme="majorHAnsi" w:hAnsiTheme="majorHAnsi" w:cstheme="majorHAnsi"/>
          <w:b/>
          <w:bCs/>
        </w:rPr>
        <w:t>13,447 milliárd Ft.</w:t>
      </w:r>
    </w:p>
    <w:p w14:paraId="67BFD49C" w14:textId="77777777" w:rsidR="00E81C1C" w:rsidRPr="00C3199C" w:rsidRDefault="00E81C1C" w:rsidP="00E81C1C">
      <w:pPr>
        <w:spacing w:after="0"/>
        <w:rPr>
          <w:rFonts w:asciiTheme="majorHAnsi" w:hAnsiTheme="majorHAnsi" w:cstheme="majorHAnsi"/>
          <w:b/>
          <w:bCs/>
        </w:rPr>
      </w:pPr>
    </w:p>
    <w:p w14:paraId="454C4EFF" w14:textId="77777777" w:rsidR="00E81C1C" w:rsidRPr="00C3199C" w:rsidRDefault="00E81C1C" w:rsidP="00E81C1C">
      <w:pPr>
        <w:spacing w:after="0"/>
        <w:rPr>
          <w:rFonts w:asciiTheme="majorHAnsi" w:hAnsiTheme="majorHAnsi" w:cstheme="majorHAnsi"/>
        </w:rPr>
      </w:pPr>
      <w:r w:rsidRPr="00C3199C">
        <w:rPr>
          <w:rFonts w:asciiTheme="majorHAnsi" w:hAnsiTheme="majorHAnsi" w:cstheme="majorHAnsi"/>
        </w:rPr>
        <w:t>A keretösszeg prioritások közötti megoszlását az alábbi táblázat tartalmazza.</w:t>
      </w:r>
    </w:p>
    <w:p w14:paraId="1B7F5CD0" w14:textId="77777777" w:rsidR="00E81C1C" w:rsidRPr="00C3199C" w:rsidRDefault="00E81C1C" w:rsidP="00E81C1C">
      <w:pPr>
        <w:spacing w:after="0"/>
        <w:rPr>
          <w:rFonts w:asciiTheme="majorHAnsi" w:hAnsiTheme="majorHAnsi" w:cstheme="majorHAnsi"/>
        </w:rPr>
      </w:pPr>
    </w:p>
    <w:tbl>
      <w:tblPr>
        <w:tblStyle w:val="Tblzatrcsos43jellszn"/>
        <w:tblW w:w="5000" w:type="pct"/>
        <w:tblLook w:val="04A0" w:firstRow="1" w:lastRow="0" w:firstColumn="1" w:lastColumn="0" w:noHBand="0" w:noVBand="1"/>
      </w:tblPr>
      <w:tblGrid>
        <w:gridCol w:w="4531"/>
        <w:gridCol w:w="4531"/>
      </w:tblGrid>
      <w:tr w:rsidR="00E81C1C" w:rsidRPr="00C3199C" w14:paraId="6CD321D3" w14:textId="77777777" w:rsidTr="00B20F8B">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500" w:type="pct"/>
            <w:shd w:val="clear" w:color="auto" w:fill="404040" w:themeFill="text1" w:themeFillTint="BF"/>
            <w:vAlign w:val="center"/>
          </w:tcPr>
          <w:p w14:paraId="001858AE" w14:textId="77777777" w:rsidR="00E81C1C" w:rsidRPr="00C3199C" w:rsidRDefault="00E81C1C" w:rsidP="00B20F8B">
            <w:pPr>
              <w:ind w:left="-120"/>
              <w:jc w:val="center"/>
              <w:rPr>
                <w:rFonts w:asciiTheme="majorHAnsi" w:hAnsiTheme="majorHAnsi" w:cstheme="majorHAnsi"/>
              </w:rPr>
            </w:pPr>
            <w:r w:rsidRPr="00C3199C">
              <w:rPr>
                <w:rFonts w:asciiTheme="majorHAnsi" w:hAnsiTheme="majorHAnsi" w:cstheme="majorHAnsi"/>
              </w:rPr>
              <w:t>Prioritás</w:t>
            </w:r>
          </w:p>
        </w:tc>
        <w:tc>
          <w:tcPr>
            <w:tcW w:w="2500" w:type="pct"/>
            <w:shd w:val="clear" w:color="auto" w:fill="404040" w:themeFill="text1" w:themeFillTint="BF"/>
            <w:vAlign w:val="center"/>
          </w:tcPr>
          <w:p w14:paraId="410EB8C5" w14:textId="77777777" w:rsidR="00E81C1C" w:rsidRPr="00C3199C" w:rsidRDefault="00E81C1C" w:rsidP="00B20F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C3199C">
              <w:rPr>
                <w:rFonts w:asciiTheme="majorHAnsi" w:hAnsiTheme="majorHAnsi" w:cstheme="majorHAnsi"/>
              </w:rPr>
              <w:t>Fenntartható városfejlesztési eszköz keretében felhasználható forrás (milliárd Ft)</w:t>
            </w:r>
          </w:p>
        </w:tc>
      </w:tr>
      <w:tr w:rsidR="00E81C1C" w:rsidRPr="00C3199C" w14:paraId="34839E69" w14:textId="77777777" w:rsidTr="00B20F8B">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7AC59555" w14:textId="77777777" w:rsidR="00E81C1C" w:rsidRPr="00C3199C" w:rsidRDefault="00E81C1C" w:rsidP="00B20F8B">
            <w:pPr>
              <w:rPr>
                <w:rFonts w:asciiTheme="majorHAnsi" w:hAnsiTheme="majorHAnsi" w:cstheme="majorHAnsi"/>
              </w:rPr>
            </w:pPr>
            <w:r w:rsidRPr="00C3199C">
              <w:rPr>
                <w:rFonts w:asciiTheme="majorHAnsi" w:hAnsiTheme="majorHAnsi" w:cstheme="majorHAnsi"/>
              </w:rPr>
              <w:t>1. Prioritás: Élhető vármegye</w:t>
            </w:r>
          </w:p>
        </w:tc>
        <w:tc>
          <w:tcPr>
            <w:tcW w:w="2500" w:type="pct"/>
            <w:vAlign w:val="center"/>
          </w:tcPr>
          <w:p w14:paraId="08FEDD7C" w14:textId="77777777" w:rsidR="00E81C1C" w:rsidRPr="00C3199C" w:rsidRDefault="00E81C1C" w:rsidP="00B20F8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3199C">
              <w:rPr>
                <w:rFonts w:asciiTheme="majorHAnsi" w:hAnsiTheme="majorHAnsi" w:cstheme="majorHAnsi"/>
              </w:rPr>
              <w:t>9,215</w:t>
            </w:r>
          </w:p>
        </w:tc>
      </w:tr>
      <w:tr w:rsidR="00E81C1C" w:rsidRPr="00C3199C" w14:paraId="1727A619" w14:textId="77777777" w:rsidTr="00B20F8B">
        <w:trPr>
          <w:trHeight w:val="484"/>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3860FD1C" w14:textId="77777777" w:rsidR="00E81C1C" w:rsidRPr="00C3199C" w:rsidRDefault="00E81C1C" w:rsidP="00B20F8B">
            <w:pPr>
              <w:rPr>
                <w:rFonts w:asciiTheme="majorHAnsi" w:hAnsiTheme="majorHAnsi" w:cstheme="majorHAnsi"/>
              </w:rPr>
            </w:pPr>
            <w:r w:rsidRPr="00C3199C">
              <w:rPr>
                <w:rFonts w:asciiTheme="majorHAnsi" w:hAnsiTheme="majorHAnsi" w:cstheme="majorHAnsi"/>
              </w:rPr>
              <w:t>3. Prioritás: Gondoskodó vármegye</w:t>
            </w:r>
          </w:p>
        </w:tc>
        <w:tc>
          <w:tcPr>
            <w:tcW w:w="2500" w:type="pct"/>
            <w:vAlign w:val="center"/>
          </w:tcPr>
          <w:p w14:paraId="7BDAE247" w14:textId="77777777" w:rsidR="00E81C1C" w:rsidRPr="00C3199C" w:rsidRDefault="00E81C1C" w:rsidP="00B20F8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3199C">
              <w:rPr>
                <w:rFonts w:asciiTheme="majorHAnsi" w:hAnsiTheme="majorHAnsi" w:cstheme="majorHAnsi"/>
              </w:rPr>
              <w:t>4,032</w:t>
            </w:r>
          </w:p>
        </w:tc>
      </w:tr>
      <w:tr w:rsidR="00E81C1C" w:rsidRPr="00C3199C" w14:paraId="477838E6" w14:textId="77777777" w:rsidTr="00B20F8B">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671BBA90" w14:textId="77777777" w:rsidR="00E81C1C" w:rsidRPr="00C3199C" w:rsidRDefault="00E81C1C" w:rsidP="00B20F8B">
            <w:pPr>
              <w:rPr>
                <w:rFonts w:asciiTheme="majorHAnsi" w:hAnsiTheme="majorHAnsi" w:cstheme="majorHAnsi"/>
              </w:rPr>
            </w:pPr>
            <w:r w:rsidRPr="00C3199C">
              <w:rPr>
                <w:rFonts w:asciiTheme="majorHAnsi" w:hAnsiTheme="majorHAnsi" w:cstheme="majorHAnsi"/>
              </w:rPr>
              <w:t>6. Prioritás: Versenyképes vármegye</w:t>
            </w:r>
          </w:p>
        </w:tc>
        <w:tc>
          <w:tcPr>
            <w:tcW w:w="2500" w:type="pct"/>
            <w:vAlign w:val="center"/>
          </w:tcPr>
          <w:p w14:paraId="2DD109F8" w14:textId="77777777" w:rsidR="00E81C1C" w:rsidRPr="00C3199C" w:rsidRDefault="00E81C1C" w:rsidP="00B20F8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3199C">
              <w:rPr>
                <w:rFonts w:asciiTheme="majorHAnsi" w:hAnsiTheme="majorHAnsi" w:cstheme="majorHAnsi"/>
              </w:rPr>
              <w:t>0,200</w:t>
            </w:r>
          </w:p>
        </w:tc>
      </w:tr>
      <w:tr w:rsidR="00E81C1C" w:rsidRPr="00C3199C" w14:paraId="43B354E0" w14:textId="77777777" w:rsidTr="00B20F8B">
        <w:trPr>
          <w:trHeight w:val="484"/>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6A2BA62B" w14:textId="77777777" w:rsidR="00E81C1C" w:rsidRPr="00C3199C" w:rsidRDefault="00E81C1C" w:rsidP="00B20F8B">
            <w:pPr>
              <w:rPr>
                <w:rFonts w:asciiTheme="majorHAnsi" w:hAnsiTheme="majorHAnsi" w:cstheme="majorHAnsi"/>
              </w:rPr>
            </w:pPr>
            <w:r w:rsidRPr="00C3199C">
              <w:rPr>
                <w:rFonts w:asciiTheme="majorHAnsi" w:hAnsiTheme="majorHAnsi" w:cstheme="majorHAnsi"/>
              </w:rPr>
              <w:t>Összesen</w:t>
            </w:r>
          </w:p>
        </w:tc>
        <w:tc>
          <w:tcPr>
            <w:tcW w:w="2500" w:type="pct"/>
            <w:vAlign w:val="center"/>
          </w:tcPr>
          <w:p w14:paraId="2792BEED" w14:textId="77777777" w:rsidR="00E81C1C" w:rsidRPr="00C3199C" w:rsidRDefault="00E81C1C" w:rsidP="00B20F8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3199C">
              <w:rPr>
                <w:rFonts w:asciiTheme="majorHAnsi" w:hAnsiTheme="majorHAnsi" w:cstheme="majorHAnsi"/>
              </w:rPr>
              <w:t>13,447</w:t>
            </w:r>
          </w:p>
        </w:tc>
      </w:tr>
    </w:tbl>
    <w:p w14:paraId="51CBF9DA" w14:textId="77777777" w:rsidR="00E81C1C" w:rsidRPr="00C3199C" w:rsidRDefault="00E81C1C" w:rsidP="00E81C1C">
      <w:pPr>
        <w:spacing w:after="0"/>
        <w:rPr>
          <w:rFonts w:asciiTheme="majorHAnsi" w:hAnsiTheme="majorHAnsi" w:cstheme="majorHAnsi"/>
        </w:rPr>
      </w:pPr>
    </w:p>
    <w:p w14:paraId="6AC89BF0" w14:textId="193D104A" w:rsidR="00E81C1C" w:rsidRPr="00C3199C" w:rsidRDefault="00E81C1C" w:rsidP="00E81C1C">
      <w:pPr>
        <w:ind w:left="-5" w:right="4"/>
        <w:rPr>
          <w:rFonts w:asciiTheme="majorHAnsi" w:hAnsiTheme="majorHAnsi" w:cstheme="majorHAnsi"/>
          <w:color w:val="000000"/>
        </w:rPr>
      </w:pPr>
      <w:r w:rsidRPr="00C3199C">
        <w:rPr>
          <w:rFonts w:asciiTheme="majorHAnsi" w:hAnsiTheme="majorHAnsi" w:cstheme="majorHAnsi"/>
        </w:rPr>
        <w:t>Szombathely Megyei Jogú Város Közgyűlése a TOP Plusz Városfejlesztési Programtervet a 241/2022.(VI.27.) Kgy. sz. határozatával elfogadta.</w:t>
      </w:r>
    </w:p>
    <w:p w14:paraId="11940C8D" w14:textId="5A5390B7" w:rsidR="00ED279A" w:rsidRPr="00C3199C" w:rsidRDefault="00ED279A">
      <w:pPr>
        <w:spacing w:after="40" w:line="259" w:lineRule="auto"/>
        <w:ind w:left="0"/>
        <w:jc w:val="left"/>
        <w:rPr>
          <w:rFonts w:asciiTheme="majorHAnsi" w:hAnsiTheme="majorHAnsi" w:cstheme="majorHAnsi"/>
        </w:rPr>
      </w:pPr>
    </w:p>
    <w:p w14:paraId="4691B22D" w14:textId="49BDE2D7" w:rsidR="00ED279A" w:rsidRPr="00C3199C" w:rsidRDefault="00ED279A">
      <w:pPr>
        <w:spacing w:after="60" w:line="259" w:lineRule="auto"/>
        <w:ind w:left="0"/>
        <w:jc w:val="left"/>
        <w:rPr>
          <w:rFonts w:asciiTheme="majorHAnsi" w:hAnsiTheme="majorHAnsi" w:cstheme="majorHAnsi"/>
        </w:rPr>
      </w:pPr>
    </w:p>
    <w:p w14:paraId="5E6D378C" w14:textId="77777777" w:rsidR="00ED279A" w:rsidRPr="00C3199C" w:rsidRDefault="00E81C1C" w:rsidP="00646E74">
      <w:pPr>
        <w:pStyle w:val="Cmsor2"/>
      </w:pPr>
      <w:bookmarkStart w:id="96" w:name="_Toc193198876"/>
      <w:r w:rsidRPr="00C3199C">
        <w:t>4.4.</w:t>
      </w:r>
      <w:r w:rsidRPr="00C3199C">
        <w:rPr>
          <w:rFonts w:eastAsia="Arial"/>
        </w:rPr>
        <w:t xml:space="preserve"> </w:t>
      </w:r>
      <w:r w:rsidRPr="00C3199C">
        <w:rPr>
          <w:rFonts w:eastAsia="Arial"/>
        </w:rPr>
        <w:tab/>
      </w:r>
      <w:r w:rsidRPr="00C3199C">
        <w:t>Térségi kapcsolatok, együttműködések</w:t>
      </w:r>
      <w:bookmarkEnd w:id="96"/>
      <w:r w:rsidRPr="00C3199C">
        <w:t xml:space="preserve"> </w:t>
      </w:r>
    </w:p>
    <w:p w14:paraId="1EF8CF7A" w14:textId="77777777"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 xml:space="preserve">Szombathely, Vas megye székhelyeként a térség központi településének funkcióját tölti be. Szombathely Vas megyében betöltött fontos, térségi szervezőerővel bíró szerepe tükröződik abban, hogy a vármegye lakossága jelentős mértékben veszi igénybe a városban elérhető közigazgatási és egyéb intézményhálózati szolgáltatásokat. Kiemelten fontos a közeljövőben a megyével közösen ellátandó szerepek esetében a feladatok meghatározása és a tevékenységek folyamatos koordinálása. Szombathely, mint vonzerő számos terület számára előnyöket és impulzusokat is nyújthat (intézményi kapacitások kihasználtsága, „kiegészítő" turisztikai kínálat, munkaerőtartalékok), ugyanakkor a térség települései is kikapcsolódási lehetőséget nyújthatnak a szombathelyiek számára. A város településfejlesztési stratégiája a szombathelyi várostérség bevonásával készült. </w:t>
      </w:r>
    </w:p>
    <w:p w14:paraId="4A3C3816" w14:textId="77777777" w:rsidR="00ED279A" w:rsidRPr="00C3199C" w:rsidRDefault="00E81C1C">
      <w:pPr>
        <w:spacing w:after="40" w:line="259" w:lineRule="auto"/>
        <w:ind w:left="0"/>
        <w:jc w:val="left"/>
        <w:rPr>
          <w:rFonts w:asciiTheme="majorHAnsi" w:hAnsiTheme="majorHAnsi" w:cstheme="majorHAnsi"/>
        </w:rPr>
      </w:pPr>
      <w:r w:rsidRPr="00C3199C">
        <w:rPr>
          <w:rFonts w:asciiTheme="majorHAnsi" w:hAnsiTheme="majorHAnsi" w:cstheme="majorHAnsi"/>
        </w:rPr>
        <w:t xml:space="preserve"> </w:t>
      </w:r>
    </w:p>
    <w:p w14:paraId="034089C0" w14:textId="05033137" w:rsidR="00ED279A" w:rsidRPr="00C3199C" w:rsidRDefault="00E81C1C" w:rsidP="00646E74">
      <w:pPr>
        <w:pStyle w:val="Cmsor3"/>
      </w:pPr>
      <w:bookmarkStart w:id="97" w:name="_Toc193198877"/>
      <w:r w:rsidRPr="00C3199C">
        <w:lastRenderedPageBreak/>
        <w:t>4.4.1.</w:t>
      </w:r>
      <w:r w:rsidR="00D92776">
        <w:rPr>
          <w:rFonts w:eastAsia="Arial"/>
        </w:rPr>
        <w:tab/>
      </w:r>
      <w:r w:rsidRPr="00C3199C">
        <w:t>Szent Márton zarándokút</w:t>
      </w:r>
      <w:bookmarkEnd w:id="97"/>
      <w:r w:rsidRPr="00C3199C">
        <w:t xml:space="preserve"> </w:t>
      </w:r>
    </w:p>
    <w:p w14:paraId="5DF1317D"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 2017 júniusától 2020 májusáig négy országot – Magyarország, Szlovénia, Olaszország és Horvátország – összefogó, az </w:t>
      </w:r>
      <w:proofErr w:type="spellStart"/>
      <w:r w:rsidRPr="00C3199C">
        <w:rPr>
          <w:rFonts w:asciiTheme="majorHAnsi" w:hAnsiTheme="majorHAnsi" w:cstheme="majorHAnsi"/>
          <w:color w:val="000000"/>
        </w:rPr>
        <w:t>Interreg</w:t>
      </w:r>
      <w:proofErr w:type="spellEnd"/>
      <w:r w:rsidRPr="00C3199C">
        <w:rPr>
          <w:rFonts w:asciiTheme="majorHAnsi" w:hAnsiTheme="majorHAnsi" w:cstheme="majorHAnsi"/>
          <w:color w:val="000000"/>
        </w:rPr>
        <w:t xml:space="preserve"> </w:t>
      </w:r>
      <w:proofErr w:type="spellStart"/>
      <w:r w:rsidRPr="00C3199C">
        <w:rPr>
          <w:rFonts w:asciiTheme="majorHAnsi" w:hAnsiTheme="majorHAnsi" w:cstheme="majorHAnsi"/>
          <w:color w:val="000000"/>
        </w:rPr>
        <w:t>Central</w:t>
      </w:r>
      <w:proofErr w:type="spellEnd"/>
      <w:r w:rsidRPr="00C3199C">
        <w:rPr>
          <w:rFonts w:asciiTheme="majorHAnsi" w:hAnsiTheme="majorHAnsi" w:cstheme="majorHAnsi"/>
          <w:color w:val="000000"/>
        </w:rPr>
        <w:t xml:space="preserve"> Europe Transznacionális Program keretében megvalósuló </w:t>
      </w:r>
      <w:proofErr w:type="spellStart"/>
      <w:r w:rsidRPr="00C3199C">
        <w:rPr>
          <w:rFonts w:asciiTheme="majorHAnsi" w:hAnsiTheme="majorHAnsi" w:cstheme="majorHAnsi"/>
          <w:color w:val="000000"/>
        </w:rPr>
        <w:t>NewPilgrimAge</w:t>
      </w:r>
      <w:proofErr w:type="spellEnd"/>
      <w:r w:rsidRPr="00C3199C">
        <w:rPr>
          <w:rFonts w:asciiTheme="majorHAnsi" w:hAnsiTheme="majorHAnsi" w:cstheme="majorHAnsi"/>
          <w:color w:val="000000"/>
        </w:rPr>
        <w:t xml:space="preserve"> „A Szent Mártonhoz kapcsolódó közös értékek és kulturális örökség XXI. századi megújítása, mint a közösségi alapú vendégfogadás (idegenforgalom) új motorja” elnevezésű projekt városunk híres szülöttje, Szent Mártonhoz fűződő kulturális és turisztikai örökség fennmaradását célozta meg. Szombathely Megyei Jogú Város Önkormányzata a projektvezetői feladatokat látott el. </w:t>
      </w:r>
    </w:p>
    <w:p w14:paraId="09045EBC" w14:textId="77777777" w:rsidR="00ED279A" w:rsidRPr="00C3199C" w:rsidRDefault="00E81C1C">
      <w:pPr>
        <w:ind w:left="-5" w:right="4"/>
        <w:rPr>
          <w:rFonts w:asciiTheme="majorHAnsi" w:hAnsiTheme="majorHAnsi" w:cstheme="majorHAnsi"/>
          <w:color w:val="000000"/>
        </w:rPr>
      </w:pPr>
      <w:r w:rsidRPr="00C3199C">
        <w:rPr>
          <w:rFonts w:asciiTheme="majorHAnsi" w:hAnsiTheme="majorHAnsi" w:cstheme="majorHAnsi"/>
          <w:color w:val="000000"/>
        </w:rPr>
        <w:t xml:space="preserve">A város továbbra is törekszik arra, hogy minden olyan gazdasági, kulturális és turisztikai projektben részt vegyen melynek célja és törekvése a Szent Márton hagyomány szélesebb körben való megismertetése, </w:t>
      </w:r>
      <w:proofErr w:type="spellStart"/>
      <w:r w:rsidRPr="00C3199C">
        <w:rPr>
          <w:rFonts w:asciiTheme="majorHAnsi" w:hAnsiTheme="majorHAnsi" w:cstheme="majorHAnsi"/>
          <w:color w:val="000000"/>
        </w:rPr>
        <w:t>promotálása</w:t>
      </w:r>
      <w:proofErr w:type="spellEnd"/>
      <w:r w:rsidRPr="00C3199C">
        <w:rPr>
          <w:rFonts w:asciiTheme="majorHAnsi" w:hAnsiTheme="majorHAnsi" w:cstheme="majorHAnsi"/>
          <w:color w:val="000000"/>
        </w:rPr>
        <w:t xml:space="preserve">. A Szent Márton kultusz megőrzése érdekében működik a városban Szent Márton Látogatóközpont, minden évben megrendezésre kerül a Szent Márton napi díjkiosztó ünnepség, valamint a lampionos felvonulás, Szombathelyen </w:t>
      </w:r>
      <w:proofErr w:type="spellStart"/>
      <w:r w:rsidRPr="00C3199C">
        <w:rPr>
          <w:rFonts w:asciiTheme="majorHAnsi" w:hAnsiTheme="majorHAnsi" w:cstheme="majorHAnsi"/>
          <w:color w:val="000000"/>
        </w:rPr>
        <w:t>végigvezet</w:t>
      </w:r>
      <w:proofErr w:type="spellEnd"/>
      <w:r w:rsidRPr="00C3199C">
        <w:rPr>
          <w:rFonts w:asciiTheme="majorHAnsi" w:hAnsiTheme="majorHAnsi" w:cstheme="majorHAnsi"/>
          <w:color w:val="000000"/>
        </w:rPr>
        <w:t xml:space="preserve"> a Szent Márton sétaút, a Vasi Múzeumfaluban pedig évek óta megszervezésre kerül a Szent Márton Napi Vásár.</w:t>
      </w:r>
    </w:p>
    <w:p w14:paraId="07B30002" w14:textId="77777777" w:rsidR="00ED279A" w:rsidRPr="00C3199C" w:rsidRDefault="00ED279A">
      <w:pPr>
        <w:ind w:left="-5" w:right="4"/>
        <w:rPr>
          <w:rFonts w:asciiTheme="majorHAnsi" w:hAnsiTheme="majorHAnsi" w:cstheme="majorHAnsi"/>
        </w:rPr>
      </w:pPr>
    </w:p>
    <w:p w14:paraId="7913F88E"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rPr>
        <w:t xml:space="preserve"> </w:t>
      </w:r>
    </w:p>
    <w:p w14:paraId="0E3369C2" w14:textId="69B24334" w:rsidR="00ED279A" w:rsidRPr="00C3199C" w:rsidRDefault="00E81C1C" w:rsidP="00646E74">
      <w:pPr>
        <w:pStyle w:val="Cmsor3"/>
      </w:pPr>
      <w:bookmarkStart w:id="98" w:name="_Toc193198878"/>
      <w:r w:rsidRPr="00C3199C">
        <w:t>4.4.2.</w:t>
      </w:r>
      <w:r w:rsidR="00D92776">
        <w:rPr>
          <w:rFonts w:eastAsia="Arial"/>
        </w:rPr>
        <w:tab/>
      </w:r>
      <w:r w:rsidRPr="00C3199C">
        <w:t xml:space="preserve">Burgenland, </w:t>
      </w:r>
      <w:proofErr w:type="spellStart"/>
      <w:r w:rsidRPr="00C3199C">
        <w:t>Oberwart</w:t>
      </w:r>
      <w:bookmarkEnd w:id="98"/>
      <w:proofErr w:type="spellEnd"/>
      <w:r w:rsidRPr="00C3199C">
        <w:t xml:space="preserve"> </w:t>
      </w:r>
    </w:p>
    <w:p w14:paraId="1E2DE7F0" w14:textId="65509D1D" w:rsidR="00ED279A" w:rsidRPr="00C3199C" w:rsidRDefault="00E81C1C" w:rsidP="006E0E70">
      <w:pPr>
        <w:spacing w:after="0" w:line="259" w:lineRule="auto"/>
        <w:ind w:left="0"/>
        <w:rPr>
          <w:rFonts w:asciiTheme="majorHAnsi" w:hAnsiTheme="majorHAnsi" w:cstheme="majorHAnsi"/>
        </w:rPr>
      </w:pPr>
      <w:r w:rsidRPr="00C3199C">
        <w:rPr>
          <w:rFonts w:asciiTheme="majorHAnsi" w:hAnsiTheme="majorHAnsi" w:cstheme="majorHAnsi"/>
        </w:rPr>
        <w:t xml:space="preserve"> A formális megye- és/vagy régióhatárok és e formális struktúrákon belüli (tényleges vagy névleges) funkciók mellett legalább olyan fontos az a térszerkezeti szerep, amit egy város valóban betölteni képes. A centrumhiányos Közép-Burgenland és a hazai vonzáskörzet egy természetes térszerkezeti egységgé formálódhat a város (illetve az </w:t>
      </w:r>
      <w:proofErr w:type="spellStart"/>
      <w:r w:rsidRPr="00C3199C">
        <w:rPr>
          <w:rFonts w:asciiTheme="majorHAnsi" w:hAnsiTheme="majorHAnsi" w:cstheme="majorHAnsi"/>
        </w:rPr>
        <w:t>Oberwarttal</w:t>
      </w:r>
      <w:proofErr w:type="spellEnd"/>
      <w:r w:rsidRPr="00C3199C">
        <w:rPr>
          <w:rFonts w:asciiTheme="majorHAnsi" w:hAnsiTheme="majorHAnsi" w:cstheme="majorHAnsi"/>
        </w:rPr>
        <w:t xml:space="preserve"> alkotott fejlesztési tengely) befolyási övezetében (térszervező erőterében). </w:t>
      </w:r>
    </w:p>
    <w:p w14:paraId="62279583" w14:textId="77777777" w:rsidR="00ED279A" w:rsidRPr="00C3199C" w:rsidRDefault="00ED279A">
      <w:pPr>
        <w:ind w:left="-5" w:right="4"/>
        <w:rPr>
          <w:rFonts w:asciiTheme="majorHAnsi" w:hAnsiTheme="majorHAnsi" w:cstheme="majorHAnsi"/>
        </w:rPr>
      </w:pPr>
    </w:p>
    <w:p w14:paraId="239FACB1" w14:textId="77777777" w:rsidR="00ED279A" w:rsidRPr="00C3199C" w:rsidRDefault="00E81C1C">
      <w:pPr>
        <w:spacing w:after="194"/>
        <w:ind w:left="-5" w:right="4"/>
        <w:rPr>
          <w:rFonts w:asciiTheme="majorHAnsi" w:hAnsiTheme="majorHAnsi" w:cstheme="majorHAnsi"/>
        </w:rPr>
      </w:pPr>
      <w:r w:rsidRPr="00C3199C">
        <w:rPr>
          <w:rFonts w:asciiTheme="majorHAnsi" w:hAnsiTheme="majorHAnsi" w:cstheme="majorHAnsi"/>
        </w:rPr>
        <w:t xml:space="preserve">Savaria az ókori római provincia szellemi és kulturális központja, Szombathely pedig a XXI. századi Európa osztrák-magyar határtérségi régiójának kulturális és oktatási központja. E tradicionális központ szerepet javasolt a jövőben tovább erősíteni. </w:t>
      </w:r>
      <w:proofErr w:type="spellStart"/>
      <w:r w:rsidRPr="00C3199C">
        <w:rPr>
          <w:rFonts w:asciiTheme="majorHAnsi" w:hAnsiTheme="majorHAnsi" w:cstheme="majorHAnsi"/>
        </w:rPr>
        <w:t>Oberwart</w:t>
      </w:r>
      <w:proofErr w:type="spellEnd"/>
      <w:r w:rsidRPr="00C3199C">
        <w:rPr>
          <w:rFonts w:asciiTheme="majorHAnsi" w:hAnsiTheme="majorHAnsi" w:cstheme="majorHAnsi"/>
        </w:rPr>
        <w:t xml:space="preserve"> és Szombathely földrajzi közelsége jó alapot nyújthat arra, hogy bizonyos városmarketing tevékenységeket, mint például a befektetés/beruházás-ösztönzés, vagy a turisztikai marketing közösen, egymást segítve lássanak el. </w:t>
      </w:r>
    </w:p>
    <w:p w14:paraId="3FB0BD92" w14:textId="77777777" w:rsidR="00ED279A" w:rsidRPr="00C3199C" w:rsidRDefault="00E81C1C">
      <w:pPr>
        <w:spacing w:after="194"/>
        <w:ind w:left="-5" w:right="4"/>
        <w:rPr>
          <w:rFonts w:asciiTheme="majorHAnsi" w:hAnsiTheme="majorHAnsi" w:cstheme="majorHAnsi"/>
        </w:rPr>
      </w:pPr>
      <w:r w:rsidRPr="00C3199C">
        <w:rPr>
          <w:rFonts w:asciiTheme="majorHAnsi" w:hAnsiTheme="majorHAnsi" w:cstheme="majorHAnsi"/>
        </w:rPr>
        <w:t xml:space="preserve">A közös befektetés/beruházás-ösztönzés tekintetében olyan potenciális külföldi befektetőket kell közösen megkeresni, akik Bécs, Graz, Budapest relatív közelségét kihasználva ezen nagyvárosok háromszögében kívánnak befektetni. A közös tevékenység célja, hogy az ilyen potenciális befektetők ne az ország vagy régió/tartomány más területein fektessenek be, hanem az </w:t>
      </w:r>
      <w:proofErr w:type="spellStart"/>
      <w:r w:rsidRPr="00C3199C">
        <w:rPr>
          <w:rFonts w:asciiTheme="majorHAnsi" w:hAnsiTheme="majorHAnsi" w:cstheme="majorHAnsi"/>
        </w:rPr>
        <w:t>Oberwart</w:t>
      </w:r>
      <w:proofErr w:type="spellEnd"/>
      <w:r w:rsidRPr="00C3199C">
        <w:rPr>
          <w:rFonts w:asciiTheme="majorHAnsi" w:hAnsiTheme="majorHAnsi" w:cstheme="majorHAnsi"/>
        </w:rPr>
        <w:t xml:space="preserve">-Szombathely térségében. Egy új ipari létesítmény többnyire széles körű beszállítói láncot is igényel. Megállapodásokat lehet kötni arra vonatkozóan, hogy a két város közösen ajánlja a másik helyi vállalatait, mint beszállítói potenciálokat. A két város és nagyvállalatai közötti együttműködés akár egy gazdaságfejlesztési klaszter létrehozását is eredményezhetik. </w:t>
      </w:r>
    </w:p>
    <w:p w14:paraId="7A655783" w14:textId="77777777" w:rsidR="00ED279A" w:rsidRPr="00C3199C" w:rsidRDefault="00E81C1C">
      <w:pPr>
        <w:spacing w:after="194"/>
        <w:ind w:left="-5" w:right="4"/>
        <w:rPr>
          <w:rFonts w:asciiTheme="majorHAnsi" w:hAnsiTheme="majorHAnsi" w:cstheme="majorHAnsi"/>
        </w:rPr>
      </w:pPr>
      <w:r w:rsidRPr="00C3199C">
        <w:rPr>
          <w:rFonts w:asciiTheme="majorHAnsi" w:hAnsiTheme="majorHAnsi" w:cstheme="majorHAnsi"/>
        </w:rPr>
        <w:t>A közös turisztikai marketing tevékenység</w:t>
      </w:r>
      <w:r w:rsidRPr="00C3199C">
        <w:rPr>
          <w:rFonts w:asciiTheme="majorHAnsi" w:hAnsiTheme="majorHAnsi" w:cstheme="majorHAnsi"/>
          <w:b/>
        </w:rPr>
        <w:t xml:space="preserve"> </w:t>
      </w:r>
      <w:proofErr w:type="spellStart"/>
      <w:r w:rsidRPr="00C3199C">
        <w:rPr>
          <w:rFonts w:asciiTheme="majorHAnsi" w:hAnsiTheme="majorHAnsi" w:cstheme="majorHAnsi"/>
        </w:rPr>
        <w:t>Oberwart</w:t>
      </w:r>
      <w:proofErr w:type="spellEnd"/>
      <w:r w:rsidRPr="00C3199C">
        <w:rPr>
          <w:rFonts w:asciiTheme="majorHAnsi" w:hAnsiTheme="majorHAnsi" w:cstheme="majorHAnsi"/>
        </w:rPr>
        <w:t xml:space="preserve"> és Szombathely (és térsége) eltérő turisztikai lehetőségeinek kihasználásán alapul. A két város turisztikai lehetőségeit közösen lehet kommunikálni akár külföldön, akár belföldön. A cél itt is az, hogy egy potenciális kulturális, egészségturisztikai lehetőségeket kereső budapesti, salzburgi, vagy egyéb belföldi/külföldi turista ne az ország, régió más térségeiben, hanem nálunk találja meg a számára vonzó turisztikai lehetőségeket. Az együttműködésnek számtalan formája lehet, mint például a közös turisztikai honlap, turisztikai </w:t>
      </w:r>
      <w:r w:rsidRPr="00C3199C">
        <w:rPr>
          <w:rFonts w:asciiTheme="majorHAnsi" w:hAnsiTheme="majorHAnsi" w:cstheme="majorHAnsi"/>
        </w:rPr>
        <w:lastRenderedPageBreak/>
        <w:t xml:space="preserve">kiadványok, térképek, közös turisztikai vásárokon való megjelenés, egymás turisztikai, szabadidő eltöltési lehetőségeinek kínálata az ide érkező látogatók számára. </w:t>
      </w:r>
    </w:p>
    <w:p w14:paraId="1CDB35C0" w14:textId="77777777"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 xml:space="preserve">A két város közötti társadalmi, gazdasági kapcsolatok erősítését segítené, ha Szombathely be tudná tölteni a vonzáskörzete (beleértve </w:t>
      </w:r>
      <w:proofErr w:type="spellStart"/>
      <w:r w:rsidRPr="00C3199C">
        <w:rPr>
          <w:rFonts w:asciiTheme="majorHAnsi" w:hAnsiTheme="majorHAnsi" w:cstheme="majorHAnsi"/>
        </w:rPr>
        <w:t>Oberwart</w:t>
      </w:r>
      <w:proofErr w:type="spellEnd"/>
      <w:r w:rsidRPr="00C3199C">
        <w:rPr>
          <w:rFonts w:asciiTheme="majorHAnsi" w:hAnsiTheme="majorHAnsi" w:cstheme="majorHAnsi"/>
        </w:rPr>
        <w:t xml:space="preserve"> és térségét is) tekintetében a kulturálisoktatási-tudományos központ szerepet. Erre minden adottsága megvan, hiszen Szombathely olyan sokszínű kulturális, művészeti, oktatási lehetőségekkel rendelkezik (Színház, Szimfonikus zenekar, Egyetem) amelyek vonzóak lehetnek </w:t>
      </w:r>
      <w:proofErr w:type="spellStart"/>
      <w:r w:rsidRPr="00C3199C">
        <w:rPr>
          <w:rFonts w:asciiTheme="majorHAnsi" w:hAnsiTheme="majorHAnsi" w:cstheme="majorHAnsi"/>
        </w:rPr>
        <w:t>Oberwart</w:t>
      </w:r>
      <w:proofErr w:type="spellEnd"/>
      <w:r w:rsidRPr="00C3199C">
        <w:rPr>
          <w:rFonts w:asciiTheme="majorHAnsi" w:hAnsiTheme="majorHAnsi" w:cstheme="majorHAnsi"/>
        </w:rPr>
        <w:t xml:space="preserve"> lakossága számára. </w:t>
      </w:r>
    </w:p>
    <w:p w14:paraId="20A9D5A7" w14:textId="77777777" w:rsidR="00ED279A" w:rsidRPr="00C3199C" w:rsidRDefault="00E81C1C">
      <w:pPr>
        <w:spacing w:after="191"/>
        <w:ind w:left="-5" w:right="4"/>
        <w:rPr>
          <w:rFonts w:asciiTheme="majorHAnsi" w:hAnsiTheme="majorHAnsi" w:cstheme="majorHAnsi"/>
        </w:rPr>
      </w:pPr>
      <w:r w:rsidRPr="00C3199C">
        <w:rPr>
          <w:rFonts w:asciiTheme="majorHAnsi" w:hAnsiTheme="majorHAnsi" w:cstheme="majorHAnsi"/>
        </w:rPr>
        <w:t xml:space="preserve">Szombathely kulturális kínálata nemcsak az </w:t>
      </w:r>
      <w:proofErr w:type="spellStart"/>
      <w:r w:rsidRPr="00C3199C">
        <w:rPr>
          <w:rFonts w:asciiTheme="majorHAnsi" w:hAnsiTheme="majorHAnsi" w:cstheme="majorHAnsi"/>
        </w:rPr>
        <w:t>oberwarti</w:t>
      </w:r>
      <w:proofErr w:type="spellEnd"/>
      <w:r w:rsidRPr="00C3199C">
        <w:rPr>
          <w:rFonts w:asciiTheme="majorHAnsi" w:hAnsiTheme="majorHAnsi" w:cstheme="majorHAnsi"/>
        </w:rPr>
        <w:t xml:space="preserve"> lakosok, hanem a burgenlandi térségbe érkező turisták számára is vonzó lehet. A kulturális-turisztikai kínálatunk osztrák vendégkör számára való megjelenítéséhez azonban megfelelő szintű német nyelvtudással rendelkező szakszemélyzetre és konkrét, kidolgozott német nyelvű kínálati csomagokra, programokra lenne szükség. </w:t>
      </w:r>
    </w:p>
    <w:p w14:paraId="0585FA66" w14:textId="77777777" w:rsidR="00ED279A" w:rsidRPr="00C3199C" w:rsidRDefault="00E81C1C">
      <w:pPr>
        <w:spacing w:after="192"/>
        <w:ind w:left="-5" w:right="4"/>
        <w:rPr>
          <w:rFonts w:asciiTheme="majorHAnsi" w:hAnsiTheme="majorHAnsi" w:cstheme="majorHAnsi"/>
        </w:rPr>
      </w:pPr>
      <w:r w:rsidRPr="00C3199C">
        <w:rPr>
          <w:rFonts w:asciiTheme="majorHAnsi" w:hAnsiTheme="majorHAnsi" w:cstheme="majorHAnsi"/>
        </w:rPr>
        <w:t xml:space="preserve">Az </w:t>
      </w:r>
      <w:proofErr w:type="spellStart"/>
      <w:r w:rsidRPr="00C3199C">
        <w:rPr>
          <w:rFonts w:asciiTheme="majorHAnsi" w:hAnsiTheme="majorHAnsi" w:cstheme="majorHAnsi"/>
        </w:rPr>
        <w:t>Interreg</w:t>
      </w:r>
      <w:proofErr w:type="spellEnd"/>
      <w:r w:rsidRPr="00C3199C">
        <w:rPr>
          <w:rFonts w:asciiTheme="majorHAnsi" w:hAnsiTheme="majorHAnsi" w:cstheme="majorHAnsi"/>
        </w:rPr>
        <w:t xml:space="preserve">-program keretében megvalósult osztrák-magyar </w:t>
      </w:r>
      <w:proofErr w:type="spellStart"/>
      <w:r w:rsidRPr="00C3199C">
        <w:rPr>
          <w:rFonts w:asciiTheme="majorHAnsi" w:hAnsiTheme="majorHAnsi" w:cstheme="majorHAnsi"/>
        </w:rPr>
        <w:t>Veloregio</w:t>
      </w:r>
      <w:proofErr w:type="spellEnd"/>
      <w:r w:rsidRPr="00C3199C">
        <w:rPr>
          <w:rFonts w:asciiTheme="majorHAnsi" w:hAnsiTheme="majorHAnsi" w:cstheme="majorHAnsi"/>
        </w:rPr>
        <w:t xml:space="preserve"> projekt Bécset, Vas megyét és Burgenlandot köti össze határon átnyúló kerékpáros útvonalakon, amihez kulturális és turisztikai szolgáltatások kapcsolódnak.  </w:t>
      </w:r>
    </w:p>
    <w:p w14:paraId="7FE3D8F1" w14:textId="77777777" w:rsidR="00ED279A" w:rsidRPr="00C3199C" w:rsidRDefault="00E81C1C">
      <w:pPr>
        <w:spacing w:after="192"/>
        <w:ind w:left="-5" w:right="4"/>
        <w:rPr>
          <w:rFonts w:asciiTheme="majorHAnsi" w:hAnsiTheme="majorHAnsi" w:cstheme="majorHAnsi"/>
        </w:rPr>
      </w:pPr>
      <w:r w:rsidRPr="00C3199C">
        <w:rPr>
          <w:rFonts w:asciiTheme="majorHAnsi" w:hAnsiTheme="majorHAnsi" w:cstheme="majorHAnsi"/>
        </w:rPr>
        <w:t xml:space="preserve">Burgenland, illetve </w:t>
      </w:r>
      <w:proofErr w:type="spellStart"/>
      <w:r w:rsidRPr="00C3199C">
        <w:rPr>
          <w:rFonts w:asciiTheme="majorHAnsi" w:hAnsiTheme="majorHAnsi" w:cstheme="majorHAnsi"/>
        </w:rPr>
        <w:t>Oberwart</w:t>
      </w:r>
      <w:proofErr w:type="spellEnd"/>
      <w:r w:rsidRPr="00C3199C">
        <w:rPr>
          <w:rFonts w:asciiTheme="majorHAnsi" w:hAnsiTheme="majorHAnsi" w:cstheme="majorHAnsi"/>
        </w:rPr>
        <w:t xml:space="preserve">, valamint Vas vármegye, illetve Szombathely hasonló térségi adottságokkal rendelkezik, többek között az erősen idősödő társadalom, a KKV-s gazdasági szerkezet, valamint a komplex rehabilitációs adottságok és hagyományok miatt. Így az egészségipar, valamint az egészségtudományi oktatási és kutatás-fejlesztési együttműködés jó kitörési pont lenne a két város és térség számára. 2024-ben a Szombathely2030 komplex fejlesztési program alapján a felek elkezdték közösen kidolgozni a Pannónia 2030 határon átnyúló programot, erőteljes egészségtudományi, és egészségipari fókusszal. A cél az egészségtudományi és/vagy orvosképzés és kutatásfejlesztési együttműködés megvalósítása </w:t>
      </w:r>
      <w:proofErr w:type="spellStart"/>
      <w:r w:rsidRPr="00C3199C">
        <w:rPr>
          <w:rFonts w:asciiTheme="majorHAnsi" w:hAnsiTheme="majorHAnsi" w:cstheme="majorHAnsi"/>
        </w:rPr>
        <w:t>Oberwarttal</w:t>
      </w:r>
      <w:proofErr w:type="spellEnd"/>
      <w:r w:rsidRPr="00C3199C">
        <w:rPr>
          <w:rFonts w:asciiTheme="majorHAnsi" w:hAnsiTheme="majorHAnsi" w:cstheme="majorHAnsi"/>
        </w:rPr>
        <w:t>, figyelembe véve a szombathelyi és a burgenlandi igényeket is.</w:t>
      </w:r>
    </w:p>
    <w:p w14:paraId="6306971A" w14:textId="77777777" w:rsidR="00ED279A" w:rsidRPr="00C3199C" w:rsidRDefault="00E81C1C">
      <w:pPr>
        <w:spacing w:after="41" w:line="259" w:lineRule="auto"/>
        <w:ind w:left="0"/>
        <w:jc w:val="left"/>
        <w:rPr>
          <w:rFonts w:asciiTheme="majorHAnsi" w:hAnsiTheme="majorHAnsi" w:cstheme="majorHAnsi"/>
        </w:rPr>
      </w:pPr>
      <w:r w:rsidRPr="00C3199C">
        <w:rPr>
          <w:rFonts w:asciiTheme="majorHAnsi" w:hAnsiTheme="majorHAnsi" w:cstheme="majorHAnsi"/>
        </w:rPr>
        <w:t xml:space="preserve"> </w:t>
      </w:r>
    </w:p>
    <w:p w14:paraId="0EDF9C89" w14:textId="1CC0894F" w:rsidR="00ED279A" w:rsidRPr="00C3199C" w:rsidRDefault="00E81C1C" w:rsidP="00646E74">
      <w:pPr>
        <w:pStyle w:val="Cmsor3"/>
      </w:pPr>
      <w:bookmarkStart w:id="99" w:name="_Toc193198879"/>
      <w:r w:rsidRPr="00C3199C">
        <w:t>4.4.3.</w:t>
      </w:r>
      <w:r w:rsidR="00D92776">
        <w:rPr>
          <w:rFonts w:eastAsia="Arial"/>
        </w:rPr>
        <w:tab/>
      </w:r>
      <w:r w:rsidRPr="00C3199C">
        <w:t>Graz, Bécs</w:t>
      </w:r>
      <w:bookmarkEnd w:id="99"/>
      <w:r w:rsidRPr="00C3199C">
        <w:t xml:space="preserve"> </w:t>
      </w:r>
    </w:p>
    <w:p w14:paraId="3384F050" w14:textId="77777777" w:rsidR="00ED279A" w:rsidRPr="00C3199C" w:rsidRDefault="00E81C1C">
      <w:pPr>
        <w:spacing w:after="189"/>
        <w:ind w:left="-5" w:right="4"/>
        <w:rPr>
          <w:rFonts w:asciiTheme="majorHAnsi" w:hAnsiTheme="majorHAnsi" w:cstheme="majorHAnsi"/>
        </w:rPr>
      </w:pPr>
      <w:r w:rsidRPr="00C3199C">
        <w:rPr>
          <w:rFonts w:asciiTheme="majorHAnsi" w:hAnsiTheme="majorHAnsi" w:cstheme="majorHAnsi"/>
        </w:rPr>
        <w:t xml:space="preserve">Graz és Bécs városával 2020 februárjában megindult az együttműködés a környezetbarát közlekedésfejlesztés és a klímapolitika terén. Az Önkormányzat céljai közt szerepel hosszú távú kooperáció kialakítása a fenti területeken, illetve az együttműködés kibővítése a városrendezés, városüzemeltetés, a parkfenntartás és a szelektív hulladékkezelés területén tapasztalatszerzés céljából.  </w:t>
      </w:r>
    </w:p>
    <w:p w14:paraId="0E03FDEA" w14:textId="77777777" w:rsidR="00ED279A" w:rsidRPr="00C3199C" w:rsidRDefault="00E81C1C">
      <w:pPr>
        <w:ind w:left="-5" w:right="4"/>
        <w:rPr>
          <w:rFonts w:asciiTheme="majorHAnsi" w:hAnsiTheme="majorHAnsi" w:cstheme="majorHAnsi"/>
        </w:rPr>
      </w:pPr>
      <w:r w:rsidRPr="00C3199C">
        <w:rPr>
          <w:rFonts w:asciiTheme="majorHAnsi" w:hAnsiTheme="majorHAnsi" w:cstheme="majorHAnsi"/>
        </w:rPr>
        <w:t xml:space="preserve">A 2017. január 1. és 2019. december 31. között zajlott </w:t>
      </w:r>
      <w:proofErr w:type="spellStart"/>
      <w:r w:rsidRPr="00C3199C">
        <w:rPr>
          <w:rFonts w:asciiTheme="majorHAnsi" w:hAnsiTheme="majorHAnsi" w:cstheme="majorHAnsi"/>
        </w:rPr>
        <w:t>Interreg</w:t>
      </w:r>
      <w:proofErr w:type="spellEnd"/>
      <w:r w:rsidRPr="00C3199C">
        <w:rPr>
          <w:rFonts w:asciiTheme="majorHAnsi" w:hAnsiTheme="majorHAnsi" w:cstheme="majorHAnsi"/>
        </w:rPr>
        <w:t xml:space="preserve"> V-A Ausztria-Magyarország </w:t>
      </w:r>
    </w:p>
    <w:p w14:paraId="4A30AD1C" w14:textId="77777777" w:rsidR="00ED279A" w:rsidRPr="00C3199C" w:rsidRDefault="00E81C1C" w:rsidP="006E0E70">
      <w:pPr>
        <w:ind w:left="-5" w:right="4"/>
        <w:rPr>
          <w:rFonts w:asciiTheme="majorHAnsi" w:hAnsiTheme="majorHAnsi" w:cstheme="majorHAnsi"/>
        </w:rPr>
      </w:pPr>
      <w:r w:rsidRPr="00C3199C">
        <w:rPr>
          <w:rFonts w:asciiTheme="majorHAnsi" w:hAnsiTheme="majorHAnsi" w:cstheme="majorHAnsi"/>
        </w:rPr>
        <w:t xml:space="preserve">Együttműködési Program keretében megvalósult </w:t>
      </w:r>
      <w:proofErr w:type="spellStart"/>
      <w:r w:rsidRPr="00C3199C">
        <w:rPr>
          <w:rFonts w:asciiTheme="majorHAnsi" w:hAnsiTheme="majorHAnsi" w:cstheme="majorHAnsi"/>
        </w:rPr>
        <w:t>Age-friendly</w:t>
      </w:r>
      <w:proofErr w:type="spellEnd"/>
      <w:r w:rsidRPr="00C3199C">
        <w:rPr>
          <w:rFonts w:asciiTheme="majorHAnsi" w:hAnsiTheme="majorHAnsi" w:cstheme="majorHAnsi"/>
        </w:rPr>
        <w:t xml:space="preserve"> </w:t>
      </w:r>
      <w:proofErr w:type="spellStart"/>
      <w:r w:rsidRPr="00C3199C">
        <w:rPr>
          <w:rFonts w:asciiTheme="majorHAnsi" w:hAnsiTheme="majorHAnsi" w:cstheme="majorHAnsi"/>
        </w:rPr>
        <w:t>Region</w:t>
      </w:r>
      <w:proofErr w:type="spellEnd"/>
      <w:r w:rsidRPr="00C3199C">
        <w:rPr>
          <w:rFonts w:asciiTheme="majorHAnsi" w:hAnsiTheme="majorHAnsi" w:cstheme="majorHAnsi"/>
        </w:rPr>
        <w:t xml:space="preserve"> projekt során Szombathely, Zalaegerszeg, Bécs és </w:t>
      </w:r>
      <w:proofErr w:type="spellStart"/>
      <w:r w:rsidRPr="00C3199C">
        <w:rPr>
          <w:rFonts w:asciiTheme="majorHAnsi" w:hAnsiTheme="majorHAnsi" w:cstheme="majorHAnsi"/>
        </w:rPr>
        <w:t>Gleisdorf</w:t>
      </w:r>
      <w:proofErr w:type="spellEnd"/>
      <w:r w:rsidRPr="00C3199C">
        <w:rPr>
          <w:rFonts w:asciiTheme="majorHAnsi" w:hAnsiTheme="majorHAnsi" w:cstheme="majorHAnsi"/>
        </w:rPr>
        <w:t xml:space="preserve"> működött együtt az idősek megfelelő ellátása érdekében. </w:t>
      </w:r>
    </w:p>
    <w:p w14:paraId="486DE05D" w14:textId="77777777" w:rsidR="00ED279A" w:rsidRPr="00C3199C" w:rsidRDefault="00E81C1C">
      <w:pPr>
        <w:spacing w:after="0" w:line="259" w:lineRule="auto"/>
        <w:ind w:left="0"/>
        <w:jc w:val="left"/>
        <w:rPr>
          <w:rFonts w:asciiTheme="majorHAnsi" w:hAnsiTheme="majorHAnsi" w:cstheme="majorHAnsi"/>
        </w:rPr>
      </w:pPr>
      <w:r w:rsidRPr="00C3199C">
        <w:rPr>
          <w:rFonts w:asciiTheme="majorHAnsi" w:hAnsiTheme="majorHAnsi" w:cstheme="majorHAnsi"/>
          <w:sz w:val="20"/>
          <w:szCs w:val="20"/>
        </w:rPr>
        <w:t xml:space="preserve"> </w:t>
      </w:r>
    </w:p>
    <w:p w14:paraId="3A453DC8" w14:textId="77777777" w:rsidR="00ED279A" w:rsidRPr="00C3199C" w:rsidRDefault="00E81C1C">
      <w:pPr>
        <w:spacing w:after="70" w:line="259" w:lineRule="auto"/>
        <w:ind w:left="0"/>
        <w:jc w:val="left"/>
        <w:rPr>
          <w:rFonts w:asciiTheme="majorHAnsi" w:hAnsiTheme="majorHAnsi" w:cstheme="majorHAnsi"/>
        </w:rPr>
      </w:pPr>
      <w:r w:rsidRPr="00C3199C">
        <w:rPr>
          <w:rFonts w:asciiTheme="majorHAnsi" w:hAnsiTheme="majorHAnsi" w:cstheme="majorHAnsi"/>
          <w:sz w:val="20"/>
          <w:szCs w:val="20"/>
        </w:rPr>
        <w:t xml:space="preserve"> </w:t>
      </w:r>
    </w:p>
    <w:p w14:paraId="0D5FEE03" w14:textId="0731BE5E" w:rsidR="00ED279A" w:rsidRPr="00C3199C" w:rsidRDefault="00E81C1C" w:rsidP="00646E74">
      <w:pPr>
        <w:pStyle w:val="Cmsor3"/>
      </w:pPr>
      <w:bookmarkStart w:id="100" w:name="_Toc193198880"/>
      <w:r w:rsidRPr="00C3199C">
        <w:t>4.4.4.</w:t>
      </w:r>
      <w:r w:rsidR="00D92776">
        <w:rPr>
          <w:rFonts w:eastAsia="Arial"/>
        </w:rPr>
        <w:tab/>
      </w:r>
      <w:r w:rsidRPr="00C3199C">
        <w:t>Testvérvárosi kapcsolatok, projektek és konferencia</w:t>
      </w:r>
      <w:bookmarkEnd w:id="100"/>
    </w:p>
    <w:p w14:paraId="629FA5D0" w14:textId="2F19D874" w:rsidR="00ED279A" w:rsidRPr="00C3199C" w:rsidRDefault="00E81C1C" w:rsidP="00646E74">
      <w:pPr>
        <w:spacing w:line="276" w:lineRule="auto"/>
        <w:ind w:left="-5" w:right="4"/>
        <w:rPr>
          <w:rFonts w:asciiTheme="majorHAnsi" w:hAnsiTheme="majorHAnsi" w:cstheme="majorHAnsi"/>
        </w:rPr>
      </w:pPr>
      <w:r w:rsidRPr="00C3199C">
        <w:rPr>
          <w:rFonts w:asciiTheme="majorHAnsi" w:hAnsiTheme="majorHAnsi" w:cstheme="majorHAnsi"/>
        </w:rPr>
        <w:t xml:space="preserve">Szombathely Megyei Jogú Város Önkormányzata tovább kívánja fejleszteni testvérvárosi és baráti kapcsolatait, ugyanis a városvezetés kiemelten fontosnak tartja a nemzetközi kapcsolatok gazdaságfejlesztési és városfejlesztési tartalommal való megtöltését. A város jelenleg is több európai </w:t>
      </w:r>
      <w:r w:rsidRPr="00C3199C">
        <w:rPr>
          <w:rFonts w:asciiTheme="majorHAnsi" w:hAnsiTheme="majorHAnsi" w:cstheme="majorHAnsi"/>
        </w:rPr>
        <w:lastRenderedPageBreak/>
        <w:t xml:space="preserve">uniós projektkonzorciumban és határokon átnyúló együttműködésben vesz részt, többek között testvérvárosiakban is – például a </w:t>
      </w:r>
      <w:proofErr w:type="spellStart"/>
      <w:r w:rsidRPr="00C3199C">
        <w:rPr>
          <w:rFonts w:asciiTheme="majorHAnsi" w:hAnsiTheme="majorHAnsi" w:cstheme="majorHAnsi"/>
        </w:rPr>
        <w:t>Lecco</w:t>
      </w:r>
      <w:proofErr w:type="spellEnd"/>
      <w:r w:rsidRPr="00C3199C">
        <w:rPr>
          <w:rFonts w:asciiTheme="majorHAnsi" w:hAnsiTheme="majorHAnsi" w:cstheme="majorHAnsi"/>
        </w:rPr>
        <w:t xml:space="preserve"> testvérvárossal közös, CERV pályázat keretein belül megvalósuló C-ENERGY </w:t>
      </w:r>
      <w:proofErr w:type="spellStart"/>
      <w:r w:rsidRPr="00C3199C">
        <w:rPr>
          <w:rFonts w:asciiTheme="majorHAnsi" w:hAnsiTheme="majorHAnsi" w:cstheme="majorHAnsi"/>
        </w:rPr>
        <w:t>projekben</w:t>
      </w:r>
      <w:proofErr w:type="spellEnd"/>
      <w:r w:rsidRPr="00C3199C">
        <w:rPr>
          <w:rFonts w:asciiTheme="majorHAnsi" w:hAnsiTheme="majorHAnsi" w:cstheme="majorHAnsi"/>
        </w:rPr>
        <w:t xml:space="preserve"> –, főként fenntartható és digitalizációs fejlesztések, a városüzemeltetési feladatok optimalizálása, illetve egészségipari fejlesztések terén a kulturális együttműködések mellett, és célszerűnek tartja a testvér- és baráti városokkal való kooperációt ezen a területen is. Ennek jegyében a következő időszakban Szombathely testvérvárosi konferenciát tervez megvalósítani az alábbi témában: történelmi testvérvárosi kapcsolatok a XXI. században, a városok gazdaságának </w:t>
      </w:r>
      <w:proofErr w:type="spellStart"/>
      <w:r w:rsidRPr="00C3199C">
        <w:rPr>
          <w:rFonts w:asciiTheme="majorHAnsi" w:hAnsiTheme="majorHAnsi" w:cstheme="majorHAnsi"/>
        </w:rPr>
        <w:t>újrapozícionálása</w:t>
      </w:r>
      <w:proofErr w:type="spellEnd"/>
      <w:r w:rsidRPr="00C3199C">
        <w:rPr>
          <w:rFonts w:asciiTheme="majorHAnsi" w:hAnsiTheme="majorHAnsi" w:cstheme="majorHAnsi"/>
        </w:rPr>
        <w:t xml:space="preserve"> változó gazdasági környezetben és a digitalizáció korában.</w:t>
      </w:r>
    </w:p>
    <w:sectPr w:rsidR="00ED279A" w:rsidRPr="00C3199C">
      <w:headerReference w:type="even" r:id="rId18"/>
      <w:headerReference w:type="default" r:id="rId19"/>
      <w:footerReference w:type="even" r:id="rId20"/>
      <w:footerReference w:type="default" r:id="rId21"/>
      <w:headerReference w:type="first" r:id="rId22"/>
      <w:footerReference w:type="first" r:id="rId23"/>
      <w:pgSz w:w="11906" w:h="16838"/>
      <w:pgMar w:top="1424" w:right="1405" w:bottom="1181" w:left="1429"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857D5" w14:textId="77777777" w:rsidR="00620967" w:rsidRDefault="00620967">
      <w:pPr>
        <w:spacing w:after="0" w:line="240" w:lineRule="auto"/>
      </w:pPr>
      <w:r>
        <w:separator/>
      </w:r>
    </w:p>
  </w:endnote>
  <w:endnote w:type="continuationSeparator" w:id="0">
    <w:p w14:paraId="3BBE24AC" w14:textId="77777777" w:rsidR="00620967" w:rsidRDefault="0062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F688C" w14:textId="77777777" w:rsidR="00ED279A" w:rsidRPr="00646E74" w:rsidRDefault="00E81C1C">
    <w:pPr>
      <w:spacing w:after="21" w:line="259" w:lineRule="auto"/>
      <w:ind w:left="0" w:right="5"/>
      <w:jc w:val="right"/>
      <w:rPr>
        <w:rFonts w:asciiTheme="majorHAnsi" w:hAnsiTheme="majorHAnsi" w:cstheme="majorHAnsi"/>
      </w:rPr>
    </w:pPr>
    <w:r w:rsidRPr="00646E74">
      <w:rPr>
        <w:rFonts w:asciiTheme="majorHAnsi" w:hAnsiTheme="majorHAnsi" w:cstheme="majorHAnsi"/>
      </w:rPr>
      <w:fldChar w:fldCharType="begin"/>
    </w:r>
    <w:r w:rsidRPr="00646E74">
      <w:rPr>
        <w:rFonts w:asciiTheme="majorHAnsi" w:hAnsiTheme="majorHAnsi" w:cstheme="majorHAnsi"/>
      </w:rPr>
      <w:instrText>PAGE</w:instrText>
    </w:r>
    <w:r w:rsidRPr="00646E74">
      <w:rPr>
        <w:rFonts w:asciiTheme="majorHAnsi" w:hAnsiTheme="majorHAnsi" w:cstheme="majorHAnsi"/>
      </w:rPr>
      <w:fldChar w:fldCharType="separate"/>
    </w:r>
    <w:r w:rsidRPr="00646E74">
      <w:rPr>
        <w:rFonts w:asciiTheme="majorHAnsi" w:hAnsiTheme="majorHAnsi" w:cstheme="majorHAnsi"/>
        <w:noProof/>
      </w:rPr>
      <w:t>2</w:t>
    </w:r>
    <w:r w:rsidRPr="00646E74">
      <w:rPr>
        <w:rFonts w:asciiTheme="majorHAnsi" w:hAnsiTheme="majorHAnsi" w:cstheme="majorHAnsi"/>
      </w:rPr>
      <w:fldChar w:fldCharType="end"/>
    </w:r>
    <w:r w:rsidRPr="00646E74">
      <w:rPr>
        <w:rFonts w:asciiTheme="majorHAnsi" w:hAnsiTheme="majorHAnsi" w:cstheme="majorHAnsi"/>
        <w:sz w:val="16"/>
        <w:szCs w:val="16"/>
      </w:rPr>
      <w:t xml:space="preserve"> </w:t>
    </w:r>
  </w:p>
  <w:p w14:paraId="104A87A6" w14:textId="77777777" w:rsidR="00ED279A" w:rsidRDefault="00E81C1C">
    <w:pPr>
      <w:spacing w:after="0" w:line="259" w:lineRule="auto"/>
      <w:ind w:left="0"/>
      <w:jc w:val="left"/>
    </w:pP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31A1E" w14:textId="715BAD85" w:rsidR="00ED279A" w:rsidRDefault="00E81C1C" w:rsidP="00646E74">
    <w:pPr>
      <w:spacing w:after="21" w:line="259" w:lineRule="auto"/>
      <w:ind w:left="0" w:right="5"/>
      <w:jc w:val="right"/>
    </w:pPr>
    <w:r>
      <w:fldChar w:fldCharType="begin"/>
    </w:r>
    <w:r>
      <w:instrText>PAGE</w:instrText>
    </w:r>
    <w:r>
      <w:fldChar w:fldCharType="separate"/>
    </w:r>
    <w:r>
      <w:rPr>
        <w:noProof/>
      </w:rPr>
      <w:t>3</w:t>
    </w:r>
    <w:r>
      <w:fldChar w:fldCharType="end"/>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575B2" w14:textId="77777777" w:rsidR="00ED279A" w:rsidRDefault="00ED279A">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BC796" w14:textId="77777777" w:rsidR="00620967" w:rsidRDefault="00620967">
      <w:pPr>
        <w:spacing w:after="0" w:line="240" w:lineRule="auto"/>
      </w:pPr>
      <w:r>
        <w:separator/>
      </w:r>
    </w:p>
  </w:footnote>
  <w:footnote w:type="continuationSeparator" w:id="0">
    <w:p w14:paraId="3EA803E6" w14:textId="77777777" w:rsidR="00620967" w:rsidRDefault="00620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763B9" w14:textId="77777777" w:rsidR="00ED279A" w:rsidRDefault="00E81C1C">
    <w:pPr>
      <w:spacing w:after="45" w:line="259" w:lineRule="auto"/>
      <w:ind w:left="0" w:right="6"/>
      <w:jc w:val="center"/>
    </w:pPr>
    <w:r>
      <w:rPr>
        <w:sz w:val="18"/>
        <w:szCs w:val="18"/>
      </w:rPr>
      <w:t>S</w:t>
    </w:r>
    <w:r>
      <w:rPr>
        <w:sz w:val="14"/>
        <w:szCs w:val="14"/>
      </w:rPr>
      <w:t xml:space="preserve">ZOMBATHELY </w:t>
    </w:r>
    <w:r>
      <w:rPr>
        <w:sz w:val="18"/>
        <w:szCs w:val="18"/>
      </w:rPr>
      <w:t>M</w:t>
    </w:r>
    <w:r>
      <w:rPr>
        <w:sz w:val="14"/>
        <w:szCs w:val="14"/>
      </w:rPr>
      <w:t xml:space="preserve">EGYEI </w:t>
    </w:r>
    <w:r>
      <w:rPr>
        <w:sz w:val="18"/>
        <w:szCs w:val="18"/>
      </w:rPr>
      <w:t>J</w:t>
    </w:r>
    <w:r>
      <w:rPr>
        <w:sz w:val="14"/>
        <w:szCs w:val="14"/>
      </w:rPr>
      <w:t xml:space="preserve">OGÚ </w:t>
    </w:r>
    <w:r>
      <w:rPr>
        <w:sz w:val="18"/>
        <w:szCs w:val="18"/>
      </w:rPr>
      <w:t>V</w:t>
    </w:r>
    <w:r>
      <w:rPr>
        <w:sz w:val="14"/>
        <w:szCs w:val="14"/>
      </w:rPr>
      <w:t xml:space="preserve">ÁROS </w:t>
    </w:r>
    <w:r>
      <w:rPr>
        <w:sz w:val="18"/>
        <w:szCs w:val="18"/>
      </w:rPr>
      <w:t>T</w:t>
    </w:r>
    <w:r>
      <w:rPr>
        <w:sz w:val="14"/>
        <w:szCs w:val="14"/>
      </w:rPr>
      <w:t>ÁRSADALMI</w:t>
    </w:r>
    <w:r>
      <w:rPr>
        <w:sz w:val="18"/>
        <w:szCs w:val="18"/>
      </w:rPr>
      <w:t>-G</w:t>
    </w:r>
    <w:r>
      <w:rPr>
        <w:sz w:val="14"/>
        <w:szCs w:val="14"/>
      </w:rPr>
      <w:t xml:space="preserve">AZDASÁGI </w:t>
    </w:r>
    <w:r>
      <w:rPr>
        <w:sz w:val="18"/>
        <w:szCs w:val="18"/>
      </w:rPr>
      <w:t>P</w:t>
    </w:r>
    <w:r>
      <w:rPr>
        <w:sz w:val="14"/>
        <w:szCs w:val="14"/>
      </w:rPr>
      <w:t>ROGRAMJA</w:t>
    </w:r>
    <w:r>
      <w:rPr>
        <w:sz w:val="12"/>
        <w:szCs w:val="12"/>
      </w:rPr>
      <w:t xml:space="preserve"> </w:t>
    </w:r>
  </w:p>
  <w:p w14:paraId="6D596A46" w14:textId="77777777" w:rsidR="00ED279A" w:rsidRDefault="00E81C1C">
    <w:pPr>
      <w:spacing w:after="947" w:line="259" w:lineRule="auto"/>
      <w:ind w:left="0"/>
      <w:jc w:val="left"/>
    </w:pPr>
    <w:r>
      <w:rPr>
        <w:rFonts w:ascii="Calibri" w:eastAsia="Calibri" w:hAnsi="Calibri" w:cs="Calibri"/>
        <w:noProof/>
      </w:rPr>
      <mc:AlternateContent>
        <mc:Choice Requires="wps">
          <w:drawing>
            <wp:anchor distT="0" distB="0" distL="114300" distR="114300" simplePos="0" relativeHeight="251659264" behindDoc="0" locked="0" layoutInCell="1" hidden="0" allowOverlap="1" wp14:anchorId="55E6C687" wp14:editId="115B1013">
              <wp:simplePos x="0" y="0"/>
              <wp:positionH relativeFrom="page">
                <wp:posOffset>1976627</wp:posOffset>
              </wp:positionH>
              <wp:positionV relativeFrom="page">
                <wp:posOffset>674991</wp:posOffset>
              </wp:positionV>
              <wp:extent cx="3517900" cy="1"/>
              <wp:effectExtent l="0" t="0" r="0" b="0"/>
              <wp:wrapSquare wrapText="bothSides" distT="0" distB="0" distL="114300" distR="114300"/>
              <wp:docPr id="2" name="Csoportba foglalás 2"/>
              <wp:cNvGraphicFramePr/>
              <a:graphic xmlns:a="http://schemas.openxmlformats.org/drawingml/2006/main">
                <a:graphicData uri="http://schemas.microsoft.com/office/word/2010/wordprocessingGroup">
                  <wpg:wgp>
                    <wpg:cNvGrpSpPr/>
                    <wpg:grpSpPr>
                      <a:xfrm>
                        <a:off x="0" y="0"/>
                        <a:ext cx="3517900" cy="1"/>
                        <a:chOff x="0" y="0"/>
                        <a:chExt cx="3517900" cy="1"/>
                      </a:xfrm>
                    </wpg:grpSpPr>
                    <wps:wsp>
                      <wps:cNvPr id="1842852254" name="Szabadkézi sokszög: alakzat 1842852254"/>
                      <wps:cNvSpPr/>
                      <wps:spPr>
                        <a:xfrm>
                          <a:off x="0" y="0"/>
                          <a:ext cx="3517900" cy="1"/>
                        </a:xfrm>
                        <a:custGeom>
                          <a:avLst/>
                          <a:gdLst/>
                          <a:ahLst/>
                          <a:cxnLst/>
                          <a:rect l="0" t="0" r="0" b="0"/>
                          <a:pathLst>
                            <a:path w="3517900" h="1">
                              <a:moveTo>
                                <a:pt x="0" y="0"/>
                              </a:moveTo>
                              <a:lnTo>
                                <a:pt x="3517900" y="1"/>
                              </a:lnTo>
                            </a:path>
                          </a:pathLst>
                        </a:custGeom>
                        <a:ln w="6350" cap="flat">
                          <a:miter lim="101600"/>
                        </a:ln>
                      </wps:spPr>
                      <wps:style>
                        <a:lnRef idx="1">
                          <a:srgbClr val="B4C7E7"/>
                        </a:lnRef>
                        <a:fillRef idx="0">
                          <a:srgbClr val="000000">
                            <a:alpha val="0"/>
                          </a:srgbClr>
                        </a:fillRef>
                        <a:effectRef idx="0">
                          <a:scrgbClr r="0" g="0" b="0"/>
                        </a:effectRef>
                        <a:fontRef idx="none"/>
                      </wps:style>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page">
                <wp:posOffset>1976627</wp:posOffset>
              </wp:positionH>
              <wp:positionV relativeFrom="page">
                <wp:posOffset>674991</wp:posOffset>
              </wp:positionV>
              <wp:extent cx="3517900" cy="1"/>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517900" cy="1"/>
                      </a:xfrm>
                      <a:prstGeom prst="rect"/>
                      <a:ln/>
                    </pic:spPr>
                  </pic:pic>
                </a:graphicData>
              </a:graphic>
            </wp:anchor>
          </w:drawing>
        </mc:Fallback>
      </mc:AlternateConten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1A4EF6DE" w14:textId="77777777" w:rsidR="00ED279A" w:rsidRDefault="00E81C1C">
    <w:pPr>
      <w:spacing w:after="36" w:line="259" w:lineRule="auto"/>
      <w:ind w:left="0" w:right="-38"/>
      <w:jc w:val="right"/>
    </w:pPr>
    <w:r>
      <w:rPr>
        <w:rFonts w:ascii="Calibri" w:eastAsia="Calibri" w:hAnsi="Calibri" w:cs="Calibri"/>
        <w:sz w:val="24"/>
        <w:szCs w:val="24"/>
      </w:rPr>
      <w:t xml:space="preserve"> </w:t>
    </w:r>
  </w:p>
  <w:p w14:paraId="62616ACD" w14:textId="77777777" w:rsidR="00ED279A" w:rsidRDefault="00E81C1C">
    <w:pPr>
      <w:spacing w:after="39" w:line="259" w:lineRule="auto"/>
      <w:ind w:left="0" w:right="-38"/>
      <w:jc w:val="right"/>
    </w:pPr>
    <w:r>
      <w:rPr>
        <w:rFonts w:ascii="Calibri" w:eastAsia="Calibri" w:hAnsi="Calibri" w:cs="Calibri"/>
        <w:sz w:val="24"/>
        <w:szCs w:val="24"/>
      </w:rPr>
      <w:t xml:space="preserve"> </w:t>
    </w:r>
  </w:p>
  <w:p w14:paraId="4E4B379A" w14:textId="77777777" w:rsidR="00ED279A" w:rsidRDefault="00E81C1C">
    <w:pPr>
      <w:spacing w:after="0" w:line="259" w:lineRule="auto"/>
      <w:ind w:left="0" w:right="-38"/>
      <w:jc w:val="right"/>
    </w:pPr>
    <w:r>
      <w:rPr>
        <w:rFonts w:ascii="Calibri" w:eastAsia="Calibri" w:hAnsi="Calibri" w:cs="Calibri"/>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6230" w14:textId="77777777" w:rsidR="00ED279A" w:rsidRPr="00C3199C" w:rsidRDefault="00E81C1C">
    <w:pPr>
      <w:spacing w:after="45" w:line="259" w:lineRule="auto"/>
      <w:ind w:left="0" w:right="6"/>
      <w:jc w:val="center"/>
      <w:rPr>
        <w:rFonts w:asciiTheme="majorHAnsi" w:hAnsiTheme="majorHAnsi" w:cstheme="majorHAnsi"/>
      </w:rPr>
    </w:pPr>
    <w:r w:rsidRPr="00C3199C">
      <w:rPr>
        <w:rFonts w:asciiTheme="majorHAnsi" w:hAnsiTheme="majorHAnsi" w:cstheme="majorHAnsi"/>
        <w:sz w:val="18"/>
        <w:szCs w:val="18"/>
      </w:rPr>
      <w:t>S</w:t>
    </w:r>
    <w:r w:rsidRPr="00C3199C">
      <w:rPr>
        <w:rFonts w:asciiTheme="majorHAnsi" w:hAnsiTheme="majorHAnsi" w:cstheme="majorHAnsi"/>
        <w:sz w:val="14"/>
        <w:szCs w:val="14"/>
      </w:rPr>
      <w:t xml:space="preserve">ZOMBATHELY </w:t>
    </w:r>
    <w:r w:rsidRPr="00C3199C">
      <w:rPr>
        <w:rFonts w:asciiTheme="majorHAnsi" w:hAnsiTheme="majorHAnsi" w:cstheme="majorHAnsi"/>
        <w:sz w:val="18"/>
        <w:szCs w:val="18"/>
      </w:rPr>
      <w:t>M</w:t>
    </w:r>
    <w:r w:rsidRPr="00C3199C">
      <w:rPr>
        <w:rFonts w:asciiTheme="majorHAnsi" w:hAnsiTheme="majorHAnsi" w:cstheme="majorHAnsi"/>
        <w:sz w:val="14"/>
        <w:szCs w:val="14"/>
      </w:rPr>
      <w:t xml:space="preserve">EGYEI </w:t>
    </w:r>
    <w:r w:rsidRPr="00C3199C">
      <w:rPr>
        <w:rFonts w:asciiTheme="majorHAnsi" w:hAnsiTheme="majorHAnsi" w:cstheme="majorHAnsi"/>
        <w:sz w:val="18"/>
        <w:szCs w:val="18"/>
      </w:rPr>
      <w:t>J</w:t>
    </w:r>
    <w:r w:rsidRPr="00C3199C">
      <w:rPr>
        <w:rFonts w:asciiTheme="majorHAnsi" w:hAnsiTheme="majorHAnsi" w:cstheme="majorHAnsi"/>
        <w:sz w:val="14"/>
        <w:szCs w:val="14"/>
      </w:rPr>
      <w:t xml:space="preserve">OGÚ </w:t>
    </w:r>
    <w:r w:rsidRPr="00C3199C">
      <w:rPr>
        <w:rFonts w:asciiTheme="majorHAnsi" w:hAnsiTheme="majorHAnsi" w:cstheme="majorHAnsi"/>
        <w:sz w:val="18"/>
        <w:szCs w:val="18"/>
      </w:rPr>
      <w:t>V</w:t>
    </w:r>
    <w:r w:rsidRPr="00C3199C">
      <w:rPr>
        <w:rFonts w:asciiTheme="majorHAnsi" w:hAnsiTheme="majorHAnsi" w:cstheme="majorHAnsi"/>
        <w:sz w:val="14"/>
        <w:szCs w:val="14"/>
      </w:rPr>
      <w:t xml:space="preserve">ÁROS </w:t>
    </w:r>
    <w:r w:rsidRPr="00C3199C">
      <w:rPr>
        <w:rFonts w:asciiTheme="majorHAnsi" w:hAnsiTheme="majorHAnsi" w:cstheme="majorHAnsi"/>
        <w:sz w:val="18"/>
        <w:szCs w:val="18"/>
      </w:rPr>
      <w:t>T</w:t>
    </w:r>
    <w:r w:rsidRPr="00C3199C">
      <w:rPr>
        <w:rFonts w:asciiTheme="majorHAnsi" w:hAnsiTheme="majorHAnsi" w:cstheme="majorHAnsi"/>
        <w:sz w:val="14"/>
        <w:szCs w:val="14"/>
      </w:rPr>
      <w:t>ÁRSADALMI</w:t>
    </w:r>
    <w:r w:rsidRPr="00C3199C">
      <w:rPr>
        <w:rFonts w:asciiTheme="majorHAnsi" w:hAnsiTheme="majorHAnsi" w:cstheme="majorHAnsi"/>
        <w:sz w:val="18"/>
        <w:szCs w:val="18"/>
      </w:rPr>
      <w:t>-G</w:t>
    </w:r>
    <w:r w:rsidRPr="00C3199C">
      <w:rPr>
        <w:rFonts w:asciiTheme="majorHAnsi" w:hAnsiTheme="majorHAnsi" w:cstheme="majorHAnsi"/>
        <w:sz w:val="14"/>
        <w:szCs w:val="14"/>
      </w:rPr>
      <w:t xml:space="preserve">AZDASÁGI </w:t>
    </w:r>
    <w:r w:rsidRPr="00C3199C">
      <w:rPr>
        <w:rFonts w:asciiTheme="majorHAnsi" w:hAnsiTheme="majorHAnsi" w:cstheme="majorHAnsi"/>
        <w:sz w:val="18"/>
        <w:szCs w:val="18"/>
      </w:rPr>
      <w:t>P</w:t>
    </w:r>
    <w:r w:rsidRPr="00C3199C">
      <w:rPr>
        <w:rFonts w:asciiTheme="majorHAnsi" w:hAnsiTheme="majorHAnsi" w:cstheme="majorHAnsi"/>
        <w:sz w:val="14"/>
        <w:szCs w:val="14"/>
      </w:rPr>
      <w:t>ROGRAMJA</w:t>
    </w:r>
    <w:r w:rsidRPr="00C3199C">
      <w:rPr>
        <w:rFonts w:asciiTheme="majorHAnsi" w:hAnsiTheme="majorHAnsi" w:cstheme="majorHAnsi"/>
        <w:sz w:val="12"/>
        <w:szCs w:val="12"/>
      </w:rPr>
      <w:t xml:space="preserve"> </w:t>
    </w:r>
  </w:p>
  <w:p w14:paraId="14DAB0AB" w14:textId="77777777" w:rsidR="00ED279A" w:rsidRPr="00C3199C" w:rsidRDefault="00E81C1C">
    <w:pPr>
      <w:spacing w:after="206" w:line="259" w:lineRule="auto"/>
      <w:ind w:left="0"/>
      <w:jc w:val="left"/>
      <w:rPr>
        <w:rFonts w:asciiTheme="majorHAnsi" w:hAnsiTheme="majorHAnsi" w:cstheme="majorHAnsi"/>
      </w:rPr>
    </w:pPr>
    <w:r w:rsidRPr="00C3199C">
      <w:rPr>
        <w:rFonts w:asciiTheme="majorHAnsi" w:eastAsia="Calibri" w:hAnsiTheme="majorHAnsi" w:cstheme="majorHAnsi"/>
        <w:noProof/>
      </w:rPr>
      <mc:AlternateContent>
        <mc:Choice Requires="wps">
          <w:drawing>
            <wp:anchor distT="0" distB="0" distL="114300" distR="114300" simplePos="0" relativeHeight="251658240" behindDoc="0" locked="0" layoutInCell="1" hidden="0" allowOverlap="1" wp14:anchorId="6D845302" wp14:editId="08717714">
              <wp:simplePos x="0" y="0"/>
              <wp:positionH relativeFrom="page">
                <wp:posOffset>1976627</wp:posOffset>
              </wp:positionH>
              <wp:positionV relativeFrom="page">
                <wp:posOffset>674991</wp:posOffset>
              </wp:positionV>
              <wp:extent cx="3517900" cy="1"/>
              <wp:effectExtent l="0" t="0" r="0" b="0"/>
              <wp:wrapSquare wrapText="bothSides" distT="0" distB="0" distL="114300" distR="114300"/>
              <wp:docPr id="1" name="Csoportba foglalás 1"/>
              <wp:cNvGraphicFramePr/>
              <a:graphic xmlns:a="http://schemas.openxmlformats.org/drawingml/2006/main">
                <a:graphicData uri="http://schemas.microsoft.com/office/word/2010/wordprocessingGroup">
                  <wpg:wgp>
                    <wpg:cNvGrpSpPr/>
                    <wpg:grpSpPr>
                      <a:xfrm>
                        <a:off x="0" y="0"/>
                        <a:ext cx="3517900" cy="1"/>
                        <a:chOff x="0" y="0"/>
                        <a:chExt cx="3517900" cy="1"/>
                      </a:xfrm>
                    </wpg:grpSpPr>
                    <wps:wsp>
                      <wps:cNvPr id="1657360560" name="Szabadkézi sokszög: alakzat 1657360560"/>
                      <wps:cNvSpPr/>
                      <wps:spPr>
                        <a:xfrm>
                          <a:off x="0" y="0"/>
                          <a:ext cx="3517900" cy="1"/>
                        </a:xfrm>
                        <a:custGeom>
                          <a:avLst/>
                          <a:gdLst/>
                          <a:ahLst/>
                          <a:cxnLst/>
                          <a:rect l="0" t="0" r="0" b="0"/>
                          <a:pathLst>
                            <a:path w="3517900" h="1">
                              <a:moveTo>
                                <a:pt x="0" y="0"/>
                              </a:moveTo>
                              <a:lnTo>
                                <a:pt x="3517900" y="1"/>
                              </a:lnTo>
                            </a:path>
                          </a:pathLst>
                        </a:custGeom>
                        <a:ln w="6350" cap="flat">
                          <a:miter lim="101600"/>
                        </a:ln>
                      </wps:spPr>
                      <wps:style>
                        <a:lnRef idx="1">
                          <a:srgbClr val="B4C7E7"/>
                        </a:lnRef>
                        <a:fillRef idx="0">
                          <a:srgbClr val="000000">
                            <a:alpha val="0"/>
                          </a:srgbClr>
                        </a:fillRef>
                        <a:effectRef idx="0">
                          <a:scrgbClr r="0" g="0" b="0"/>
                        </a:effectRef>
                        <a:fontRef idx="none"/>
                      </wps:style>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page">
                <wp:posOffset>1976627</wp:posOffset>
              </wp:positionH>
              <wp:positionV relativeFrom="page">
                <wp:posOffset>674991</wp:posOffset>
              </wp:positionV>
              <wp:extent cx="3517900" cy="1"/>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17900" cy="1"/>
                      </a:xfrm>
                      <a:prstGeom prst="rect"/>
                      <a:ln/>
                    </pic:spPr>
                  </pic:pic>
                </a:graphicData>
              </a:graphic>
            </wp:anchor>
          </w:drawing>
        </mc:Fallback>
      </mc:AlternateContent>
    </w:r>
    <w:r w:rsidRPr="00C3199C">
      <w:rPr>
        <w:rFonts w:asciiTheme="majorHAnsi" w:eastAsia="Times New Roman" w:hAnsiTheme="majorHAnsi" w:cstheme="majorHAnsi"/>
        <w:sz w:val="24"/>
        <w:szCs w:val="24"/>
      </w:rPr>
      <w:t xml:space="preserve"> </w:t>
    </w:r>
    <w:r w:rsidRPr="00C3199C">
      <w:rPr>
        <w:rFonts w:asciiTheme="majorHAnsi" w:eastAsia="Times New Roman" w:hAnsiTheme="majorHAnsi" w:cstheme="majorHAnsi"/>
        <w:sz w:val="24"/>
        <w:szCs w:val="24"/>
      </w:rPr>
      <w:tab/>
    </w:r>
  </w:p>
  <w:p w14:paraId="24B852CF" w14:textId="120378A6" w:rsidR="00ED279A" w:rsidRPr="00C3199C" w:rsidRDefault="00ED279A" w:rsidP="00646E74">
    <w:pPr>
      <w:spacing w:after="46" w:line="259" w:lineRule="auto"/>
      <w:ind w:left="0" w:right="-34"/>
      <w:rPr>
        <w:rFonts w:asciiTheme="majorHAnsi" w:hAnsiTheme="majorHAnsi" w:cstheme="majorHAnsi"/>
      </w:rPr>
    </w:pPr>
  </w:p>
  <w:p w14:paraId="4E4D9C00" w14:textId="2A383692" w:rsidR="00ED279A" w:rsidRPr="00C3199C" w:rsidRDefault="00ED279A" w:rsidP="00646E74">
    <w:pPr>
      <w:spacing w:after="39" w:line="259" w:lineRule="auto"/>
      <w:ind w:left="0" w:right="-38"/>
      <w:rPr>
        <w:rFonts w:asciiTheme="majorHAnsi" w:hAnsiTheme="majorHAnsi" w:cstheme="majorHAnsi"/>
      </w:rPr>
    </w:pPr>
  </w:p>
  <w:p w14:paraId="12668CCF" w14:textId="499256B4" w:rsidR="00ED279A" w:rsidRPr="00C3199C" w:rsidRDefault="00ED279A" w:rsidP="00646E74">
    <w:pPr>
      <w:spacing w:after="36" w:line="259" w:lineRule="auto"/>
      <w:ind w:left="0" w:right="-34"/>
      <w:rPr>
        <w:rFonts w:asciiTheme="majorHAnsi" w:hAnsiTheme="majorHAnsi" w:cstheme="majorHAnsi"/>
      </w:rPr>
    </w:pPr>
  </w:p>
  <w:p w14:paraId="0334AEC1" w14:textId="0E15252A" w:rsidR="00ED279A" w:rsidRPr="00C3199C" w:rsidRDefault="00ED279A" w:rsidP="00646E74">
    <w:pPr>
      <w:spacing w:after="36" w:line="259" w:lineRule="auto"/>
      <w:ind w:left="0" w:right="-34"/>
      <w:rPr>
        <w:rFonts w:asciiTheme="majorHAnsi" w:hAnsiTheme="majorHAnsi" w:cstheme="majorHAnsi"/>
      </w:rPr>
    </w:pPr>
  </w:p>
  <w:p w14:paraId="1720D584" w14:textId="5C3F73B4" w:rsidR="00ED279A" w:rsidRPr="00C3199C" w:rsidRDefault="00ED279A" w:rsidP="00646E74">
    <w:pPr>
      <w:spacing w:after="0" w:line="259" w:lineRule="auto"/>
      <w:ind w:left="0" w:right="-34"/>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0A03" w14:textId="77777777" w:rsidR="00ED279A" w:rsidRDefault="00ED279A">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31C2"/>
    <w:multiLevelType w:val="multilevel"/>
    <w:tmpl w:val="34506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2D30CF"/>
    <w:multiLevelType w:val="multilevel"/>
    <w:tmpl w:val="69E4A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66488"/>
    <w:multiLevelType w:val="multilevel"/>
    <w:tmpl w:val="FD0A194E"/>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3" w15:restartNumberingAfterBreak="0">
    <w:nsid w:val="0A092109"/>
    <w:multiLevelType w:val="multilevel"/>
    <w:tmpl w:val="11FEC16C"/>
    <w:lvl w:ilvl="0">
      <w:start w:val="1"/>
      <w:numFmt w:val="bullet"/>
      <w:lvlText w:val="-"/>
      <w:lvlJc w:val="left"/>
      <w:pPr>
        <w:ind w:left="426" w:hanging="426"/>
      </w:pPr>
      <w:rPr>
        <w:rFonts w:ascii="Arial" w:eastAsia="Arial" w:hAnsi="Arial" w:cs="Arial"/>
        <w:b w:val="0"/>
        <w:i w:val="0"/>
        <w:strike w:val="0"/>
        <w:color w:val="000000"/>
        <w:sz w:val="22"/>
        <w:szCs w:val="22"/>
        <w:u w:val="none"/>
        <w:shd w:val="clear" w:color="auto" w:fill="auto"/>
        <w:vertAlign w:val="baseline"/>
      </w:rPr>
    </w:lvl>
    <w:lvl w:ilvl="1">
      <w:start w:val="1"/>
      <w:numFmt w:val="upperLetter"/>
      <w:lvlText w:val="%2"/>
      <w:lvlJc w:val="left"/>
      <w:pPr>
        <w:ind w:left="436" w:hanging="436"/>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506" w:hanging="1506"/>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226" w:hanging="2226"/>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46" w:hanging="2946"/>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66" w:hanging="3666"/>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86" w:hanging="4386"/>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106" w:hanging="5106"/>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26" w:hanging="5826"/>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0DA652D6"/>
    <w:multiLevelType w:val="multilevel"/>
    <w:tmpl w:val="325EC2E4"/>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146" w:hanging="1146"/>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866" w:hanging="1866"/>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586" w:hanging="2586"/>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306" w:hanging="3306"/>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026" w:hanging="4026"/>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746" w:hanging="4746"/>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66" w:hanging="5466"/>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186" w:hanging="6186"/>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16F27800"/>
    <w:multiLevelType w:val="multilevel"/>
    <w:tmpl w:val="EAA09380"/>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E5C65F0"/>
    <w:multiLevelType w:val="hybridMultilevel"/>
    <w:tmpl w:val="E0D29CE0"/>
    <w:lvl w:ilvl="0" w:tplc="89168366">
      <w:start w:val="4"/>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8BE2D2E"/>
    <w:multiLevelType w:val="multilevel"/>
    <w:tmpl w:val="DC842E1E"/>
    <w:lvl w:ilvl="0">
      <w:start w:val="1"/>
      <w:numFmt w:val="decimal"/>
      <w:lvlText w:val="%1."/>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2A6637DB"/>
    <w:multiLevelType w:val="multilevel"/>
    <w:tmpl w:val="080C0A0C"/>
    <w:lvl w:ilvl="0">
      <w:numFmt w:val="bullet"/>
      <w:lvlText w:val="-"/>
      <w:lvlJc w:val="left"/>
      <w:pPr>
        <w:ind w:left="513" w:hanging="360"/>
      </w:pPr>
      <w:rPr>
        <w:rFonts w:ascii="Calibri" w:eastAsia="Calibri" w:hAnsi="Calibri" w:cs="Calibri"/>
        <w:b w:val="0"/>
        <w:i w:val="0"/>
        <w:sz w:val="22"/>
        <w:szCs w:val="22"/>
      </w:rPr>
    </w:lvl>
    <w:lvl w:ilvl="1">
      <w:numFmt w:val="bullet"/>
      <w:lvlText w:val="•"/>
      <w:lvlJc w:val="left"/>
      <w:pPr>
        <w:ind w:left="1403" w:hanging="360"/>
      </w:pPr>
    </w:lvl>
    <w:lvl w:ilvl="2">
      <w:numFmt w:val="bullet"/>
      <w:lvlText w:val="•"/>
      <w:lvlJc w:val="left"/>
      <w:pPr>
        <w:ind w:left="2287" w:hanging="360"/>
      </w:pPr>
    </w:lvl>
    <w:lvl w:ilvl="3">
      <w:numFmt w:val="bullet"/>
      <w:lvlText w:val="•"/>
      <w:lvlJc w:val="left"/>
      <w:pPr>
        <w:ind w:left="3170" w:hanging="360"/>
      </w:pPr>
    </w:lvl>
    <w:lvl w:ilvl="4">
      <w:numFmt w:val="bullet"/>
      <w:lvlText w:val="•"/>
      <w:lvlJc w:val="left"/>
      <w:pPr>
        <w:ind w:left="4054" w:hanging="360"/>
      </w:pPr>
    </w:lvl>
    <w:lvl w:ilvl="5">
      <w:numFmt w:val="bullet"/>
      <w:lvlText w:val="•"/>
      <w:lvlJc w:val="left"/>
      <w:pPr>
        <w:ind w:left="4937" w:hanging="360"/>
      </w:pPr>
    </w:lvl>
    <w:lvl w:ilvl="6">
      <w:numFmt w:val="bullet"/>
      <w:lvlText w:val="•"/>
      <w:lvlJc w:val="left"/>
      <w:pPr>
        <w:ind w:left="5821" w:hanging="360"/>
      </w:pPr>
    </w:lvl>
    <w:lvl w:ilvl="7">
      <w:numFmt w:val="bullet"/>
      <w:lvlText w:val="•"/>
      <w:lvlJc w:val="left"/>
      <w:pPr>
        <w:ind w:left="6704" w:hanging="360"/>
      </w:pPr>
    </w:lvl>
    <w:lvl w:ilvl="8">
      <w:numFmt w:val="bullet"/>
      <w:lvlText w:val="•"/>
      <w:lvlJc w:val="left"/>
      <w:pPr>
        <w:ind w:left="7588" w:hanging="360"/>
      </w:pPr>
    </w:lvl>
  </w:abstractNum>
  <w:abstractNum w:abstractNumId="9" w15:restartNumberingAfterBreak="0">
    <w:nsid w:val="371B47D9"/>
    <w:multiLevelType w:val="hybridMultilevel"/>
    <w:tmpl w:val="74F42F98"/>
    <w:lvl w:ilvl="0" w:tplc="89168366">
      <w:start w:val="4"/>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C3750C1"/>
    <w:multiLevelType w:val="multilevel"/>
    <w:tmpl w:val="662C18C4"/>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1" w15:restartNumberingAfterBreak="0">
    <w:nsid w:val="3E074E15"/>
    <w:multiLevelType w:val="multilevel"/>
    <w:tmpl w:val="79B8044C"/>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2" w15:restartNumberingAfterBreak="0">
    <w:nsid w:val="45161BA0"/>
    <w:multiLevelType w:val="multilevel"/>
    <w:tmpl w:val="FDF2E4B8"/>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3" w15:restartNumberingAfterBreak="0">
    <w:nsid w:val="4FD014A5"/>
    <w:multiLevelType w:val="multilevel"/>
    <w:tmpl w:val="76BA1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4237D56"/>
    <w:multiLevelType w:val="multilevel"/>
    <w:tmpl w:val="63425FA6"/>
    <w:lvl w:ilvl="0">
      <w:start w:val="1"/>
      <w:numFmt w:val="bullet"/>
      <w:lvlText w:val="-"/>
      <w:lvlJc w:val="left"/>
      <w:pPr>
        <w:ind w:left="380" w:hanging="38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5" w15:restartNumberingAfterBreak="0">
    <w:nsid w:val="59456A44"/>
    <w:multiLevelType w:val="multilevel"/>
    <w:tmpl w:val="EB547D0A"/>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5E1D3CF9"/>
    <w:multiLevelType w:val="multilevel"/>
    <w:tmpl w:val="D0F25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5E12F5D"/>
    <w:multiLevelType w:val="multilevel"/>
    <w:tmpl w:val="7A2EB7E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8" w15:restartNumberingAfterBreak="0">
    <w:nsid w:val="67113C7C"/>
    <w:multiLevelType w:val="multilevel"/>
    <w:tmpl w:val="2E560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E186E1F"/>
    <w:multiLevelType w:val="multilevel"/>
    <w:tmpl w:val="EE46AE4A"/>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D64229"/>
    <w:multiLevelType w:val="multilevel"/>
    <w:tmpl w:val="A7AAA0EC"/>
    <w:lvl w:ilvl="0">
      <w:start w:val="1"/>
      <w:numFmt w:val="bullet"/>
      <w:lvlText w:val="-"/>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1" w15:restartNumberingAfterBreak="0">
    <w:nsid w:val="700D7219"/>
    <w:multiLevelType w:val="multilevel"/>
    <w:tmpl w:val="CCFA1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0E97845"/>
    <w:multiLevelType w:val="hybridMultilevel"/>
    <w:tmpl w:val="69CE67DC"/>
    <w:lvl w:ilvl="0" w:tplc="8EACD30E">
      <w:start w:val="4"/>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1C861F5"/>
    <w:multiLevelType w:val="hybridMultilevel"/>
    <w:tmpl w:val="8BBAC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D35CD9"/>
    <w:multiLevelType w:val="multilevel"/>
    <w:tmpl w:val="9522C1EC"/>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5" w15:restartNumberingAfterBreak="0">
    <w:nsid w:val="783847BC"/>
    <w:multiLevelType w:val="multilevel"/>
    <w:tmpl w:val="97D072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7B6C3D91"/>
    <w:multiLevelType w:val="multilevel"/>
    <w:tmpl w:val="67D0321C"/>
    <w:lvl w:ilvl="0">
      <w:start w:val="1"/>
      <w:numFmt w:val="bullet"/>
      <w:lvlText w:val="-"/>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7" w15:restartNumberingAfterBreak="0">
    <w:nsid w:val="7E0603C6"/>
    <w:multiLevelType w:val="multilevel"/>
    <w:tmpl w:val="F7B47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4361534">
    <w:abstractNumId w:val="14"/>
  </w:num>
  <w:num w:numId="2" w16cid:durableId="374740207">
    <w:abstractNumId w:val="4"/>
  </w:num>
  <w:num w:numId="3" w16cid:durableId="1328628843">
    <w:abstractNumId w:val="11"/>
  </w:num>
  <w:num w:numId="4" w16cid:durableId="1834099921">
    <w:abstractNumId w:val="10"/>
  </w:num>
  <w:num w:numId="5" w16cid:durableId="1505975376">
    <w:abstractNumId w:val="15"/>
  </w:num>
  <w:num w:numId="6" w16cid:durableId="648676267">
    <w:abstractNumId w:val="5"/>
  </w:num>
  <w:num w:numId="7" w16cid:durableId="634262858">
    <w:abstractNumId w:val="3"/>
  </w:num>
  <w:num w:numId="8" w16cid:durableId="1091895639">
    <w:abstractNumId w:val="8"/>
  </w:num>
  <w:num w:numId="9" w16cid:durableId="613949276">
    <w:abstractNumId w:val="0"/>
  </w:num>
  <w:num w:numId="10" w16cid:durableId="1048991913">
    <w:abstractNumId w:val="25"/>
  </w:num>
  <w:num w:numId="11" w16cid:durableId="700206149">
    <w:abstractNumId w:val="1"/>
  </w:num>
  <w:num w:numId="12" w16cid:durableId="129250033">
    <w:abstractNumId w:val="13"/>
  </w:num>
  <w:num w:numId="13" w16cid:durableId="999693508">
    <w:abstractNumId w:val="27"/>
  </w:num>
  <w:num w:numId="14" w16cid:durableId="247931622">
    <w:abstractNumId w:val="16"/>
  </w:num>
  <w:num w:numId="15" w16cid:durableId="1614629058">
    <w:abstractNumId w:val="21"/>
  </w:num>
  <w:num w:numId="16" w16cid:durableId="781191602">
    <w:abstractNumId w:val="2"/>
  </w:num>
  <w:num w:numId="17" w16cid:durableId="742025815">
    <w:abstractNumId w:val="18"/>
  </w:num>
  <w:num w:numId="18" w16cid:durableId="1064528328">
    <w:abstractNumId w:val="19"/>
  </w:num>
  <w:num w:numId="19" w16cid:durableId="726683245">
    <w:abstractNumId w:val="7"/>
  </w:num>
  <w:num w:numId="20" w16cid:durableId="595286960">
    <w:abstractNumId w:val="12"/>
  </w:num>
  <w:num w:numId="21" w16cid:durableId="593637110">
    <w:abstractNumId w:val="17"/>
  </w:num>
  <w:num w:numId="22" w16cid:durableId="1133720065">
    <w:abstractNumId w:val="26"/>
  </w:num>
  <w:num w:numId="23" w16cid:durableId="1825967690">
    <w:abstractNumId w:val="20"/>
  </w:num>
  <w:num w:numId="24" w16cid:durableId="2102020103">
    <w:abstractNumId w:val="24"/>
  </w:num>
  <w:num w:numId="25" w16cid:durableId="1383486204">
    <w:abstractNumId w:val="9"/>
  </w:num>
  <w:num w:numId="26" w16cid:durableId="488400427">
    <w:abstractNumId w:val="22"/>
  </w:num>
  <w:num w:numId="27" w16cid:durableId="639842101">
    <w:abstractNumId w:val="6"/>
  </w:num>
  <w:num w:numId="28" w16cid:durableId="14728632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79A"/>
    <w:rsid w:val="00006898"/>
    <w:rsid w:val="000426DF"/>
    <w:rsid w:val="00077A06"/>
    <w:rsid w:val="000A5D47"/>
    <w:rsid w:val="00164FD7"/>
    <w:rsid w:val="00213124"/>
    <w:rsid w:val="002965FB"/>
    <w:rsid w:val="002A3A9F"/>
    <w:rsid w:val="003526FF"/>
    <w:rsid w:val="0046384A"/>
    <w:rsid w:val="00464BB6"/>
    <w:rsid w:val="004A2D27"/>
    <w:rsid w:val="004B65C2"/>
    <w:rsid w:val="004E2BC2"/>
    <w:rsid w:val="004F3AFD"/>
    <w:rsid w:val="00546030"/>
    <w:rsid w:val="005A46E8"/>
    <w:rsid w:val="00620967"/>
    <w:rsid w:val="00646E74"/>
    <w:rsid w:val="00682DD4"/>
    <w:rsid w:val="006E0E70"/>
    <w:rsid w:val="006F0EF5"/>
    <w:rsid w:val="00712109"/>
    <w:rsid w:val="00713F75"/>
    <w:rsid w:val="00716711"/>
    <w:rsid w:val="0072285E"/>
    <w:rsid w:val="0073721F"/>
    <w:rsid w:val="00744B6E"/>
    <w:rsid w:val="007613D1"/>
    <w:rsid w:val="00772DBE"/>
    <w:rsid w:val="00776ADF"/>
    <w:rsid w:val="007B7C02"/>
    <w:rsid w:val="007F5814"/>
    <w:rsid w:val="008034C2"/>
    <w:rsid w:val="0084593D"/>
    <w:rsid w:val="00881AB8"/>
    <w:rsid w:val="008A7AE1"/>
    <w:rsid w:val="008D58C8"/>
    <w:rsid w:val="00987EF7"/>
    <w:rsid w:val="00A603A6"/>
    <w:rsid w:val="00A62FEC"/>
    <w:rsid w:val="00AB5B20"/>
    <w:rsid w:val="00AE5C13"/>
    <w:rsid w:val="00C3199C"/>
    <w:rsid w:val="00C83C3A"/>
    <w:rsid w:val="00D92776"/>
    <w:rsid w:val="00DE414B"/>
    <w:rsid w:val="00E3154D"/>
    <w:rsid w:val="00E43FE0"/>
    <w:rsid w:val="00E463B2"/>
    <w:rsid w:val="00E67B1E"/>
    <w:rsid w:val="00E766E1"/>
    <w:rsid w:val="00E81C1C"/>
    <w:rsid w:val="00ED279A"/>
    <w:rsid w:val="00EF4373"/>
    <w:rsid w:val="00F31321"/>
    <w:rsid w:val="00F8416D"/>
    <w:rsid w:val="00FA1A08"/>
    <w:rsid w:val="00FA63FF"/>
    <w:rsid w:val="00FF46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38FA6"/>
  <w15:docId w15:val="{C2E7667D-F1E9-45EC-9796-9DF882E4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hu-HU" w:eastAsia="hu-HU" w:bidi="ar-SA"/>
      </w:rPr>
    </w:rPrDefault>
    <w:pPrDefault>
      <w:pPr>
        <w:spacing w:after="5" w:line="249"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pBdr>
        <w:top w:val="nil"/>
        <w:left w:val="nil"/>
        <w:bottom w:val="nil"/>
        <w:right w:val="nil"/>
        <w:between w:val="nil"/>
      </w:pBdr>
      <w:spacing w:after="0" w:line="259" w:lineRule="auto"/>
      <w:ind w:right="7" w:hanging="10"/>
      <w:jc w:val="center"/>
      <w:outlineLvl w:val="0"/>
    </w:pPr>
    <w:rPr>
      <w:rFonts w:ascii="Calibri" w:eastAsia="Calibri" w:hAnsi="Calibri" w:cs="Calibri"/>
      <w:color w:val="2E5496"/>
      <w:sz w:val="36"/>
      <w:szCs w:val="36"/>
    </w:rPr>
  </w:style>
  <w:style w:type="paragraph" w:styleId="Cmsor2">
    <w:name w:val="heading 2"/>
    <w:basedOn w:val="Norml"/>
    <w:next w:val="Norml"/>
    <w:uiPriority w:val="9"/>
    <w:unhideWhenUsed/>
    <w:qFormat/>
    <w:rsid w:val="00C83C3A"/>
    <w:pPr>
      <w:keepNext/>
      <w:keepLines/>
      <w:pBdr>
        <w:top w:val="nil"/>
        <w:left w:val="nil"/>
        <w:bottom w:val="nil"/>
        <w:right w:val="nil"/>
        <w:between w:val="nil"/>
      </w:pBdr>
      <w:tabs>
        <w:tab w:val="left" w:pos="567"/>
      </w:tabs>
      <w:spacing w:after="0" w:line="259" w:lineRule="auto"/>
      <w:ind w:hanging="10"/>
      <w:outlineLvl w:val="1"/>
    </w:pPr>
    <w:rPr>
      <w:rFonts w:ascii="Calibri" w:eastAsia="Calibri" w:hAnsi="Calibri" w:cs="Calibri"/>
      <w:color w:val="2E5496"/>
      <w:sz w:val="26"/>
      <w:szCs w:val="26"/>
    </w:rPr>
  </w:style>
  <w:style w:type="paragraph" w:styleId="Cmsor3">
    <w:name w:val="heading 3"/>
    <w:basedOn w:val="Norml"/>
    <w:next w:val="Norml"/>
    <w:uiPriority w:val="9"/>
    <w:unhideWhenUsed/>
    <w:qFormat/>
    <w:rsid w:val="00C83C3A"/>
    <w:pPr>
      <w:keepNext/>
      <w:keepLines/>
      <w:pBdr>
        <w:top w:val="nil"/>
        <w:left w:val="nil"/>
        <w:bottom w:val="nil"/>
        <w:right w:val="nil"/>
        <w:between w:val="nil"/>
      </w:pBdr>
      <w:tabs>
        <w:tab w:val="left" w:pos="851"/>
      </w:tabs>
      <w:spacing w:after="0" w:line="259" w:lineRule="auto"/>
      <w:ind w:hanging="10"/>
      <w:jc w:val="left"/>
      <w:outlineLvl w:val="2"/>
    </w:pPr>
    <w:rPr>
      <w:rFonts w:ascii="Calibri" w:eastAsia="Calibri" w:hAnsi="Calibri" w:cs="Calibri"/>
      <w:color w:val="2E5496"/>
      <w:sz w:val="26"/>
      <w:szCs w:val="26"/>
    </w:rPr>
  </w:style>
  <w:style w:type="paragraph" w:styleId="Cmsor4">
    <w:name w:val="heading 4"/>
    <w:basedOn w:val="Norml"/>
    <w:next w:val="Norml"/>
    <w:uiPriority w:val="9"/>
    <w:unhideWhenUsed/>
    <w:qFormat/>
    <w:rsid w:val="00C83C3A"/>
    <w:pPr>
      <w:keepNext/>
      <w:keepLines/>
      <w:pBdr>
        <w:top w:val="nil"/>
        <w:left w:val="nil"/>
        <w:bottom w:val="nil"/>
        <w:right w:val="nil"/>
        <w:between w:val="nil"/>
      </w:pBdr>
      <w:tabs>
        <w:tab w:val="left" w:pos="1134"/>
      </w:tabs>
      <w:spacing w:after="0" w:line="259" w:lineRule="auto"/>
      <w:ind w:hanging="10"/>
      <w:outlineLvl w:val="3"/>
    </w:pPr>
    <w:rPr>
      <w:rFonts w:ascii="Calibri" w:eastAsia="Calibri" w:hAnsi="Calibri" w:cs="Calibri"/>
      <w:color w:val="2E5496"/>
      <w:sz w:val="24"/>
      <w:szCs w:val="24"/>
    </w:rPr>
  </w:style>
  <w:style w:type="paragraph" w:styleId="Cmsor5">
    <w:name w:val="heading 5"/>
    <w:basedOn w:val="Norml"/>
    <w:next w:val="Norml"/>
    <w:uiPriority w:val="9"/>
    <w:unhideWhenUsed/>
    <w:qFormat/>
    <w:pPr>
      <w:keepNext/>
      <w:keepLines/>
      <w:pBdr>
        <w:top w:val="nil"/>
        <w:left w:val="nil"/>
        <w:bottom w:val="nil"/>
        <w:right w:val="nil"/>
        <w:between w:val="nil"/>
      </w:pBdr>
      <w:spacing w:after="0" w:line="259" w:lineRule="auto"/>
      <w:ind w:hanging="10"/>
      <w:jc w:val="left"/>
      <w:outlineLvl w:val="4"/>
    </w:pPr>
    <w:rPr>
      <w:rFonts w:ascii="Calibri" w:eastAsia="Calibri" w:hAnsi="Calibri" w:cs="Calibri"/>
      <w:color w:val="1E3763"/>
      <w:sz w:val="24"/>
      <w:szCs w:val="24"/>
    </w:rPr>
  </w:style>
  <w:style w:type="paragraph" w:styleId="Cmsor6">
    <w:name w:val="heading 6"/>
    <w:basedOn w:val="Norml"/>
    <w:next w:val="Norml"/>
    <w:uiPriority w:val="9"/>
    <w:unhideWhenUsed/>
    <w:qFormat/>
    <w:pPr>
      <w:keepNext/>
      <w:keepLines/>
      <w:pBdr>
        <w:top w:val="nil"/>
        <w:left w:val="nil"/>
        <w:bottom w:val="nil"/>
        <w:right w:val="nil"/>
        <w:between w:val="nil"/>
      </w:pBdr>
      <w:spacing w:after="0" w:line="259" w:lineRule="auto"/>
      <w:ind w:hanging="10"/>
      <w:jc w:val="left"/>
      <w:outlineLvl w:val="5"/>
    </w:pPr>
    <w:rPr>
      <w:rFonts w:ascii="Calibri" w:eastAsia="Calibri" w:hAnsi="Calibri" w:cs="Calibri"/>
      <w:i/>
      <w:color w:val="2E549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63" w:type="dxa"/>
        <w:left w:w="108" w:type="dxa"/>
        <w:bottom w:w="4" w:type="dxa"/>
        <w:right w:w="112"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 w:type="paragraph" w:styleId="Listaszerbekezds">
    <w:name w:val="List Paragraph"/>
    <w:basedOn w:val="Norml"/>
    <w:uiPriority w:val="34"/>
    <w:qFormat/>
    <w:rsid w:val="00E81C1C"/>
    <w:pPr>
      <w:spacing w:after="160" w:line="259" w:lineRule="auto"/>
      <w:ind w:left="720"/>
      <w:contextualSpacing/>
      <w:jc w:val="left"/>
    </w:pPr>
    <w:rPr>
      <w:rFonts w:asciiTheme="minorHAnsi" w:eastAsiaTheme="minorHAnsi" w:hAnsiTheme="minorHAnsi" w:cstheme="minorBidi"/>
      <w:kern w:val="2"/>
      <w:lang w:eastAsia="en-US"/>
      <w14:ligatures w14:val="standardContextual"/>
    </w:rPr>
  </w:style>
  <w:style w:type="table" w:styleId="Tblzatrcsos43jellszn">
    <w:name w:val="Grid Table 4 Accent 3"/>
    <w:basedOn w:val="Normltblzat"/>
    <w:uiPriority w:val="49"/>
    <w:rsid w:val="00E81C1C"/>
    <w:pPr>
      <w:spacing w:after="0" w:line="240" w:lineRule="auto"/>
      <w:ind w:left="0"/>
      <w:jc w:val="left"/>
    </w:pPr>
    <w:rPr>
      <w:rFonts w:asciiTheme="minorHAnsi" w:eastAsiaTheme="minorHAnsi" w:hAnsiTheme="minorHAnsi" w:cstheme="minorBidi"/>
      <w:kern w:val="2"/>
      <w:lang w:eastAsia="en-US"/>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Vltozat">
    <w:name w:val="Revision"/>
    <w:hidden/>
    <w:uiPriority w:val="99"/>
    <w:semiHidden/>
    <w:rsid w:val="00772DBE"/>
    <w:pPr>
      <w:spacing w:after="0" w:line="240" w:lineRule="auto"/>
      <w:ind w:left="0"/>
      <w:jc w:val="left"/>
    </w:pPr>
  </w:style>
  <w:style w:type="paragraph" w:styleId="Megjegyzstrgya">
    <w:name w:val="annotation subject"/>
    <w:basedOn w:val="Jegyzetszveg"/>
    <w:next w:val="Jegyzetszveg"/>
    <w:link w:val="MegjegyzstrgyaChar"/>
    <w:uiPriority w:val="99"/>
    <w:semiHidden/>
    <w:unhideWhenUsed/>
    <w:rsid w:val="000426DF"/>
    <w:rPr>
      <w:b/>
      <w:bCs/>
    </w:rPr>
  </w:style>
  <w:style w:type="character" w:customStyle="1" w:styleId="MegjegyzstrgyaChar">
    <w:name w:val="Megjegyzés tárgya Char"/>
    <w:basedOn w:val="JegyzetszvegChar"/>
    <w:link w:val="Megjegyzstrgya"/>
    <w:uiPriority w:val="99"/>
    <w:semiHidden/>
    <w:rsid w:val="000426DF"/>
    <w:rPr>
      <w:b/>
      <w:bCs/>
      <w:sz w:val="20"/>
      <w:szCs w:val="20"/>
    </w:rPr>
  </w:style>
  <w:style w:type="paragraph" w:styleId="Tartalomjegyzkcmsora">
    <w:name w:val="TOC Heading"/>
    <w:basedOn w:val="Cmsor1"/>
    <w:next w:val="Norml"/>
    <w:uiPriority w:val="39"/>
    <w:unhideWhenUsed/>
    <w:qFormat/>
    <w:rsid w:val="00646E74"/>
    <w:pPr>
      <w:pBdr>
        <w:top w:val="none" w:sz="0" w:space="0" w:color="auto"/>
        <w:left w:val="none" w:sz="0" w:space="0" w:color="auto"/>
        <w:bottom w:val="none" w:sz="0" w:space="0" w:color="auto"/>
        <w:right w:val="none" w:sz="0" w:space="0" w:color="auto"/>
        <w:between w:val="none" w:sz="0" w:space="0" w:color="auto"/>
      </w:pBdr>
      <w:spacing w:before="240"/>
      <w:ind w:left="0" w:right="0" w:firstLine="0"/>
      <w:jc w:val="left"/>
      <w:outlineLvl w:val="9"/>
    </w:pPr>
    <w:rPr>
      <w:rFonts w:asciiTheme="majorHAnsi" w:eastAsiaTheme="majorEastAsia" w:hAnsiTheme="majorHAnsi" w:cstheme="majorBidi"/>
      <w:color w:val="365F91" w:themeColor="accent1" w:themeShade="BF"/>
      <w:sz w:val="32"/>
      <w:szCs w:val="32"/>
    </w:rPr>
  </w:style>
  <w:style w:type="paragraph" w:styleId="TJ1">
    <w:name w:val="toc 1"/>
    <w:basedOn w:val="Norml"/>
    <w:next w:val="Norml"/>
    <w:autoRedefine/>
    <w:uiPriority w:val="39"/>
    <w:unhideWhenUsed/>
    <w:rsid w:val="00646E74"/>
    <w:pPr>
      <w:tabs>
        <w:tab w:val="right" w:leader="dot" w:pos="9062"/>
      </w:tabs>
      <w:spacing w:after="100"/>
      <w:ind w:left="0"/>
    </w:pPr>
    <w:rPr>
      <w:rFonts w:asciiTheme="majorHAnsi" w:hAnsiTheme="majorHAnsi" w:cstheme="majorHAnsi"/>
      <w:noProof/>
    </w:rPr>
  </w:style>
  <w:style w:type="paragraph" w:styleId="TJ2">
    <w:name w:val="toc 2"/>
    <w:basedOn w:val="Norml"/>
    <w:next w:val="Norml"/>
    <w:autoRedefine/>
    <w:uiPriority w:val="39"/>
    <w:unhideWhenUsed/>
    <w:rsid w:val="00646E74"/>
    <w:pPr>
      <w:spacing w:after="100"/>
      <w:ind w:left="220"/>
    </w:pPr>
    <w:rPr>
      <w:rFonts w:asciiTheme="majorHAnsi" w:hAnsiTheme="majorHAnsi"/>
    </w:rPr>
  </w:style>
  <w:style w:type="paragraph" w:styleId="TJ3">
    <w:name w:val="toc 3"/>
    <w:basedOn w:val="Norml"/>
    <w:next w:val="Norml"/>
    <w:autoRedefine/>
    <w:uiPriority w:val="39"/>
    <w:unhideWhenUsed/>
    <w:rsid w:val="00646E74"/>
    <w:pPr>
      <w:spacing w:after="100"/>
      <w:ind w:left="440"/>
    </w:pPr>
    <w:rPr>
      <w:rFonts w:asciiTheme="majorHAnsi" w:hAnsiTheme="majorHAnsi"/>
    </w:rPr>
  </w:style>
  <w:style w:type="character" w:styleId="Hiperhivatkozs">
    <w:name w:val="Hyperlink"/>
    <w:basedOn w:val="Bekezdsalapbettpusa"/>
    <w:uiPriority w:val="99"/>
    <w:unhideWhenUsed/>
    <w:rsid w:val="00646E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hu.wikipedia.org/wiki/Moholy-Nagy_M%C5%B1v%C3%A9szeti_Egyete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u.wikipedia.org/wiki/Kossuth-d%C3%AD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u.wikipedia.org/wiki/Munk%C3%A1csy_Mih%C3%A1ly-d%C3%ADj"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wikipedia.org/wiki/A_Nemzet_M%C5%B1v%C3%A9sze"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100" b="1"/>
              <a:t>A</a:t>
            </a:r>
            <a:r>
              <a:rPr lang="hu-HU" sz="1100" b="1" baseline="0"/>
              <a:t> kiskorúak életkor szerinti megoszlása Szombathelyen (2023.)</a:t>
            </a:r>
            <a:endParaRPr lang="en-US"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Munka1!$B$1</c:f>
              <c:strCache>
                <c:ptCount val="1"/>
                <c:pt idx="0">
                  <c:v>Értékesítés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02E-4DB9-A6D0-BD65EC7C5A6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02E-4DB9-A6D0-BD65EC7C5A6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02E-4DB9-A6D0-BD65EC7C5A6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02E-4DB9-A6D0-BD65EC7C5A6A}"/>
              </c:ext>
            </c:extLst>
          </c:dPt>
          <c:dLbls>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Munka1!$A$2:$A$5</c:f>
              <c:strCache>
                <c:ptCount val="4"/>
                <c:pt idx="0">
                  <c:v>0-3 évesek</c:v>
                </c:pt>
                <c:pt idx="1">
                  <c:v>4-6 évesek</c:v>
                </c:pt>
                <c:pt idx="2">
                  <c:v>7-14 évesek</c:v>
                </c:pt>
                <c:pt idx="3">
                  <c:v>15-18 évesek</c:v>
                </c:pt>
              </c:strCache>
            </c:strRef>
          </c:cat>
          <c:val>
            <c:numRef>
              <c:f>Munka1!$B$2:$B$5</c:f>
              <c:numCache>
                <c:formatCode>General</c:formatCode>
                <c:ptCount val="4"/>
                <c:pt idx="0">
                  <c:v>2359</c:v>
                </c:pt>
                <c:pt idx="1">
                  <c:v>1836</c:v>
                </c:pt>
                <c:pt idx="2">
                  <c:v>5302</c:v>
                </c:pt>
                <c:pt idx="3">
                  <c:v>2959</c:v>
                </c:pt>
              </c:numCache>
            </c:numRef>
          </c:val>
          <c:extLst>
            <c:ext xmlns:c16="http://schemas.microsoft.com/office/drawing/2014/chart" uri="{C3380CC4-5D6E-409C-BE32-E72D297353CC}">
              <c16:uniqueId val="{00000008-602E-4DB9-A6D0-BD65EC7C5A6A}"/>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FFF73A-7746-43F3-A6A6-7E61CE6A5C60}">
  <ds:schemaRefs>
    <ds:schemaRef ds:uri="http://schemas.openxmlformats.org/officeDocument/2006/bibliography"/>
  </ds:schemaRefs>
</ds:datastoreItem>
</file>

<file path=customXml/itemProps2.xml><?xml version="1.0" encoding="utf-8"?>
<ds:datastoreItem xmlns:ds="http://schemas.openxmlformats.org/officeDocument/2006/customXml" ds:itemID="{76048CB2-CFC8-4DB6-9DF3-B0DB0736F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BD6165-EE0B-4BF6-A1ED-E8797593BA20}">
  <ds:schemaRefs>
    <ds:schemaRef ds:uri="http://schemas.microsoft.com/sharepoint/v3/contenttype/forms"/>
  </ds:schemaRefs>
</ds:datastoreItem>
</file>

<file path=customXml/itemProps4.xml><?xml version="1.0" encoding="utf-8"?>
<ds:datastoreItem xmlns:ds="http://schemas.openxmlformats.org/officeDocument/2006/customXml" ds:itemID="{75351DBD-5246-4E3B-9D11-2A6237D0FC62}">
  <ds:schemaRef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30938</Words>
  <Characters>213475</Characters>
  <Application>Microsoft Office Word</Application>
  <DocSecurity>4</DocSecurity>
  <Lines>1778</Lines>
  <Paragraphs>487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 Attila dr.</dc:creator>
  <cp:lastModifiedBy>Szabó Ilona</cp:lastModifiedBy>
  <cp:revision>2</cp:revision>
  <cp:lastPrinted>2025-03-18T09:10:00Z</cp:lastPrinted>
  <dcterms:created xsi:type="dcterms:W3CDTF">2025-03-19T10:01:00Z</dcterms:created>
  <dcterms:modified xsi:type="dcterms:W3CDTF">2025-03-19T10:01:00Z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