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DCE7" w14:textId="77777777" w:rsidR="00B34470" w:rsidRPr="006E707D" w:rsidRDefault="00B34470" w:rsidP="00B34470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6E707D">
        <w:rPr>
          <w:rFonts w:ascii="Calibri" w:hAnsi="Calibri" w:cs="Calibri"/>
          <w:b/>
          <w:bCs/>
          <w:color w:val="000000"/>
          <w:szCs w:val="22"/>
          <w:u w:val="single"/>
        </w:rPr>
        <w:t>51/2025. (II.24.) GJB számú határozat</w:t>
      </w:r>
    </w:p>
    <w:p w14:paraId="6ACA7B35" w14:textId="77777777" w:rsidR="00B34470" w:rsidRPr="006E707D" w:rsidRDefault="00B34470" w:rsidP="00B34470">
      <w:pPr>
        <w:keepNext/>
        <w:jc w:val="both"/>
        <w:rPr>
          <w:rFonts w:ascii="Calibri" w:hAnsi="Calibri"/>
          <w:szCs w:val="22"/>
        </w:rPr>
      </w:pPr>
    </w:p>
    <w:p w14:paraId="74E592AB" w14:textId="77777777" w:rsidR="00B34470" w:rsidRPr="006E707D" w:rsidRDefault="00B34470" w:rsidP="00B34470">
      <w:pPr>
        <w:jc w:val="both"/>
        <w:rPr>
          <w:rFonts w:ascii="Calibri" w:hAnsi="Calibri"/>
          <w:bCs/>
          <w:szCs w:val="22"/>
        </w:rPr>
      </w:pPr>
      <w:r w:rsidRPr="006E707D">
        <w:rPr>
          <w:rFonts w:ascii="Calibri" w:hAnsi="Calibri"/>
          <w:szCs w:val="22"/>
        </w:rPr>
        <w:t xml:space="preserve">A Gazdasági és Jogi Bizottság </w:t>
      </w:r>
      <w:r w:rsidRPr="006E707D">
        <w:rPr>
          <w:rFonts w:ascii="Calibri" w:hAnsi="Calibri"/>
          <w:bCs/>
          <w:szCs w:val="22"/>
        </w:rPr>
        <w:t>a Közgyűlés 307/2023. (IX.28.) Kgy. számú határozatában foglalt felhatalmazás alapján az</w:t>
      </w:r>
      <w:r w:rsidRPr="006E707D">
        <w:rPr>
          <w:rFonts w:ascii="Calibri" w:hAnsi="Calibri" w:cs="Calibri"/>
          <w:szCs w:val="22"/>
        </w:rPr>
        <w:t xml:space="preserve"> Országh László utcai 10815/17 helyrajzi számú ingatlan- </w:t>
      </w:r>
      <w:r w:rsidRPr="006E707D">
        <w:rPr>
          <w:rFonts w:ascii="Calibri" w:hAnsi="Calibri"/>
          <w:bCs/>
          <w:szCs w:val="22"/>
        </w:rPr>
        <w:t xml:space="preserve">és közművagyon átadás-átvételével kapcsolatos megállapodásokra vonatkozó előterjesztést megtárgyalta, és az 1. sz. melléklet szerinti, </w:t>
      </w:r>
      <w:r w:rsidRPr="006E707D">
        <w:rPr>
          <w:rFonts w:ascii="Calibri" w:hAnsi="Calibri"/>
          <w:szCs w:val="22"/>
        </w:rPr>
        <w:t>Tulajdon- és kezelői jog ingyenes átadásáról szóló megállapodást jóváhagyja.</w:t>
      </w:r>
    </w:p>
    <w:p w14:paraId="2638920C" w14:textId="77777777" w:rsidR="00B34470" w:rsidRPr="006E707D" w:rsidRDefault="00B34470" w:rsidP="00B34470">
      <w:pPr>
        <w:jc w:val="both"/>
        <w:rPr>
          <w:rFonts w:ascii="Calibri" w:hAnsi="Calibri"/>
          <w:szCs w:val="22"/>
        </w:rPr>
      </w:pPr>
    </w:p>
    <w:p w14:paraId="6347ADCD" w14:textId="77777777" w:rsidR="00B34470" w:rsidRPr="006E707D" w:rsidRDefault="00B34470" w:rsidP="00B34470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Felelős:</w:t>
      </w:r>
      <w:r w:rsidRPr="006E707D">
        <w:rPr>
          <w:rFonts w:ascii="Calibri" w:hAnsi="Calibri" w:cs="Calibri"/>
          <w:b/>
          <w:bCs/>
          <w:szCs w:val="22"/>
          <w:u w:val="single"/>
        </w:rPr>
        <w:tab/>
      </w:r>
      <w:r w:rsidRPr="006E707D">
        <w:rPr>
          <w:rFonts w:ascii="Calibri" w:hAnsi="Calibri" w:cs="Calibri"/>
          <w:szCs w:val="22"/>
        </w:rPr>
        <w:tab/>
        <w:t>Dr. Nemény András polgármester</w:t>
      </w:r>
    </w:p>
    <w:p w14:paraId="4FE36A56" w14:textId="77777777" w:rsidR="00B34470" w:rsidRPr="006E707D" w:rsidRDefault="00B34470" w:rsidP="00B34470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Horváth Soma alpolgármester</w:t>
      </w:r>
    </w:p>
    <w:p w14:paraId="62734F6A" w14:textId="77777777" w:rsidR="00B34470" w:rsidRPr="006E707D" w:rsidRDefault="00B34470" w:rsidP="00B34470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Horváth Attila alpolgármester</w:t>
      </w:r>
    </w:p>
    <w:p w14:paraId="7CBA7E1B" w14:textId="77777777" w:rsidR="00B34470" w:rsidRPr="006E707D" w:rsidRDefault="00B34470" w:rsidP="00B34470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Károlyi Ákos jegyző</w:t>
      </w:r>
    </w:p>
    <w:p w14:paraId="1984C188" w14:textId="77777777" w:rsidR="00B34470" w:rsidRPr="006E707D" w:rsidRDefault="00B34470" w:rsidP="00B34470">
      <w:pPr>
        <w:ind w:left="708" w:firstLine="708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Bokányi Adrienn, a Gazdasági és Jogi Bizottság elnöke</w:t>
      </w:r>
    </w:p>
    <w:p w14:paraId="15012B4B" w14:textId="77777777" w:rsidR="00B34470" w:rsidRPr="006E707D" w:rsidRDefault="00B34470" w:rsidP="00B34470">
      <w:pPr>
        <w:ind w:left="708" w:firstLine="708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(a végrehajtás előkészítéséért:</w:t>
      </w:r>
    </w:p>
    <w:p w14:paraId="68E68827" w14:textId="77777777" w:rsidR="00B34470" w:rsidRPr="006E707D" w:rsidRDefault="00B34470" w:rsidP="00B34470">
      <w:pPr>
        <w:tabs>
          <w:tab w:val="left" w:pos="1506"/>
        </w:tabs>
        <w:ind w:firstLine="1416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szCs w:val="22"/>
        </w:rPr>
        <w:t>Dr. Gyuráczné Dr. Speier Anikó</w:t>
      </w:r>
      <w:r w:rsidRPr="006E707D">
        <w:rPr>
          <w:rFonts w:ascii="Calibri" w:hAnsi="Calibri" w:cs="Calibri"/>
          <w:bCs/>
          <w:szCs w:val="22"/>
        </w:rPr>
        <w:t>, a Városüzemeltetési és Városfejlesztési Osztály vezetője,</w:t>
      </w:r>
    </w:p>
    <w:p w14:paraId="6F022AF0" w14:textId="77777777" w:rsidR="00B34470" w:rsidRPr="006E707D" w:rsidRDefault="00B34470" w:rsidP="00B34470">
      <w:pPr>
        <w:rPr>
          <w:rFonts w:ascii="Calibri" w:hAnsi="Calibri" w:cs="Calibri"/>
          <w:bCs/>
          <w:szCs w:val="22"/>
          <w:u w:val="single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vezetője)</w:t>
      </w:r>
    </w:p>
    <w:p w14:paraId="4136332C" w14:textId="77777777" w:rsidR="00B34470" w:rsidRPr="006E707D" w:rsidRDefault="00B34470" w:rsidP="00B34470">
      <w:pPr>
        <w:tabs>
          <w:tab w:val="left" w:pos="1418"/>
        </w:tabs>
        <w:ind w:left="1260" w:hanging="1260"/>
        <w:rPr>
          <w:rFonts w:ascii="Calibri" w:hAnsi="Calibri" w:cs="Calibri"/>
          <w:b/>
          <w:bCs/>
          <w:szCs w:val="22"/>
          <w:u w:val="single"/>
        </w:rPr>
      </w:pPr>
    </w:p>
    <w:p w14:paraId="5755EDBC" w14:textId="77777777" w:rsidR="00B34470" w:rsidRPr="006E707D" w:rsidRDefault="00B34470" w:rsidP="00B34470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Határidő:</w:t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168E1B7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70"/>
    <w:rsid w:val="00B34470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A148"/>
  <w15:chartTrackingRefBased/>
  <w15:docId w15:val="{72B1ADFB-5955-4FFD-973F-1635534E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447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34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44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44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44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44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44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44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44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4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4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44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447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447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44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44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44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44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4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3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44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34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447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344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447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3447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4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447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4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8C651-8F46-450A-B919-BD444F02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440AF-FA4C-45E8-A0E4-A4FD67625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40E47-46B9-48E8-B58E-2E289A5D3BE2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